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4D1733" w:rsidRDefault="005B2348" w:rsidP="0083394E">
      <w:pPr>
        <w:pStyle w:val="Ttulo1"/>
        <w:shd w:val="clear" w:color="auto" w:fill="FBD4B4" w:themeFill="accent6" w:themeFillTint="66"/>
        <w:spacing w:before="0"/>
        <w:jc w:val="center"/>
      </w:pPr>
      <w:r w:rsidRPr="005B2348">
        <w:rPr>
          <w:rStyle w:val="Forte"/>
          <w:b/>
        </w:rPr>
        <w:t>Dor Abdominal: A Base da Estratificação Diagnóstica e da Decisão Inicial</w:t>
      </w:r>
      <w:r w:rsidRPr="005B2348">
        <w:rPr>
          <w:b w:val="0"/>
        </w:rPr>
        <w:br/>
      </w:r>
      <w:r>
        <w:rPr>
          <w:rStyle w:val="nfase"/>
        </w:rPr>
        <w:t>Informações essenciais para a estratificação diagnóstica adequada e a definição segura da conduta inicial</w:t>
      </w:r>
      <w:r w:rsidR="004D1733">
        <w:t xml:space="preserve"> </w:t>
      </w:r>
    </w:p>
    <w:p w:rsidR="004D1733" w:rsidRDefault="004D1733" w:rsidP="00792670">
      <w:pPr>
        <w:jc w:val="both"/>
      </w:pPr>
    </w:p>
    <w:p w:rsidR="001938E7" w:rsidRPr="001938E7" w:rsidRDefault="00AE5266" w:rsidP="001938E7">
      <w:pPr>
        <w:jc w:val="both"/>
      </w:pPr>
      <w:r w:rsidRPr="004D1733">
        <w:t xml:space="preserve"> </w:t>
      </w:r>
      <w:r w:rsidR="004D1733" w:rsidRPr="004D1733">
        <w:t xml:space="preserve">  </w:t>
      </w:r>
      <w:r w:rsidR="001938E7" w:rsidRPr="004D1733">
        <w:rPr>
          <w:bCs/>
        </w:rPr>
        <w:t>Esta é, provavelmente,</w:t>
      </w:r>
      <w:r w:rsidR="001938E7" w:rsidRPr="001938E7">
        <w:rPr>
          <w:b/>
          <w:bCs/>
        </w:rPr>
        <w:t xml:space="preserve"> </w:t>
      </w:r>
      <w:r w:rsidR="001938E7" w:rsidRPr="004D1733">
        <w:rPr>
          <w:bCs/>
        </w:rPr>
        <w:t>a</w:t>
      </w:r>
      <w:r w:rsidR="001938E7" w:rsidRPr="001938E7">
        <w:rPr>
          <w:b/>
          <w:bCs/>
        </w:rPr>
        <w:t xml:space="preserve"> </w:t>
      </w:r>
      <w:r w:rsidR="001938E7" w:rsidRPr="004D1733">
        <w:rPr>
          <w:b/>
          <w:bCs/>
          <w:color w:val="FF0000"/>
        </w:rPr>
        <w:t>aula mais importante de todo o curso</w:t>
      </w:r>
      <w:r w:rsidR="001938E7" w:rsidRPr="004D1733">
        <w:rPr>
          <w:bCs/>
        </w:rPr>
        <w:t>.</w:t>
      </w:r>
      <w:r w:rsidR="001938E7" w:rsidRPr="001938E7">
        <w:t xml:space="preserve"> Todas as etapas subsequentes do manejo clínico e da tomada de decisão dependerão diretamente da </w:t>
      </w:r>
      <w:r w:rsidR="001938E7" w:rsidRPr="004D1733">
        <w:rPr>
          <w:b/>
          <w:bCs/>
          <w:color w:val="E36C0A" w:themeColor="accent6" w:themeShade="BF"/>
        </w:rPr>
        <w:t>qualidade</w:t>
      </w:r>
      <w:r w:rsidR="001938E7" w:rsidRPr="004D1733">
        <w:rPr>
          <w:bCs/>
        </w:rPr>
        <w:t>,</w:t>
      </w:r>
      <w:r w:rsidR="001938E7" w:rsidRPr="001938E7">
        <w:rPr>
          <w:b/>
          <w:bCs/>
        </w:rPr>
        <w:t xml:space="preserve"> </w:t>
      </w:r>
      <w:r w:rsidR="001938E7" w:rsidRPr="004D1733">
        <w:rPr>
          <w:b/>
          <w:bCs/>
          <w:color w:val="E36C0A" w:themeColor="accent6" w:themeShade="BF"/>
        </w:rPr>
        <w:t>eficiência</w:t>
      </w:r>
      <w:r w:rsidR="001938E7" w:rsidRPr="001938E7">
        <w:rPr>
          <w:b/>
          <w:bCs/>
        </w:rPr>
        <w:t xml:space="preserve"> </w:t>
      </w:r>
      <w:r w:rsidR="001938E7" w:rsidRPr="004D1733">
        <w:rPr>
          <w:bCs/>
        </w:rPr>
        <w:t>e</w:t>
      </w:r>
      <w:r w:rsidR="001938E7" w:rsidRPr="001938E7">
        <w:rPr>
          <w:b/>
          <w:bCs/>
        </w:rPr>
        <w:t xml:space="preserve"> </w:t>
      </w:r>
      <w:r w:rsidR="001938E7" w:rsidRPr="004D1733">
        <w:rPr>
          <w:b/>
          <w:bCs/>
          <w:color w:val="E36C0A" w:themeColor="accent6" w:themeShade="BF"/>
        </w:rPr>
        <w:t>fidedignidade</w:t>
      </w:r>
      <w:r w:rsidR="001938E7" w:rsidRPr="001938E7">
        <w:t xml:space="preserve"> das </w:t>
      </w:r>
      <w:r w:rsidR="001938E7" w:rsidRPr="004D1733">
        <w:rPr>
          <w:color w:val="E36C0A" w:themeColor="accent6" w:themeShade="BF"/>
        </w:rPr>
        <w:t>informações coletadas</w:t>
      </w:r>
      <w:r w:rsidR="001938E7" w:rsidRPr="001938E7">
        <w:t xml:space="preserve"> pelo médico de plantão nas unidades de atenção primária.</w:t>
      </w:r>
    </w:p>
    <w:p w:rsidR="001938E7" w:rsidRPr="001938E7" w:rsidRDefault="004D1733" w:rsidP="001938E7">
      <w:pPr>
        <w:jc w:val="both"/>
      </w:pPr>
      <w:r>
        <w:t xml:space="preserve">   </w:t>
      </w:r>
      <w:r w:rsidR="001938E7" w:rsidRPr="001938E7">
        <w:t xml:space="preserve">Esse aspecto torna-se ainda </w:t>
      </w:r>
      <w:r w:rsidR="001938E7" w:rsidRPr="004D1733">
        <w:rPr>
          <w:color w:val="E36C0A" w:themeColor="accent6" w:themeShade="BF"/>
        </w:rPr>
        <w:t>mais crítico</w:t>
      </w:r>
      <w:r w:rsidR="001938E7" w:rsidRPr="001938E7">
        <w:t xml:space="preserve"> no momento em que se faz necessária a </w:t>
      </w:r>
      <w:r w:rsidR="001938E7" w:rsidRPr="004D1733">
        <w:rPr>
          <w:b/>
          <w:bCs/>
          <w:color w:val="E36C0A" w:themeColor="accent6" w:themeShade="BF"/>
        </w:rPr>
        <w:t>comunicação com o serviço de Cirurgia do hospital de referência</w:t>
      </w:r>
      <w:r w:rsidR="001938E7" w:rsidRPr="001938E7">
        <w:t xml:space="preserve">, uma vez que </w:t>
      </w:r>
      <w:proofErr w:type="gramStart"/>
      <w:r w:rsidR="001938E7" w:rsidRPr="001938E7">
        <w:t>a correta transm</w:t>
      </w:r>
      <w:r>
        <w:t>issão dos</w:t>
      </w:r>
      <w:r w:rsidR="001938E7" w:rsidRPr="001938E7">
        <w:t xml:space="preserve"> dados clínicos, achados do exame físico e informações relevantes da história clínica impacta</w:t>
      </w:r>
      <w:proofErr w:type="gramEnd"/>
      <w:r w:rsidR="001938E7" w:rsidRPr="001938E7">
        <w:t xml:space="preserve"> de forma direta a </w:t>
      </w:r>
      <w:r w:rsidR="001938E7" w:rsidRPr="004D1733">
        <w:rPr>
          <w:b/>
          <w:bCs/>
          <w:color w:val="E36C0A" w:themeColor="accent6" w:themeShade="BF"/>
        </w:rPr>
        <w:t>estratificação de gravidade</w:t>
      </w:r>
      <w:r w:rsidR="001938E7" w:rsidRPr="004D1733">
        <w:rPr>
          <w:bCs/>
        </w:rPr>
        <w:t>,</w:t>
      </w:r>
      <w:r w:rsidR="001938E7" w:rsidRPr="001938E7">
        <w:rPr>
          <w:b/>
          <w:bCs/>
        </w:rPr>
        <w:t xml:space="preserve"> </w:t>
      </w:r>
      <w:r w:rsidR="001938E7" w:rsidRPr="004D1733">
        <w:rPr>
          <w:bCs/>
        </w:rPr>
        <w:t>a</w:t>
      </w:r>
      <w:r w:rsidR="001938E7" w:rsidRPr="001938E7">
        <w:rPr>
          <w:b/>
          <w:bCs/>
        </w:rPr>
        <w:t xml:space="preserve"> </w:t>
      </w:r>
      <w:r w:rsidR="001938E7" w:rsidRPr="004D1733">
        <w:rPr>
          <w:b/>
          <w:bCs/>
          <w:color w:val="E36C0A" w:themeColor="accent6" w:themeShade="BF"/>
        </w:rPr>
        <w:t>priorização do atendimento</w:t>
      </w:r>
      <w:r w:rsidR="001938E7" w:rsidRPr="001938E7">
        <w:rPr>
          <w:b/>
          <w:bCs/>
        </w:rPr>
        <w:t xml:space="preserve"> </w:t>
      </w:r>
      <w:r w:rsidR="001938E7" w:rsidRPr="004D1733">
        <w:rPr>
          <w:bCs/>
        </w:rPr>
        <w:t xml:space="preserve">e a </w:t>
      </w:r>
      <w:r w:rsidR="001938E7" w:rsidRPr="004D1733">
        <w:rPr>
          <w:b/>
          <w:bCs/>
          <w:color w:val="E36C0A" w:themeColor="accent6" w:themeShade="BF"/>
        </w:rPr>
        <w:t>definição da conduta terapêutica</w:t>
      </w:r>
      <w:r w:rsidR="001938E7" w:rsidRPr="001938E7">
        <w:t>.</w:t>
      </w:r>
    </w:p>
    <w:p w:rsidR="00A31836" w:rsidRDefault="00A31836" w:rsidP="00792670">
      <w:pPr>
        <w:jc w:val="both"/>
      </w:pPr>
      <w:r>
        <w:t xml:space="preserve">    </w:t>
      </w:r>
      <w:r w:rsidR="001938E7" w:rsidRPr="001938E7">
        <w:t xml:space="preserve">A </w:t>
      </w:r>
      <w:r w:rsidR="001938E7" w:rsidRPr="004D1733">
        <w:rPr>
          <w:b/>
          <w:color w:val="FF0000"/>
        </w:rPr>
        <w:t>dor abdominal aguda</w:t>
      </w:r>
      <w:r w:rsidR="001938E7" w:rsidRPr="001938E7">
        <w:t xml:space="preserve"> constitui uma das queixas mais frequentes nos atendimentos de urgência e emergência, incluindo a Atenção Primária à Saúde (APS), as Unidades de Pronto Atendimento (</w:t>
      </w:r>
      <w:proofErr w:type="spellStart"/>
      <w:proofErr w:type="gramStart"/>
      <w:r w:rsidR="001938E7" w:rsidRPr="001938E7">
        <w:t>UPAs</w:t>
      </w:r>
      <w:proofErr w:type="spellEnd"/>
      <w:proofErr w:type="gramEnd"/>
      <w:r w:rsidR="001938E7" w:rsidRPr="001938E7">
        <w:t xml:space="preserve">) e os serviços de Pronto-Socorro. Embora a maioria dos casos apresente etiologia benigna e curso autolimitado, é fundamental o reconhecimento precoce de quadros potencialmente graves — como o </w:t>
      </w:r>
      <w:r w:rsidR="001938E7" w:rsidRPr="00E10998">
        <w:rPr>
          <w:b/>
          <w:bCs/>
          <w:color w:val="FF0000"/>
        </w:rPr>
        <w:t>abdome agudo</w:t>
      </w:r>
      <w:r w:rsidR="001938E7" w:rsidRPr="001938E7">
        <w:t xml:space="preserve"> — que podem demandar intervenção imediata.</w:t>
      </w:r>
    </w:p>
    <w:p w:rsidR="001938E7" w:rsidRDefault="00894A26" w:rsidP="001938E7">
      <w:pPr>
        <w:jc w:val="both"/>
      </w:pPr>
      <w:r>
        <w:t xml:space="preserve">   </w:t>
      </w:r>
      <w:r w:rsidR="001938E7" w:rsidRPr="001938E7">
        <w:t xml:space="preserve">O </w:t>
      </w:r>
      <w:r w:rsidR="001938E7" w:rsidRPr="00E10998">
        <w:rPr>
          <w:color w:val="E36C0A" w:themeColor="accent6" w:themeShade="BF"/>
        </w:rPr>
        <w:t>diagnóstico incorreto</w:t>
      </w:r>
      <w:r w:rsidR="001938E7" w:rsidRPr="001938E7">
        <w:t xml:space="preserve"> ou </w:t>
      </w:r>
      <w:r w:rsidR="001938E7" w:rsidRPr="00E10998">
        <w:rPr>
          <w:color w:val="E36C0A" w:themeColor="accent6" w:themeShade="BF"/>
        </w:rPr>
        <w:t>tardio</w:t>
      </w:r>
      <w:r w:rsidR="001938E7" w:rsidRPr="001938E7">
        <w:t xml:space="preserve"> da causa da dor abdominal associa-se a </w:t>
      </w:r>
      <w:r w:rsidR="001938E7" w:rsidRPr="00E10998">
        <w:rPr>
          <w:b/>
          <w:color w:val="E36C0A" w:themeColor="accent6" w:themeShade="BF"/>
        </w:rPr>
        <w:t>aumento</w:t>
      </w:r>
      <w:r w:rsidR="001938E7" w:rsidRPr="001938E7">
        <w:t xml:space="preserve"> significativo da </w:t>
      </w:r>
      <w:r w:rsidR="001938E7" w:rsidRPr="00E10998">
        <w:rPr>
          <w:b/>
          <w:color w:val="E36C0A" w:themeColor="accent6" w:themeShade="BF"/>
        </w:rPr>
        <w:t>morbidade</w:t>
      </w:r>
      <w:r w:rsidR="001938E7" w:rsidRPr="001938E7">
        <w:t xml:space="preserve"> e da </w:t>
      </w:r>
      <w:r w:rsidR="001938E7" w:rsidRPr="00E10998">
        <w:rPr>
          <w:b/>
          <w:color w:val="E36C0A" w:themeColor="accent6" w:themeShade="BF"/>
        </w:rPr>
        <w:t>mortalidade</w:t>
      </w:r>
      <w:r w:rsidR="00E10998">
        <w:t xml:space="preserve">. Nesse contexto, </w:t>
      </w:r>
      <w:r w:rsidR="001938E7" w:rsidRPr="001938E7">
        <w:t xml:space="preserve">a </w:t>
      </w:r>
      <w:proofErr w:type="spellStart"/>
      <w:r w:rsidR="001938E7" w:rsidRPr="00E10998">
        <w:rPr>
          <w:b/>
          <w:bCs/>
          <w:color w:val="FF0000"/>
        </w:rPr>
        <w:t>anamnese</w:t>
      </w:r>
      <w:proofErr w:type="spellEnd"/>
      <w:r w:rsidR="001938E7" w:rsidRPr="00E10998">
        <w:rPr>
          <w:b/>
          <w:bCs/>
          <w:color w:val="FF0000"/>
        </w:rPr>
        <w:t xml:space="preserve"> minuciosa</w:t>
      </w:r>
      <w:r w:rsidR="001938E7" w:rsidRPr="001938E7">
        <w:t xml:space="preserve"> e um </w:t>
      </w:r>
      <w:r w:rsidR="001938E7" w:rsidRPr="00E10998">
        <w:rPr>
          <w:b/>
          <w:bCs/>
          <w:color w:val="FF0000"/>
        </w:rPr>
        <w:t>exame físico direcionado</w:t>
      </w:r>
      <w:r w:rsidR="001938E7" w:rsidRPr="001938E7">
        <w:t xml:space="preserve"> são </w:t>
      </w:r>
      <w:proofErr w:type="gramStart"/>
      <w:r w:rsidR="001938E7" w:rsidRPr="001938E7">
        <w:t xml:space="preserve">essenciais para a formulação de </w:t>
      </w:r>
      <w:r w:rsidR="001938E7" w:rsidRPr="00E10998">
        <w:rPr>
          <w:color w:val="E36C0A" w:themeColor="accent6" w:themeShade="BF"/>
        </w:rPr>
        <w:t>hipóteses diagnósticas consistentes</w:t>
      </w:r>
      <w:r w:rsidR="001938E7" w:rsidRPr="001938E7">
        <w:t>, orientando</w:t>
      </w:r>
      <w:proofErr w:type="gramEnd"/>
      <w:r w:rsidR="00E10998">
        <w:t xml:space="preserve"> </w:t>
      </w:r>
      <w:r w:rsidR="001938E7" w:rsidRPr="001938E7">
        <w:t>de maneira racional a solicitação de exames laboratoriais e de métodos de imagem, de acordo com a complexidade e os recursos disponíveis em cada serviço.</w:t>
      </w:r>
    </w:p>
    <w:p w:rsidR="001938E7" w:rsidRPr="001938E7" w:rsidRDefault="001938E7" w:rsidP="001938E7">
      <w:pPr>
        <w:jc w:val="both"/>
      </w:pPr>
      <w:r>
        <w:t xml:space="preserve">   </w:t>
      </w:r>
      <w:r w:rsidRPr="001938E7">
        <w:t xml:space="preserve">Mesmo na ausência de um diagnóstico etiológico definitivo, muitos pacientes podem ser conduzidos de forma segura quando submetidos a </w:t>
      </w:r>
      <w:r w:rsidRPr="00E10998">
        <w:rPr>
          <w:b/>
          <w:bCs/>
          <w:color w:val="E36C0A" w:themeColor="accent6" w:themeShade="BF"/>
        </w:rPr>
        <w:t>protocolos clínicos bem estabelecidos</w:t>
      </w:r>
      <w:r w:rsidRPr="001938E7">
        <w:t xml:space="preserve">, com adequada </w:t>
      </w:r>
      <w:r w:rsidRPr="00E10998">
        <w:rPr>
          <w:color w:val="E36C0A" w:themeColor="accent6" w:themeShade="BF"/>
        </w:rPr>
        <w:t>estratificação de risco</w:t>
      </w:r>
      <w:r w:rsidRPr="001938E7">
        <w:t xml:space="preserve">, </w:t>
      </w:r>
      <w:r w:rsidRPr="00E10998">
        <w:rPr>
          <w:color w:val="E36C0A" w:themeColor="accent6" w:themeShade="BF"/>
        </w:rPr>
        <w:t>reavaliação seriada</w:t>
      </w:r>
      <w:r w:rsidRPr="001938E7">
        <w:t xml:space="preserve"> e </w:t>
      </w:r>
      <w:r w:rsidRPr="00E10998">
        <w:rPr>
          <w:color w:val="E36C0A" w:themeColor="accent6" w:themeShade="BF"/>
        </w:rPr>
        <w:t>definição criteriosa de encaminhamento</w:t>
      </w:r>
      <w:r w:rsidRPr="001938E7">
        <w:t>.</w:t>
      </w:r>
    </w:p>
    <w:p w:rsidR="00A31836" w:rsidRDefault="00141718" w:rsidP="00792670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1938E7" w:rsidRPr="00E10998" w:rsidRDefault="001938E7" w:rsidP="00141718">
      <w:pPr>
        <w:pStyle w:val="PargrafodaLista"/>
        <w:jc w:val="center"/>
        <w:rPr>
          <w:b/>
        </w:rPr>
      </w:pPr>
      <w:r w:rsidRPr="00E10998">
        <w:rPr>
          <w:b/>
        </w:rPr>
        <w:t>AVALIAÇÃO INICIAL DO PACIENTE COM DOR ABDOMINAL</w:t>
      </w:r>
    </w:p>
    <w:p w:rsidR="001938E7" w:rsidRPr="001938E7" w:rsidRDefault="00A31836" w:rsidP="001938E7">
      <w:pPr>
        <w:jc w:val="both"/>
      </w:pPr>
      <w:r w:rsidRPr="00A31836">
        <w:br/>
      </w:r>
      <w:r w:rsidR="001938E7">
        <w:t xml:space="preserve">   </w:t>
      </w:r>
      <w:r w:rsidR="00E10998">
        <w:t>T</w:t>
      </w:r>
      <w:r w:rsidR="001938E7" w:rsidRPr="001938E7">
        <w:t xml:space="preserve">odo paciente atendido com </w:t>
      </w:r>
      <w:r w:rsidR="001938E7" w:rsidRPr="00E10998">
        <w:rPr>
          <w:b/>
          <w:bCs/>
          <w:color w:val="E36C0A" w:themeColor="accent6" w:themeShade="BF"/>
        </w:rPr>
        <w:t>dor abdominal</w:t>
      </w:r>
      <w:r w:rsidR="00E10998">
        <w:t>,</w:t>
      </w:r>
      <w:r w:rsidR="001938E7" w:rsidRPr="001938E7">
        <w:t xml:space="preserve"> </w:t>
      </w:r>
      <w:r w:rsidR="001938E7" w:rsidRPr="00E10998">
        <w:rPr>
          <w:color w:val="E36C0A" w:themeColor="accent6" w:themeShade="BF"/>
        </w:rPr>
        <w:t>caracterização minuciosa</w:t>
      </w:r>
      <w:r w:rsidR="001938E7" w:rsidRPr="001938E7">
        <w:t xml:space="preserve"> da queixa é etapa essencial da avaliação clínica, uma vez que dela dependem a formulação das </w:t>
      </w:r>
      <w:r w:rsidR="001938E7" w:rsidRPr="00E10998">
        <w:rPr>
          <w:color w:val="E36C0A" w:themeColor="accent6" w:themeShade="BF"/>
        </w:rPr>
        <w:t>hipóteses diagnósticas</w:t>
      </w:r>
      <w:r w:rsidR="001938E7" w:rsidRPr="001938E7">
        <w:t xml:space="preserve">, a </w:t>
      </w:r>
      <w:r w:rsidR="001938E7" w:rsidRPr="00E10998">
        <w:rPr>
          <w:color w:val="E36C0A" w:themeColor="accent6" w:themeShade="BF"/>
        </w:rPr>
        <w:t>estratificação de gravidade</w:t>
      </w:r>
      <w:r w:rsidR="001938E7" w:rsidRPr="001938E7">
        <w:t xml:space="preserve"> e a definição da necessidade de </w:t>
      </w:r>
      <w:r w:rsidR="001938E7" w:rsidRPr="00E10998">
        <w:rPr>
          <w:b/>
          <w:bCs/>
          <w:color w:val="E36C0A" w:themeColor="accent6" w:themeShade="BF"/>
        </w:rPr>
        <w:t>encaminhamento para serviço de referência</w:t>
      </w:r>
      <w:r w:rsidR="001938E7" w:rsidRPr="001938E7">
        <w:t>.</w:t>
      </w:r>
    </w:p>
    <w:p w:rsidR="001938E7" w:rsidRPr="001938E7" w:rsidRDefault="001938E7" w:rsidP="001938E7">
      <w:pPr>
        <w:jc w:val="both"/>
      </w:pPr>
      <w:r>
        <w:lastRenderedPageBreak/>
        <w:t xml:space="preserve">   </w:t>
      </w:r>
      <w:r w:rsidRPr="001938E7">
        <w:t xml:space="preserve">Ressalta-se que </w:t>
      </w:r>
      <w:r w:rsidRPr="00E10998">
        <w:rPr>
          <w:bCs/>
        </w:rPr>
        <w:t>todo paciente com</w:t>
      </w:r>
      <w:r w:rsidRPr="001938E7">
        <w:rPr>
          <w:b/>
          <w:bCs/>
        </w:rPr>
        <w:t xml:space="preserve"> </w:t>
      </w:r>
      <w:r w:rsidRPr="00E10998">
        <w:rPr>
          <w:b/>
          <w:bCs/>
          <w:color w:val="E36C0A" w:themeColor="accent6" w:themeShade="BF"/>
        </w:rPr>
        <w:t>dor abdominal</w:t>
      </w:r>
      <w:r w:rsidRPr="001938E7">
        <w:rPr>
          <w:b/>
          <w:bCs/>
        </w:rPr>
        <w:t xml:space="preserve"> </w:t>
      </w:r>
      <w:r w:rsidRPr="00E10998">
        <w:rPr>
          <w:bCs/>
        </w:rPr>
        <w:t>deve apresentar,</w:t>
      </w:r>
      <w:r w:rsidRPr="001938E7">
        <w:rPr>
          <w:b/>
          <w:bCs/>
        </w:rPr>
        <w:t xml:space="preserve"> </w:t>
      </w:r>
      <w:r w:rsidRPr="00E10998">
        <w:rPr>
          <w:b/>
          <w:bCs/>
          <w:color w:val="E36C0A" w:themeColor="accent6" w:themeShade="BF"/>
        </w:rPr>
        <w:t>obrigatoriamente</w:t>
      </w:r>
      <w:r w:rsidRPr="00E10998">
        <w:rPr>
          <w:bCs/>
        </w:rPr>
        <w:t>,</w:t>
      </w:r>
      <w:r w:rsidRPr="001938E7">
        <w:rPr>
          <w:b/>
          <w:bCs/>
        </w:rPr>
        <w:t xml:space="preserve"> </w:t>
      </w:r>
      <w:r w:rsidRPr="00E10998">
        <w:rPr>
          <w:bCs/>
        </w:rPr>
        <w:t>pelo menos</w:t>
      </w:r>
      <w:r w:rsidRPr="001938E7">
        <w:rPr>
          <w:b/>
          <w:bCs/>
        </w:rPr>
        <w:t xml:space="preserve"> </w:t>
      </w:r>
      <w:r w:rsidRPr="00E10998">
        <w:rPr>
          <w:b/>
          <w:bCs/>
          <w:color w:val="E36C0A" w:themeColor="accent6" w:themeShade="BF"/>
        </w:rPr>
        <w:t>seis características</w:t>
      </w:r>
      <w:r w:rsidRPr="001938E7">
        <w:rPr>
          <w:b/>
          <w:bCs/>
        </w:rPr>
        <w:t xml:space="preserve"> </w:t>
      </w:r>
      <w:r w:rsidRPr="00E10998">
        <w:rPr>
          <w:bCs/>
        </w:rPr>
        <w:t>da dor claramente</w:t>
      </w:r>
      <w:r w:rsidRPr="001938E7">
        <w:rPr>
          <w:b/>
          <w:bCs/>
        </w:rPr>
        <w:t xml:space="preserve"> </w:t>
      </w:r>
      <w:r w:rsidRPr="00E10998">
        <w:rPr>
          <w:b/>
          <w:bCs/>
          <w:color w:val="E36C0A" w:themeColor="accent6" w:themeShade="BF"/>
        </w:rPr>
        <w:t>descritas</w:t>
      </w:r>
      <w:r w:rsidRPr="001938E7">
        <w:rPr>
          <w:b/>
          <w:bCs/>
        </w:rPr>
        <w:t xml:space="preserve"> </w:t>
      </w:r>
      <w:r w:rsidRPr="00E10998">
        <w:rPr>
          <w:bCs/>
        </w:rPr>
        <w:t>e</w:t>
      </w:r>
      <w:r w:rsidRPr="001938E7">
        <w:rPr>
          <w:b/>
          <w:bCs/>
        </w:rPr>
        <w:t xml:space="preserve"> </w:t>
      </w:r>
      <w:r w:rsidRPr="00E10998">
        <w:rPr>
          <w:b/>
          <w:bCs/>
          <w:color w:val="E36C0A" w:themeColor="accent6" w:themeShade="BF"/>
        </w:rPr>
        <w:t>registradas</w:t>
      </w:r>
      <w:r w:rsidRPr="001938E7">
        <w:rPr>
          <w:b/>
          <w:bCs/>
        </w:rPr>
        <w:t xml:space="preserve"> </w:t>
      </w:r>
      <w:r w:rsidRPr="00E10998">
        <w:rPr>
          <w:bCs/>
        </w:rPr>
        <w:t>em</w:t>
      </w:r>
      <w:r w:rsidRPr="001938E7">
        <w:rPr>
          <w:b/>
          <w:bCs/>
        </w:rPr>
        <w:t xml:space="preserve"> </w:t>
      </w:r>
      <w:r w:rsidRPr="00E10998">
        <w:rPr>
          <w:b/>
          <w:bCs/>
          <w:color w:val="FF0000"/>
        </w:rPr>
        <w:t>prontuário</w:t>
      </w:r>
      <w:r w:rsidRPr="001938E7">
        <w:t>, garantindo adequada documentação clínica, continuidade do cuidado e maior segurança na tomada de decisões diagnósticas e terapêuticas.</w:t>
      </w:r>
    </w:p>
    <w:p w:rsidR="001938E7" w:rsidRPr="00141718" w:rsidRDefault="001938E7" w:rsidP="00141718">
      <w:pPr>
        <w:pStyle w:val="PargrafodaLista"/>
        <w:numPr>
          <w:ilvl w:val="0"/>
          <w:numId w:val="39"/>
        </w:numPr>
        <w:rPr>
          <w:b/>
          <w:bCs/>
          <w:u w:val="single"/>
        </w:rPr>
      </w:pPr>
      <w:r w:rsidRPr="00141718">
        <w:rPr>
          <w:b/>
          <w:bCs/>
          <w:u w:val="single"/>
        </w:rPr>
        <w:t>Caracterização da dor abdominal</w:t>
      </w:r>
    </w:p>
    <w:p w:rsidR="001938E7" w:rsidRPr="001938E7" w:rsidRDefault="00E10998" w:rsidP="001938E7">
      <w:pPr>
        <w:spacing w:after="0" w:line="240" w:lineRule="auto"/>
      </w:pPr>
      <w:r>
        <w:t xml:space="preserve">   </w:t>
      </w:r>
      <w:r w:rsidR="001938E7" w:rsidRPr="001938E7">
        <w:t>A dor deve ser analisada de forma estruturada, contemplando os seguintes domínios:</w:t>
      </w:r>
    </w:p>
    <w:p w:rsidR="001938E7" w:rsidRPr="00E10998" w:rsidRDefault="001938E7" w:rsidP="001938E7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E10998">
        <w:rPr>
          <w:color w:val="FF0000"/>
        </w:rPr>
        <w:t>Início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E10998">
        <w:rPr>
          <w:color w:val="FF0000"/>
        </w:rPr>
        <w:t>Localização inicial</w:t>
      </w:r>
      <w:r w:rsidRPr="001938E7">
        <w:t xml:space="preserve"> </w:t>
      </w:r>
      <w:r w:rsidRPr="00E10998">
        <w:rPr>
          <w:color w:val="FF0000"/>
        </w:rPr>
        <w:t>e atual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E10998">
        <w:rPr>
          <w:color w:val="FF0000"/>
        </w:rPr>
        <w:t>Irradiação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E10998">
        <w:rPr>
          <w:color w:val="FF0000"/>
        </w:rPr>
        <w:t>Evolução temporal /</w:t>
      </w:r>
      <w:r w:rsidRPr="001938E7">
        <w:t xml:space="preserve"> </w:t>
      </w:r>
      <w:r w:rsidRPr="00E10998">
        <w:rPr>
          <w:color w:val="FF0000"/>
        </w:rPr>
        <w:t>periodicidade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E10998">
        <w:rPr>
          <w:color w:val="FF0000"/>
        </w:rPr>
        <w:t>Tipo ou</w:t>
      </w:r>
      <w:r w:rsidRPr="001938E7">
        <w:t xml:space="preserve"> </w:t>
      </w:r>
      <w:r w:rsidRPr="00E10998">
        <w:rPr>
          <w:color w:val="FF0000"/>
        </w:rPr>
        <w:t>qualidade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E10998">
        <w:rPr>
          <w:color w:val="FF0000"/>
        </w:rPr>
        <w:t>Intensidade</w:t>
      </w:r>
    </w:p>
    <w:p w:rsidR="001938E7" w:rsidRPr="001938E7" w:rsidRDefault="001938E7" w:rsidP="001938E7">
      <w:pPr>
        <w:numPr>
          <w:ilvl w:val="0"/>
          <w:numId w:val="12"/>
        </w:numPr>
        <w:spacing w:after="0" w:line="240" w:lineRule="auto"/>
      </w:pPr>
      <w:r w:rsidRPr="00E10998">
        <w:rPr>
          <w:color w:val="FF0000"/>
        </w:rPr>
        <w:t xml:space="preserve">Fatores desencadeantes, de alívio e de </w:t>
      </w:r>
      <w:proofErr w:type="gramStart"/>
      <w:r w:rsidRPr="00E10998">
        <w:rPr>
          <w:color w:val="FF0000"/>
        </w:rPr>
        <w:t>piora</w:t>
      </w:r>
      <w:proofErr w:type="gramEnd"/>
    </w:p>
    <w:p w:rsidR="001938E7" w:rsidRDefault="001938E7" w:rsidP="001938E7">
      <w:pPr>
        <w:numPr>
          <w:ilvl w:val="0"/>
          <w:numId w:val="12"/>
        </w:numPr>
        <w:spacing w:after="0" w:line="240" w:lineRule="auto"/>
      </w:pPr>
      <w:r w:rsidRPr="00E10998">
        <w:rPr>
          <w:color w:val="FF0000"/>
        </w:rPr>
        <w:t>Episódios prévios</w:t>
      </w:r>
    </w:p>
    <w:p w:rsidR="001938E7" w:rsidRPr="001938E7" w:rsidRDefault="001938E7" w:rsidP="001938E7">
      <w:pPr>
        <w:spacing w:after="0" w:line="240" w:lineRule="auto"/>
        <w:ind w:left="720"/>
      </w:pPr>
    </w:p>
    <w:p w:rsidR="001938E7" w:rsidRPr="00E10998" w:rsidRDefault="001938E7" w:rsidP="00E10998">
      <w:pPr>
        <w:pStyle w:val="PargrafodaLista"/>
        <w:numPr>
          <w:ilvl w:val="0"/>
          <w:numId w:val="38"/>
        </w:numPr>
        <w:spacing w:after="0"/>
        <w:rPr>
          <w:b/>
          <w:bCs/>
          <w:color w:val="FF0000"/>
        </w:rPr>
      </w:pPr>
      <w:r w:rsidRPr="00E10998">
        <w:rPr>
          <w:b/>
          <w:bCs/>
          <w:color w:val="FF0000"/>
        </w:rPr>
        <w:t>Início da dor</w:t>
      </w:r>
    </w:p>
    <w:p w:rsidR="00E10998" w:rsidRPr="00E10998" w:rsidRDefault="00E10998" w:rsidP="00E10998">
      <w:pPr>
        <w:spacing w:after="0"/>
        <w:rPr>
          <w:b/>
          <w:bCs/>
        </w:rPr>
      </w:pP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</w:t>
      </w:r>
      <w:r w:rsidRPr="00E10998">
        <w:rPr>
          <w:b/>
          <w:color w:val="E36C0A" w:themeColor="accent6" w:themeShade="BF"/>
        </w:rPr>
        <w:t>Quando a dor começou (hora e data)? O início foi súbito ou progressivo?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o padrão temporal fornece pistas diagnósticas relevantes. Dor de início súbito está classicamente associada a eventos agudos como perfuração de víscera oca, isquemia mesentérica, torção de alça ou ruptura vascular. Em contraste, início insidioso ou progressivo sugere processos inflamatórios ou infecciosos localizados. A documentação precisa do tempo de evolução é fundamental para decisões relacionadas à observação clínica, internação hospitalar, priorização de exames de imagem e avaliação cirúrgica.</w:t>
      </w:r>
    </w:p>
    <w:p w:rsidR="00E10998" w:rsidRPr="00E10998" w:rsidRDefault="001938E7" w:rsidP="00E10998">
      <w:pPr>
        <w:pStyle w:val="PargrafodaLista"/>
        <w:numPr>
          <w:ilvl w:val="0"/>
          <w:numId w:val="38"/>
        </w:numPr>
        <w:rPr>
          <w:b/>
          <w:bCs/>
          <w:color w:val="FF0000"/>
        </w:rPr>
      </w:pPr>
      <w:r w:rsidRPr="00E10998">
        <w:rPr>
          <w:b/>
          <w:bCs/>
          <w:color w:val="FF0000"/>
        </w:rPr>
        <w:t>Localização inicial e localização atual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</w:t>
      </w:r>
      <w:r w:rsidRPr="00E10998">
        <w:rPr>
          <w:b/>
          <w:color w:val="E36C0A" w:themeColor="accent6" w:themeShade="BF"/>
        </w:rPr>
        <w:t>Onde a dor começou? Onde dói agora?</w:t>
      </w:r>
      <w:r w:rsidRPr="001938E7">
        <w:t>” (</w:t>
      </w:r>
      <w:r w:rsidRPr="007A425C">
        <w:rPr>
          <w:color w:val="E36C0A" w:themeColor="accent6" w:themeShade="BF"/>
        </w:rPr>
        <w:t>solicitar que o paciente aponte a região</w:t>
      </w:r>
      <w:r w:rsidRPr="001938E7">
        <w:t>).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a localização anatômica orienta fortemente o diagnóstico diferencial. Dor em hipocôndrio direito sugere afecções </w:t>
      </w:r>
      <w:proofErr w:type="spellStart"/>
      <w:r w:rsidRPr="001938E7">
        <w:t>hepatobiliares</w:t>
      </w:r>
      <w:proofErr w:type="spellEnd"/>
      <w:r w:rsidRPr="001938E7">
        <w:t xml:space="preserve">; dor epigástrica pode relacionar-se a patologias gastroduodenais ou pancreáticas; dor em fossa ilíaca direita evoca apendicite, enquanto dor em fossa ilíaca esquerda, em países ocidentais, é típica de acometimento do sigmoide. Ressalta-se que variações anatômicas, como sigmoide redundante ou </w:t>
      </w:r>
      <w:proofErr w:type="spellStart"/>
      <w:r w:rsidRPr="001938E7">
        <w:t>diverticulite</w:t>
      </w:r>
      <w:proofErr w:type="spellEnd"/>
      <w:r w:rsidRPr="001938E7">
        <w:t xml:space="preserve"> direita, podem modificar a topografia da dor e mimetizar outras condições. Mudanças de localização ao longo do tempo devem ser rigorosamente registradas.</w:t>
      </w:r>
    </w:p>
    <w:p w:rsidR="007A425C" w:rsidRPr="007A425C" w:rsidRDefault="001938E7" w:rsidP="007A425C">
      <w:pPr>
        <w:pStyle w:val="PargrafodaLista"/>
        <w:numPr>
          <w:ilvl w:val="0"/>
          <w:numId w:val="38"/>
        </w:numPr>
        <w:rPr>
          <w:b/>
          <w:bCs/>
          <w:color w:val="FF0000"/>
        </w:rPr>
      </w:pPr>
      <w:r w:rsidRPr="007A425C">
        <w:rPr>
          <w:b/>
          <w:bCs/>
          <w:color w:val="FF0000"/>
        </w:rPr>
        <w:t>Irradiação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“A </w:t>
      </w:r>
      <w:r w:rsidRPr="007A425C">
        <w:rPr>
          <w:b/>
          <w:color w:val="E36C0A" w:themeColor="accent6" w:themeShade="BF"/>
        </w:rPr>
        <w:t>dor se irradia para alguma região, como dorso, flancos, região inguinal ou períneo</w:t>
      </w:r>
      <w:r w:rsidRPr="001938E7">
        <w:t>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a irradiação pode indicar envolvimento retroperitoneal, acometimento pélvico ou extensão do processo inflamatório, auxiliando na identificação da origem da dor e na suspeita de complicações, como abscessos ou comprometimento neural.</w:t>
      </w:r>
    </w:p>
    <w:p w:rsidR="007A425C" w:rsidRPr="007A425C" w:rsidRDefault="001938E7" w:rsidP="007A425C">
      <w:pPr>
        <w:pStyle w:val="PargrafodaLista"/>
        <w:numPr>
          <w:ilvl w:val="0"/>
          <w:numId w:val="38"/>
        </w:numPr>
        <w:rPr>
          <w:b/>
          <w:bCs/>
          <w:color w:val="FF0000"/>
        </w:rPr>
      </w:pPr>
      <w:r w:rsidRPr="007A425C">
        <w:rPr>
          <w:b/>
          <w:bCs/>
          <w:color w:val="FF0000"/>
        </w:rPr>
        <w:lastRenderedPageBreak/>
        <w:t>Evolução temporal e periodicidade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</w:t>
      </w:r>
      <w:r w:rsidRPr="007A425C">
        <w:rPr>
          <w:b/>
          <w:color w:val="E36C0A" w:themeColor="accent6" w:themeShade="BF"/>
        </w:rPr>
        <w:t>A dor é contínua ou em cólicas? Apresenta flutuações</w:t>
      </w:r>
      <w:r w:rsidR="007A425C">
        <w:rPr>
          <w:b/>
          <w:color w:val="E36C0A" w:themeColor="accent6" w:themeShade="BF"/>
        </w:rPr>
        <w:t>/variações</w:t>
      </w:r>
      <w:r w:rsidRPr="007A425C">
        <w:rPr>
          <w:b/>
          <w:color w:val="E36C0A" w:themeColor="accent6" w:themeShade="BF"/>
        </w:rPr>
        <w:t xml:space="preserve"> ao longo do dia?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dor contínua, de intensidade crescente, sugere inflamação progressiva ou complicações como perfuração e abscesso. Dor em cólicas é característica de obstruções intestinais ou espasmos de víscera oca. A evolução temporal auxilia na distinção entre quadros funcionais e orgânicos potencialmente graves.</w:t>
      </w:r>
    </w:p>
    <w:p w:rsidR="007A425C" w:rsidRPr="007A425C" w:rsidRDefault="001938E7" w:rsidP="007A425C">
      <w:pPr>
        <w:pStyle w:val="PargrafodaLista"/>
        <w:numPr>
          <w:ilvl w:val="0"/>
          <w:numId w:val="38"/>
        </w:numPr>
        <w:rPr>
          <w:b/>
          <w:bCs/>
          <w:color w:val="FF0000"/>
        </w:rPr>
      </w:pPr>
      <w:r w:rsidRPr="007A425C">
        <w:rPr>
          <w:b/>
          <w:bCs/>
          <w:color w:val="FF0000"/>
        </w:rPr>
        <w:t>Tipo ou qualidade da dor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Pergunta-chave:</w:t>
      </w:r>
      <w:r w:rsidRPr="001938E7">
        <w:t xml:space="preserve"> “</w:t>
      </w:r>
      <w:r w:rsidRPr="007A425C">
        <w:rPr>
          <w:b/>
          <w:color w:val="E36C0A" w:themeColor="accent6" w:themeShade="BF"/>
        </w:rPr>
        <w:t xml:space="preserve">Como </w:t>
      </w:r>
      <w:proofErr w:type="gramStart"/>
      <w:r w:rsidRPr="007A425C">
        <w:rPr>
          <w:b/>
          <w:color w:val="E36C0A" w:themeColor="accent6" w:themeShade="BF"/>
        </w:rPr>
        <w:t>o(</w:t>
      </w:r>
      <w:proofErr w:type="gramEnd"/>
      <w:r w:rsidRPr="007A425C">
        <w:rPr>
          <w:b/>
          <w:color w:val="E36C0A" w:themeColor="accent6" w:themeShade="BF"/>
        </w:rPr>
        <w:t>a) senhor(a) descreveria a dor: em aperto, cólica, pontada, facada ou queimação?</w:t>
      </w:r>
      <w:r w:rsidRPr="001938E7">
        <w:t>”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a qualidade da dor contribui para o raciocínio diagnóstico, diferenciando, por exemplo, dor visceral, parietal e neuropática. Sempre que possível, recomenda-se registrar as expressões exatas utilizadas pelo paciente, pois estas frequentemente refletem a fisiopatologia subjacente.</w:t>
      </w:r>
    </w:p>
    <w:p w:rsidR="007A425C" w:rsidRPr="007A425C" w:rsidRDefault="001938E7" w:rsidP="007A425C">
      <w:pPr>
        <w:pStyle w:val="PargrafodaLista"/>
        <w:numPr>
          <w:ilvl w:val="0"/>
          <w:numId w:val="38"/>
        </w:numPr>
        <w:rPr>
          <w:b/>
          <w:bCs/>
          <w:color w:val="FF0000"/>
        </w:rPr>
      </w:pPr>
      <w:r w:rsidRPr="007A425C">
        <w:rPr>
          <w:b/>
          <w:bCs/>
          <w:color w:val="FF0000"/>
        </w:rPr>
        <w:t>Intensidade da dor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Pergunta-chave:</w:t>
      </w:r>
      <w:r w:rsidRPr="001938E7">
        <w:t xml:space="preserve"> “</w:t>
      </w:r>
      <w:r w:rsidRPr="007A425C">
        <w:rPr>
          <w:b/>
          <w:color w:val="E36C0A" w:themeColor="accent6" w:themeShade="BF"/>
        </w:rPr>
        <w:t>Em uma escala numérica de 0 a 10, qual a intensidade da dor neste momento? E no pior momento do quadro?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Considerações:</w:t>
      </w:r>
      <w:r w:rsidRPr="001938E7">
        <w:t xml:space="preserve"> a intensidade deve ser registrada de forma objetiva, contemplando valores atuais e máximos. </w:t>
      </w:r>
      <w:proofErr w:type="gramStart"/>
      <w:r w:rsidRPr="001938E7">
        <w:t>Deve-se</w:t>
      </w:r>
      <w:proofErr w:type="gramEnd"/>
      <w:r w:rsidRPr="001938E7">
        <w:t xml:space="preserve"> interpretar criticamente relatos extremos, correlacionando-os com sinais vitais, exame físico e contexto clínico, especialmente em pacientes com dor crônica ou com limiar alterado de percepção dolorosa.</w:t>
      </w:r>
    </w:p>
    <w:p w:rsidR="007A425C" w:rsidRPr="007A425C" w:rsidRDefault="001938E7" w:rsidP="007A425C">
      <w:pPr>
        <w:pStyle w:val="PargrafodaLista"/>
        <w:numPr>
          <w:ilvl w:val="0"/>
          <w:numId w:val="38"/>
        </w:numPr>
        <w:rPr>
          <w:b/>
          <w:bCs/>
          <w:color w:val="FF0000"/>
        </w:rPr>
      </w:pPr>
      <w:r w:rsidRPr="007A425C">
        <w:rPr>
          <w:b/>
          <w:bCs/>
          <w:color w:val="FF0000"/>
        </w:rPr>
        <w:t xml:space="preserve">Fatores desencadeantes, de alívio e de </w:t>
      </w:r>
      <w:proofErr w:type="gramStart"/>
      <w:r w:rsidRPr="007A425C">
        <w:rPr>
          <w:b/>
          <w:bCs/>
          <w:color w:val="FF0000"/>
        </w:rPr>
        <w:t>piora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Perguntas-chave:</w:t>
      </w:r>
      <w:r w:rsidRPr="001938E7">
        <w:t xml:space="preserve"> “</w:t>
      </w:r>
      <w:r w:rsidRPr="007A425C">
        <w:rPr>
          <w:b/>
          <w:color w:val="E36C0A" w:themeColor="accent6" w:themeShade="BF"/>
        </w:rPr>
        <w:t>Houve algum fator desencadeante? Alimentação, evacuação, micção, posição corporal, movimento ou uso de medicações interferem na dor?</w:t>
      </w:r>
      <w:proofErr w:type="gramStart"/>
      <w:r w:rsidRPr="001938E7">
        <w:t>”</w:t>
      </w:r>
      <w:proofErr w:type="gramEnd"/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melhora após evacuação sugere cólica intestinal ou obstrução distal; piora com movimento, tosse ou deambulação levanta suspeita de irritação peritoneal; resposta parcial a analgésicos é útil para monitoramento evolutivo, mas não exclui gravidade.</w:t>
      </w:r>
    </w:p>
    <w:p w:rsidR="007A425C" w:rsidRPr="007A425C" w:rsidRDefault="001938E7" w:rsidP="007A425C">
      <w:pPr>
        <w:pStyle w:val="PargrafodaLista"/>
        <w:numPr>
          <w:ilvl w:val="0"/>
          <w:numId w:val="38"/>
        </w:numPr>
        <w:rPr>
          <w:b/>
          <w:bCs/>
          <w:color w:val="FF0000"/>
        </w:rPr>
      </w:pPr>
      <w:r w:rsidRPr="007A425C">
        <w:rPr>
          <w:b/>
          <w:bCs/>
          <w:color w:val="FF0000"/>
        </w:rPr>
        <w:t>Episódios anteriores</w:t>
      </w:r>
    </w:p>
    <w:p w:rsidR="001938E7" w:rsidRPr="001938E7" w:rsidRDefault="001938E7" w:rsidP="001938E7">
      <w:r w:rsidRPr="001938E7">
        <w:rPr>
          <w:b/>
          <w:bCs/>
        </w:rPr>
        <w:t>Pergunta-chave:</w:t>
      </w:r>
      <w:r w:rsidRPr="001938E7">
        <w:t xml:space="preserve"> “</w:t>
      </w:r>
      <w:proofErr w:type="gramStart"/>
      <w:r w:rsidRPr="007A425C">
        <w:rPr>
          <w:b/>
          <w:color w:val="E36C0A" w:themeColor="accent6" w:themeShade="BF"/>
        </w:rPr>
        <w:t>O(</w:t>
      </w:r>
      <w:proofErr w:type="gramEnd"/>
      <w:r w:rsidRPr="007A425C">
        <w:rPr>
          <w:b/>
          <w:color w:val="E36C0A" w:themeColor="accent6" w:themeShade="BF"/>
        </w:rPr>
        <w:t>a) senhor(a) já apresentou episódios semelhantes anteriormente?</w:t>
      </w:r>
      <w:r w:rsidRPr="001938E7">
        <w:t>”</w:t>
      </w:r>
    </w:p>
    <w:p w:rsid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a recorrência de quadros dolorosos sugere doenças crônicas ou episódios inflamatórios repetidos, aumentando o risco de complicações e influenciando decisões quanto à investigação por imagem, internação e manejo definitivo.</w:t>
      </w:r>
    </w:p>
    <w:p w:rsidR="007A425C" w:rsidRDefault="007A425C" w:rsidP="001938E7">
      <w:pPr>
        <w:jc w:val="both"/>
      </w:pPr>
    </w:p>
    <w:p w:rsidR="007A425C" w:rsidRPr="001938E7" w:rsidRDefault="007A425C" w:rsidP="001938E7">
      <w:pPr>
        <w:jc w:val="both"/>
      </w:pPr>
    </w:p>
    <w:p w:rsidR="007A425C" w:rsidRPr="00141718" w:rsidRDefault="001938E7" w:rsidP="00141718">
      <w:pPr>
        <w:pStyle w:val="PargrafodaLista"/>
        <w:numPr>
          <w:ilvl w:val="0"/>
          <w:numId w:val="39"/>
        </w:numPr>
        <w:rPr>
          <w:b/>
          <w:bCs/>
          <w:color w:val="000000" w:themeColor="text1"/>
        </w:rPr>
      </w:pPr>
      <w:r w:rsidRPr="00141718">
        <w:rPr>
          <w:b/>
          <w:bCs/>
          <w:color w:val="000000" w:themeColor="text1"/>
          <w:u w:val="single"/>
        </w:rPr>
        <w:lastRenderedPageBreak/>
        <w:t>Sintomas associados</w:t>
      </w:r>
      <w:r w:rsidRPr="00141718">
        <w:rPr>
          <w:b/>
          <w:bCs/>
          <w:color w:val="000000" w:themeColor="text1"/>
        </w:rPr>
        <w:t xml:space="preserve"> (investigação obrigatória)</w:t>
      </w:r>
    </w:p>
    <w:p w:rsidR="001938E7" w:rsidRPr="001938E7" w:rsidRDefault="001938E7" w:rsidP="001938E7">
      <w:pPr>
        <w:spacing w:after="0" w:line="240" w:lineRule="auto"/>
      </w:pPr>
      <w:r w:rsidRPr="001938E7">
        <w:t>Devem ser sistematicamente questionados: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7A425C">
        <w:rPr>
          <w:color w:val="E36C0A" w:themeColor="accent6" w:themeShade="BF"/>
        </w:rPr>
        <w:t>Febre</w:t>
      </w:r>
      <w:r w:rsidRPr="001938E7">
        <w:t xml:space="preserve"> e </w:t>
      </w:r>
      <w:r w:rsidRPr="007A425C">
        <w:rPr>
          <w:color w:val="E36C0A" w:themeColor="accent6" w:themeShade="BF"/>
        </w:rPr>
        <w:t>calafrios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7A425C">
        <w:rPr>
          <w:color w:val="E36C0A" w:themeColor="accent6" w:themeShade="BF"/>
        </w:rPr>
        <w:t>Náuseas</w:t>
      </w:r>
      <w:r w:rsidRPr="001938E7">
        <w:t xml:space="preserve"> e </w:t>
      </w:r>
      <w:r w:rsidRPr="007A425C">
        <w:rPr>
          <w:color w:val="E36C0A" w:themeColor="accent6" w:themeShade="BF"/>
        </w:rPr>
        <w:t>vômitos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7A425C">
        <w:rPr>
          <w:color w:val="E36C0A" w:themeColor="accent6" w:themeShade="BF"/>
        </w:rPr>
        <w:t>Alterações do hábito intestinal</w:t>
      </w:r>
      <w:r w:rsidRPr="001938E7">
        <w:t xml:space="preserve"> (diarreia, constipação, </w:t>
      </w:r>
      <w:proofErr w:type="spellStart"/>
      <w:r w:rsidRPr="001938E7">
        <w:t>obstipação</w:t>
      </w:r>
      <w:proofErr w:type="spellEnd"/>
      <w:proofErr w:type="gramStart"/>
      <w:r w:rsidRPr="001938E7">
        <w:t>)</w:t>
      </w:r>
      <w:proofErr w:type="gramEnd"/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7A425C">
        <w:rPr>
          <w:color w:val="E36C0A" w:themeColor="accent6" w:themeShade="BF"/>
        </w:rPr>
        <w:t>Sangramento digestivo</w:t>
      </w:r>
      <w:r w:rsidRPr="001938E7">
        <w:t xml:space="preserve"> (</w:t>
      </w:r>
      <w:proofErr w:type="spellStart"/>
      <w:r w:rsidRPr="001938E7">
        <w:t>hematoquezia</w:t>
      </w:r>
      <w:proofErr w:type="spellEnd"/>
      <w:r w:rsidRPr="001938E7">
        <w:t xml:space="preserve"> ou melena)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7A425C">
        <w:rPr>
          <w:color w:val="E36C0A" w:themeColor="accent6" w:themeShade="BF"/>
        </w:rPr>
        <w:t>Distensão abdominal</w:t>
      </w:r>
    </w:p>
    <w:p w:rsidR="001938E7" w:rsidRPr="001938E7" w:rsidRDefault="001938E7" w:rsidP="001938E7">
      <w:pPr>
        <w:numPr>
          <w:ilvl w:val="0"/>
          <w:numId w:val="13"/>
        </w:numPr>
        <w:spacing w:after="0" w:line="240" w:lineRule="auto"/>
      </w:pPr>
      <w:r w:rsidRPr="007A425C">
        <w:rPr>
          <w:color w:val="E36C0A" w:themeColor="accent6" w:themeShade="BF"/>
        </w:rPr>
        <w:t>Retenção</w:t>
      </w:r>
      <w:r w:rsidRPr="001938E7">
        <w:t xml:space="preserve"> </w:t>
      </w:r>
      <w:r w:rsidRPr="007A425C">
        <w:rPr>
          <w:color w:val="E36C0A" w:themeColor="accent6" w:themeShade="BF"/>
        </w:rPr>
        <w:t>urinária</w:t>
      </w:r>
    </w:p>
    <w:p w:rsidR="001938E7" w:rsidRPr="007A425C" w:rsidRDefault="001938E7" w:rsidP="001938E7">
      <w:pPr>
        <w:numPr>
          <w:ilvl w:val="0"/>
          <w:numId w:val="13"/>
        </w:numPr>
        <w:spacing w:after="0" w:line="240" w:lineRule="auto"/>
      </w:pPr>
      <w:r w:rsidRPr="007A425C">
        <w:rPr>
          <w:color w:val="E36C0A" w:themeColor="accent6" w:themeShade="BF"/>
        </w:rPr>
        <w:t>Limitação funcional ou dificuldade para</w:t>
      </w:r>
      <w:r w:rsidRPr="001938E7">
        <w:t xml:space="preserve"> </w:t>
      </w:r>
      <w:r w:rsidRPr="007A425C">
        <w:rPr>
          <w:color w:val="E36C0A" w:themeColor="accent6" w:themeShade="BF"/>
        </w:rPr>
        <w:t>deambular</w:t>
      </w:r>
    </w:p>
    <w:p w:rsidR="007A425C" w:rsidRPr="001938E7" w:rsidRDefault="007A425C" w:rsidP="007A425C">
      <w:pPr>
        <w:spacing w:after="0" w:line="240" w:lineRule="auto"/>
        <w:ind w:left="360"/>
      </w:pPr>
    </w:p>
    <w:p w:rsidR="001938E7" w:rsidRDefault="001938E7" w:rsidP="001938E7">
      <w:pPr>
        <w:spacing w:after="0"/>
        <w:jc w:val="both"/>
      </w:pPr>
      <w:r w:rsidRPr="001938E7">
        <w:rPr>
          <w:b/>
          <w:bCs/>
        </w:rPr>
        <w:t>Importância clínica:</w:t>
      </w:r>
      <w:r w:rsidRPr="001938E7">
        <w:t xml:space="preserve"> a associação de dor abdominal intensa a sinais sistêmicos, instabilidade hemodinâmica, rigidez abdominal ou massa palpável sugere complicações como perfuração, abscesso ou </w:t>
      </w:r>
      <w:proofErr w:type="spellStart"/>
      <w:r w:rsidRPr="001938E7">
        <w:t>sepse</w:t>
      </w:r>
      <w:proofErr w:type="spellEnd"/>
      <w:r w:rsidRPr="001938E7">
        <w:t xml:space="preserve"> abdominal, impondo necessidade de avaliação hospitalar imediata e exames de imagem urgentes.</w:t>
      </w:r>
    </w:p>
    <w:p w:rsidR="007A425C" w:rsidRPr="001938E7" w:rsidRDefault="007A425C" w:rsidP="001938E7">
      <w:pPr>
        <w:spacing w:after="0"/>
        <w:jc w:val="both"/>
      </w:pPr>
    </w:p>
    <w:p w:rsidR="007A425C" w:rsidRPr="00141718" w:rsidRDefault="001938E7" w:rsidP="00141718">
      <w:pPr>
        <w:pStyle w:val="PargrafodaLista"/>
        <w:numPr>
          <w:ilvl w:val="0"/>
          <w:numId w:val="39"/>
        </w:numPr>
        <w:rPr>
          <w:b/>
          <w:bCs/>
          <w:color w:val="000000" w:themeColor="text1"/>
          <w:u w:val="single"/>
        </w:rPr>
      </w:pPr>
      <w:r w:rsidRPr="00141718">
        <w:rPr>
          <w:b/>
          <w:bCs/>
          <w:color w:val="000000" w:themeColor="text1"/>
          <w:u w:val="single"/>
        </w:rPr>
        <w:t>Medicações em uso e comorbidades relevantes</w:t>
      </w:r>
    </w:p>
    <w:p w:rsidR="001938E7" w:rsidRPr="001938E7" w:rsidRDefault="001938E7" w:rsidP="001938E7">
      <w:pPr>
        <w:jc w:val="both"/>
      </w:pPr>
      <w:r w:rsidRPr="001938E7">
        <w:rPr>
          <w:b/>
          <w:bCs/>
        </w:rPr>
        <w:t>Investigação dirigida:</w:t>
      </w:r>
      <w:r w:rsidRPr="001938E7">
        <w:t xml:space="preserve"> uso de </w:t>
      </w:r>
      <w:r w:rsidRPr="007A425C">
        <w:rPr>
          <w:color w:val="E36C0A" w:themeColor="accent6" w:themeShade="BF"/>
        </w:rPr>
        <w:t>corticosteroides</w:t>
      </w:r>
      <w:r w:rsidRPr="001938E7">
        <w:t xml:space="preserve">, imunossupressores, </w:t>
      </w:r>
      <w:r w:rsidRPr="007A425C">
        <w:rPr>
          <w:color w:val="E36C0A" w:themeColor="accent6" w:themeShade="BF"/>
        </w:rPr>
        <w:t>anticoagulantes</w:t>
      </w:r>
      <w:r w:rsidRPr="001938E7">
        <w:t xml:space="preserve">; presença de doença renal crônica, </w:t>
      </w:r>
      <w:r w:rsidRPr="007A425C">
        <w:rPr>
          <w:color w:val="E36C0A" w:themeColor="accent6" w:themeShade="BF"/>
        </w:rPr>
        <w:t>cardiopatias</w:t>
      </w:r>
      <w:r w:rsidRPr="001938E7">
        <w:t xml:space="preserve">, neoplasias, </w:t>
      </w:r>
      <w:r w:rsidRPr="007A425C">
        <w:rPr>
          <w:color w:val="E36C0A" w:themeColor="accent6" w:themeShade="BF"/>
        </w:rPr>
        <w:t xml:space="preserve">diabetes </w:t>
      </w:r>
      <w:proofErr w:type="spellStart"/>
      <w:r w:rsidRPr="007A425C">
        <w:rPr>
          <w:color w:val="E36C0A" w:themeColor="accent6" w:themeShade="BF"/>
        </w:rPr>
        <w:t>mellitus</w:t>
      </w:r>
      <w:proofErr w:type="spellEnd"/>
      <w:r w:rsidRPr="001938E7">
        <w:t xml:space="preserve">, histórico de transplante ou estados de </w:t>
      </w:r>
      <w:r w:rsidRPr="007A425C">
        <w:rPr>
          <w:color w:val="E36C0A" w:themeColor="accent6" w:themeShade="BF"/>
        </w:rPr>
        <w:t>imunossupressão</w:t>
      </w:r>
      <w:r w:rsidRPr="001938E7">
        <w:t>.</w:t>
      </w:r>
    </w:p>
    <w:p w:rsidR="001938E7" w:rsidRDefault="001938E7" w:rsidP="001938E7">
      <w:pPr>
        <w:jc w:val="both"/>
      </w:pPr>
      <w:r w:rsidRPr="001938E7">
        <w:rPr>
          <w:b/>
          <w:bCs/>
        </w:rPr>
        <w:t>Importância clínica:</w:t>
      </w:r>
      <w:r w:rsidRPr="001938E7">
        <w:t xml:space="preserve"> essas condições alteram a apresentação clínica, aumentam o risco de evolução desfavorável e reduzem o limiar para internação, abordagem cirúrgica e encaminhamento para serviços especializados.</w:t>
      </w:r>
    </w:p>
    <w:p w:rsidR="007A425C" w:rsidRPr="001938E7" w:rsidRDefault="007A425C" w:rsidP="001938E7">
      <w:pPr>
        <w:jc w:val="both"/>
      </w:pPr>
      <w:r>
        <w:pict>
          <v:rect id="_x0000_i1025" style="width:0;height:1.5pt" o:hralign="center" o:hrstd="t" o:hr="t" fillcolor="#a0a0a0" stroked="f"/>
        </w:pict>
      </w:r>
    </w:p>
    <w:p w:rsidR="001938E7" w:rsidRDefault="001938E7" w:rsidP="00141718">
      <w:pPr>
        <w:spacing w:after="0" w:line="240" w:lineRule="auto"/>
        <w:jc w:val="center"/>
        <w:rPr>
          <w:b/>
          <w:bCs/>
        </w:rPr>
      </w:pPr>
      <w:r w:rsidRPr="001938E7">
        <w:rPr>
          <w:b/>
          <w:bCs/>
        </w:rPr>
        <w:t>Considerações finais</w:t>
      </w:r>
    </w:p>
    <w:p w:rsidR="00141718" w:rsidRPr="001938E7" w:rsidRDefault="00141718" w:rsidP="00141718">
      <w:pPr>
        <w:spacing w:after="0" w:line="240" w:lineRule="auto"/>
        <w:jc w:val="center"/>
        <w:rPr>
          <w:b/>
          <w:bCs/>
        </w:rPr>
      </w:pPr>
    </w:p>
    <w:p w:rsidR="001938E7" w:rsidRPr="001938E7" w:rsidRDefault="001938E7" w:rsidP="001938E7">
      <w:pPr>
        <w:spacing w:after="0" w:line="240" w:lineRule="auto"/>
        <w:jc w:val="both"/>
      </w:pPr>
      <w:r>
        <w:t xml:space="preserve">   </w:t>
      </w:r>
      <w:r w:rsidRPr="001938E7">
        <w:t xml:space="preserve">Uma </w:t>
      </w:r>
      <w:proofErr w:type="spellStart"/>
      <w:r w:rsidRPr="00141718">
        <w:rPr>
          <w:color w:val="E36C0A" w:themeColor="accent6" w:themeShade="BF"/>
        </w:rPr>
        <w:t>anamnese</w:t>
      </w:r>
      <w:proofErr w:type="spellEnd"/>
      <w:r w:rsidRPr="00141718">
        <w:rPr>
          <w:color w:val="E36C0A" w:themeColor="accent6" w:themeShade="BF"/>
        </w:rPr>
        <w:t xml:space="preserve"> minuciosa</w:t>
      </w:r>
      <w:r w:rsidRPr="001938E7">
        <w:t xml:space="preserve"> e </w:t>
      </w:r>
      <w:r w:rsidRPr="00141718">
        <w:rPr>
          <w:color w:val="E36C0A" w:themeColor="accent6" w:themeShade="BF"/>
        </w:rPr>
        <w:t>estruturada</w:t>
      </w:r>
      <w:r w:rsidRPr="001938E7">
        <w:t xml:space="preserve"> da </w:t>
      </w:r>
      <w:r w:rsidRPr="00141718">
        <w:rPr>
          <w:color w:val="E36C0A" w:themeColor="accent6" w:themeShade="BF"/>
        </w:rPr>
        <w:t>dor abdominal</w:t>
      </w:r>
      <w:r w:rsidRPr="001938E7">
        <w:t xml:space="preserve"> é </w:t>
      </w:r>
      <w:r w:rsidRPr="00141718">
        <w:rPr>
          <w:b/>
          <w:color w:val="FF0000"/>
        </w:rPr>
        <w:t>pilar fundamental</w:t>
      </w:r>
      <w:r w:rsidRPr="001938E7">
        <w:t xml:space="preserve"> da prática clínica baseada em evidências. Sua correta execução permite </w:t>
      </w:r>
      <w:r w:rsidRPr="00141718">
        <w:rPr>
          <w:color w:val="E36C0A" w:themeColor="accent6" w:themeShade="BF"/>
        </w:rPr>
        <w:t xml:space="preserve">diagnóstico mais </w:t>
      </w:r>
      <w:proofErr w:type="gramStart"/>
      <w:r w:rsidRPr="00141718">
        <w:rPr>
          <w:color w:val="E36C0A" w:themeColor="accent6" w:themeShade="BF"/>
        </w:rPr>
        <w:t>preciso</w:t>
      </w:r>
      <w:r w:rsidRPr="001938E7">
        <w:t>,</w:t>
      </w:r>
      <w:proofErr w:type="gramEnd"/>
      <w:r w:rsidRPr="001938E7">
        <w:t xml:space="preserve"> </w:t>
      </w:r>
      <w:r w:rsidRPr="00141718">
        <w:rPr>
          <w:color w:val="E36C0A" w:themeColor="accent6" w:themeShade="BF"/>
        </w:rPr>
        <w:t>redução de atrasos terapêuticos</w:t>
      </w:r>
      <w:r w:rsidRPr="001938E7">
        <w:t xml:space="preserve"> e </w:t>
      </w:r>
      <w:r w:rsidRPr="00141718">
        <w:rPr>
          <w:color w:val="E36C0A" w:themeColor="accent6" w:themeShade="BF"/>
        </w:rPr>
        <w:t>maior segurança</w:t>
      </w:r>
      <w:r w:rsidRPr="001938E7">
        <w:t xml:space="preserve"> na tomada de </w:t>
      </w:r>
      <w:r w:rsidRPr="00141718">
        <w:rPr>
          <w:color w:val="E36C0A" w:themeColor="accent6" w:themeShade="BF"/>
        </w:rPr>
        <w:t>decisões</w:t>
      </w:r>
      <w:r w:rsidRPr="001938E7">
        <w:t xml:space="preserve">, especialmente em cenários de urgência e emergência. Em contexto de ensino e prática assistencial, a padronização dessa abordagem contribui para melhor qualidade do cuidado e redução de </w:t>
      </w:r>
      <w:proofErr w:type="spellStart"/>
      <w:r w:rsidRPr="001938E7">
        <w:t>morbimortalidade</w:t>
      </w:r>
      <w:proofErr w:type="spellEnd"/>
      <w:r w:rsidRPr="001938E7">
        <w:t xml:space="preserve"> associada ao abdome agudo.</w:t>
      </w:r>
    </w:p>
    <w:p w:rsidR="001938E7" w:rsidRDefault="001938E7" w:rsidP="001938E7">
      <w:pPr>
        <w:spacing w:after="0"/>
      </w:pPr>
    </w:p>
    <w:p w:rsidR="000623BD" w:rsidRPr="00141718" w:rsidRDefault="000623BD" w:rsidP="00141718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  <w:color w:val="FF0000"/>
        </w:rPr>
      </w:pPr>
      <w:r w:rsidRPr="00141718">
        <w:rPr>
          <w:b/>
          <w:bCs/>
          <w:color w:val="FF0000"/>
        </w:rPr>
        <w:t>Sintomas Gerais</w:t>
      </w:r>
    </w:p>
    <w:p w:rsidR="000623BD" w:rsidRPr="00A76CA9" w:rsidRDefault="000623BD" w:rsidP="000623BD">
      <w:pPr>
        <w:numPr>
          <w:ilvl w:val="0"/>
          <w:numId w:val="14"/>
        </w:numPr>
        <w:spacing w:after="0" w:line="240" w:lineRule="auto"/>
        <w:rPr>
          <w:color w:val="000000" w:themeColor="text1"/>
        </w:rPr>
      </w:pPr>
      <w:r w:rsidRPr="00A76CA9">
        <w:rPr>
          <w:color w:val="E36C0A" w:themeColor="accent6" w:themeShade="BF"/>
        </w:rPr>
        <w:t>Febre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Perda do apetite (anorexia)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141718">
        <w:rPr>
          <w:color w:val="E36C0A" w:themeColor="accent6" w:themeShade="BF"/>
        </w:rPr>
        <w:t>Astenia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Síncope</w:t>
      </w:r>
    </w:p>
    <w:p w:rsidR="000623BD" w:rsidRPr="000623BD" w:rsidRDefault="000623BD" w:rsidP="000623BD">
      <w:pPr>
        <w:numPr>
          <w:ilvl w:val="0"/>
          <w:numId w:val="14"/>
        </w:numPr>
        <w:spacing w:after="0" w:line="240" w:lineRule="auto"/>
      </w:pPr>
      <w:r w:rsidRPr="00141718">
        <w:rPr>
          <w:color w:val="E36C0A" w:themeColor="accent6" w:themeShade="BF"/>
        </w:rPr>
        <w:t>Mialgias</w:t>
      </w:r>
    </w:p>
    <w:p w:rsidR="000623BD" w:rsidRDefault="000623BD" w:rsidP="000623BD">
      <w:pPr>
        <w:numPr>
          <w:ilvl w:val="0"/>
          <w:numId w:val="14"/>
        </w:numPr>
        <w:spacing w:after="0" w:line="240" w:lineRule="auto"/>
      </w:pPr>
      <w:r w:rsidRPr="000623BD">
        <w:t>Icterícia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141718" w:rsidRDefault="000623BD" w:rsidP="00141718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  <w:color w:val="FF0000"/>
        </w:rPr>
      </w:pPr>
      <w:r w:rsidRPr="00141718">
        <w:rPr>
          <w:b/>
          <w:bCs/>
          <w:color w:val="FF0000"/>
        </w:rPr>
        <w:t>Sintomas Digestivos</w:t>
      </w:r>
    </w:p>
    <w:p w:rsidR="000623BD" w:rsidRPr="000623BD" w:rsidRDefault="000623BD" w:rsidP="000623BD">
      <w:pPr>
        <w:numPr>
          <w:ilvl w:val="0"/>
          <w:numId w:val="15"/>
        </w:numPr>
        <w:spacing w:after="0" w:line="240" w:lineRule="auto"/>
      </w:pPr>
      <w:r w:rsidRPr="00141718">
        <w:rPr>
          <w:color w:val="E36C0A" w:themeColor="accent6" w:themeShade="BF"/>
        </w:rPr>
        <w:t>Náuseas e vômitos</w:t>
      </w:r>
    </w:p>
    <w:p w:rsidR="000623BD" w:rsidRPr="000623BD" w:rsidRDefault="000623BD" w:rsidP="000623BD">
      <w:pPr>
        <w:numPr>
          <w:ilvl w:val="0"/>
          <w:numId w:val="15"/>
        </w:numPr>
        <w:spacing w:after="0" w:line="240" w:lineRule="auto"/>
      </w:pPr>
      <w:r w:rsidRPr="000623BD">
        <w:t>Alterações do hábito intestinal</w:t>
      </w:r>
    </w:p>
    <w:p w:rsidR="000623BD" w:rsidRPr="000623BD" w:rsidRDefault="000623BD" w:rsidP="000623BD">
      <w:pPr>
        <w:numPr>
          <w:ilvl w:val="0"/>
          <w:numId w:val="15"/>
        </w:numPr>
        <w:spacing w:after="0" w:line="240" w:lineRule="auto"/>
      </w:pPr>
      <w:r w:rsidRPr="00A76CA9">
        <w:rPr>
          <w:color w:val="E36C0A" w:themeColor="accent6" w:themeShade="BF"/>
        </w:rPr>
        <w:t>Aspecto das</w:t>
      </w:r>
      <w:r w:rsidRPr="000623BD">
        <w:t xml:space="preserve"> </w:t>
      </w:r>
      <w:r w:rsidRPr="00A76CA9">
        <w:rPr>
          <w:color w:val="E36C0A" w:themeColor="accent6" w:themeShade="BF"/>
        </w:rPr>
        <w:t>fezes</w:t>
      </w:r>
    </w:p>
    <w:p w:rsidR="000623BD" w:rsidRPr="000623BD" w:rsidRDefault="000623BD" w:rsidP="000623BD">
      <w:pPr>
        <w:numPr>
          <w:ilvl w:val="0"/>
          <w:numId w:val="15"/>
        </w:numPr>
        <w:spacing w:after="0" w:line="240" w:lineRule="auto"/>
      </w:pPr>
      <w:r w:rsidRPr="000623BD">
        <w:t>Eliminação de gases</w:t>
      </w:r>
    </w:p>
    <w:p w:rsidR="000623BD" w:rsidRDefault="000623BD" w:rsidP="000623BD">
      <w:pPr>
        <w:numPr>
          <w:ilvl w:val="0"/>
          <w:numId w:val="15"/>
        </w:numPr>
        <w:spacing w:after="0" w:line="240" w:lineRule="auto"/>
      </w:pPr>
      <w:r w:rsidRPr="00A76CA9">
        <w:rPr>
          <w:color w:val="E36C0A" w:themeColor="accent6" w:themeShade="BF"/>
        </w:rPr>
        <w:t>Distensão abdominal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141718" w:rsidRDefault="000623BD" w:rsidP="00141718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  <w:color w:val="FF0000"/>
        </w:rPr>
      </w:pPr>
      <w:r w:rsidRPr="00141718">
        <w:rPr>
          <w:b/>
          <w:bCs/>
          <w:color w:val="FF0000"/>
        </w:rPr>
        <w:t>Sintomas Urinários</w:t>
      </w:r>
    </w:p>
    <w:p w:rsidR="000623BD" w:rsidRPr="000623BD" w:rsidRDefault="000623BD" w:rsidP="000623BD">
      <w:pPr>
        <w:numPr>
          <w:ilvl w:val="0"/>
          <w:numId w:val="16"/>
        </w:numPr>
        <w:spacing w:after="0" w:line="240" w:lineRule="auto"/>
      </w:pPr>
      <w:proofErr w:type="spellStart"/>
      <w:r w:rsidRPr="00A76CA9">
        <w:rPr>
          <w:color w:val="E36C0A" w:themeColor="accent6" w:themeShade="BF"/>
        </w:rPr>
        <w:t>Disúria</w:t>
      </w:r>
      <w:proofErr w:type="spellEnd"/>
    </w:p>
    <w:p w:rsidR="000623BD" w:rsidRPr="000623BD" w:rsidRDefault="000623BD" w:rsidP="000623BD">
      <w:pPr>
        <w:numPr>
          <w:ilvl w:val="0"/>
          <w:numId w:val="16"/>
        </w:numPr>
        <w:spacing w:after="0" w:line="240" w:lineRule="auto"/>
      </w:pPr>
      <w:proofErr w:type="spellStart"/>
      <w:r w:rsidRPr="000623BD">
        <w:t>Oligúria</w:t>
      </w:r>
      <w:proofErr w:type="spellEnd"/>
    </w:p>
    <w:p w:rsidR="000623BD" w:rsidRDefault="000623BD" w:rsidP="000623BD">
      <w:pPr>
        <w:numPr>
          <w:ilvl w:val="0"/>
          <w:numId w:val="16"/>
        </w:numPr>
        <w:spacing w:after="0" w:line="240" w:lineRule="auto"/>
      </w:pPr>
      <w:r w:rsidRPr="00A76CA9">
        <w:rPr>
          <w:color w:val="E36C0A" w:themeColor="accent6" w:themeShade="BF"/>
        </w:rPr>
        <w:t>Alterações no aspecto</w:t>
      </w:r>
      <w:r w:rsidRPr="000623BD">
        <w:t xml:space="preserve"> </w:t>
      </w:r>
      <w:r w:rsidRPr="00A76CA9">
        <w:rPr>
          <w:color w:val="E36C0A" w:themeColor="accent6" w:themeShade="BF"/>
        </w:rPr>
        <w:t>da urina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141718" w:rsidRDefault="000623BD" w:rsidP="00141718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  <w:color w:val="FF0000"/>
        </w:rPr>
      </w:pPr>
      <w:r w:rsidRPr="00141718">
        <w:rPr>
          <w:b/>
          <w:bCs/>
          <w:color w:val="FF0000"/>
        </w:rPr>
        <w:t>Mulheres em Idade Fértil</w:t>
      </w:r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r w:rsidRPr="00A76CA9">
        <w:rPr>
          <w:color w:val="E36C0A" w:themeColor="accent6" w:themeShade="BF"/>
        </w:rPr>
        <w:t>História de relações sexuais</w:t>
      </w:r>
      <w:r w:rsidRPr="000623BD">
        <w:t xml:space="preserve"> </w:t>
      </w:r>
      <w:r w:rsidRPr="00A76CA9">
        <w:rPr>
          <w:color w:val="E36C0A" w:themeColor="accent6" w:themeShade="BF"/>
        </w:rPr>
        <w:t>desprotegidas</w:t>
      </w:r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r w:rsidRPr="000623BD">
        <w:t>Sangramento genital anormal</w:t>
      </w:r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r w:rsidRPr="00A76CA9">
        <w:rPr>
          <w:color w:val="E36C0A" w:themeColor="accent6" w:themeShade="BF"/>
        </w:rPr>
        <w:t>Corrimento</w:t>
      </w:r>
      <w:r w:rsidRPr="000623BD">
        <w:t xml:space="preserve"> </w:t>
      </w:r>
      <w:r w:rsidRPr="00A76CA9">
        <w:rPr>
          <w:color w:val="E36C0A" w:themeColor="accent6" w:themeShade="BF"/>
        </w:rPr>
        <w:t>vaginal</w:t>
      </w:r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proofErr w:type="spellStart"/>
      <w:r w:rsidRPr="000623BD">
        <w:t>Dispareunia</w:t>
      </w:r>
      <w:proofErr w:type="spellEnd"/>
    </w:p>
    <w:p w:rsidR="000623BD" w:rsidRPr="000623BD" w:rsidRDefault="000623BD" w:rsidP="000623BD">
      <w:pPr>
        <w:numPr>
          <w:ilvl w:val="0"/>
          <w:numId w:val="17"/>
        </w:numPr>
        <w:spacing w:after="0" w:line="240" w:lineRule="auto"/>
      </w:pPr>
      <w:r w:rsidRPr="00A76CA9">
        <w:rPr>
          <w:color w:val="E36C0A" w:themeColor="accent6" w:themeShade="BF"/>
        </w:rPr>
        <w:t>Data e características da última menstruação</w:t>
      </w:r>
    </w:p>
    <w:p w:rsidR="000623BD" w:rsidRDefault="000623BD" w:rsidP="000623BD">
      <w:pPr>
        <w:numPr>
          <w:ilvl w:val="0"/>
          <w:numId w:val="17"/>
        </w:numPr>
        <w:spacing w:after="0" w:line="240" w:lineRule="auto"/>
      </w:pPr>
      <w:r w:rsidRPr="000623BD">
        <w:t>Possibilidade de gestação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141718" w:rsidRDefault="000623BD" w:rsidP="00141718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  <w:color w:val="FF0000"/>
        </w:rPr>
      </w:pPr>
      <w:r w:rsidRPr="00141718">
        <w:rPr>
          <w:b/>
          <w:bCs/>
          <w:color w:val="FF0000"/>
        </w:rPr>
        <w:t>Outros Aspectos Relevantes</w:t>
      </w:r>
    </w:p>
    <w:p w:rsidR="000623BD" w:rsidRPr="000623BD" w:rsidRDefault="000623BD" w:rsidP="000623BD">
      <w:pPr>
        <w:numPr>
          <w:ilvl w:val="0"/>
          <w:numId w:val="18"/>
        </w:numPr>
        <w:spacing w:after="0" w:line="240" w:lineRule="auto"/>
      </w:pPr>
      <w:r w:rsidRPr="00A76CA9">
        <w:rPr>
          <w:color w:val="E36C0A" w:themeColor="accent6" w:themeShade="BF"/>
        </w:rPr>
        <w:t>Comorbidades associadas</w:t>
      </w:r>
    </w:p>
    <w:p w:rsidR="000623BD" w:rsidRPr="000623BD" w:rsidRDefault="000623BD" w:rsidP="000623BD">
      <w:pPr>
        <w:numPr>
          <w:ilvl w:val="0"/>
          <w:numId w:val="18"/>
        </w:numPr>
        <w:spacing w:after="0" w:line="240" w:lineRule="auto"/>
      </w:pPr>
      <w:r w:rsidRPr="000623BD">
        <w:t>Cirurgias abdominais prévias</w:t>
      </w:r>
    </w:p>
    <w:p w:rsidR="000623BD" w:rsidRPr="000623BD" w:rsidRDefault="000623BD" w:rsidP="000623BD">
      <w:pPr>
        <w:numPr>
          <w:ilvl w:val="0"/>
          <w:numId w:val="18"/>
        </w:numPr>
        <w:spacing w:after="0" w:line="240" w:lineRule="auto"/>
      </w:pPr>
      <w:r w:rsidRPr="00A76CA9">
        <w:rPr>
          <w:color w:val="E36C0A" w:themeColor="accent6" w:themeShade="BF"/>
        </w:rPr>
        <w:t>Uso atual ou recente de medicamentos</w:t>
      </w:r>
    </w:p>
    <w:p w:rsidR="000623BD" w:rsidRPr="000623BD" w:rsidRDefault="000623BD" w:rsidP="000623BD">
      <w:pPr>
        <w:numPr>
          <w:ilvl w:val="0"/>
          <w:numId w:val="18"/>
        </w:numPr>
        <w:spacing w:after="0" w:line="240" w:lineRule="auto"/>
      </w:pPr>
      <w:r w:rsidRPr="000623BD">
        <w:t>Uso de drogas ilícitas</w:t>
      </w:r>
    </w:p>
    <w:p w:rsidR="000623BD" w:rsidRDefault="000623BD" w:rsidP="000623BD">
      <w:pPr>
        <w:numPr>
          <w:ilvl w:val="0"/>
          <w:numId w:val="18"/>
        </w:numPr>
        <w:spacing w:after="0" w:line="240" w:lineRule="auto"/>
      </w:pPr>
      <w:r w:rsidRPr="00A76CA9">
        <w:rPr>
          <w:color w:val="E36C0A" w:themeColor="accent6" w:themeShade="BF"/>
        </w:rPr>
        <w:t>Hábitos de vida</w:t>
      </w:r>
    </w:p>
    <w:p w:rsidR="000623BD" w:rsidRDefault="000623BD" w:rsidP="000623BD">
      <w:pPr>
        <w:spacing w:after="0" w:line="240" w:lineRule="auto"/>
        <w:ind w:left="720"/>
      </w:pPr>
    </w:p>
    <w:p w:rsidR="00141718" w:rsidRPr="000623BD" w:rsidRDefault="00141718" w:rsidP="000623BD">
      <w:pPr>
        <w:spacing w:after="0" w:line="240" w:lineRule="auto"/>
        <w:ind w:left="720"/>
      </w:pPr>
      <w:r>
        <w:pict>
          <v:rect id="_x0000_i1026" style="width:0;height:1.5pt" o:hralign="center" o:hrstd="t" o:hr="t" fillcolor="#a0a0a0" stroked="f"/>
        </w:pict>
      </w:r>
    </w:p>
    <w:p w:rsidR="000623BD" w:rsidRDefault="000623BD" w:rsidP="00141718">
      <w:pPr>
        <w:spacing w:after="0"/>
        <w:jc w:val="center"/>
        <w:rPr>
          <w:b/>
          <w:bCs/>
        </w:rPr>
      </w:pPr>
      <w:r w:rsidRPr="000623BD">
        <w:rPr>
          <w:b/>
          <w:bCs/>
        </w:rPr>
        <w:t>EXAME FÍSICO</w:t>
      </w:r>
    </w:p>
    <w:p w:rsidR="00A76CA9" w:rsidRPr="000623BD" w:rsidRDefault="00A76CA9" w:rsidP="00141718">
      <w:pPr>
        <w:spacing w:after="0"/>
        <w:jc w:val="center"/>
        <w:rPr>
          <w:b/>
          <w:bCs/>
        </w:rPr>
      </w:pPr>
    </w:p>
    <w:p w:rsidR="000623BD" w:rsidRPr="00141718" w:rsidRDefault="00141718" w:rsidP="000623BD">
      <w:pPr>
        <w:spacing w:after="0" w:line="240" w:lineRule="auto"/>
        <w:rPr>
          <w:b/>
          <w:bCs/>
          <w:color w:val="FF0000"/>
        </w:rPr>
      </w:pPr>
      <w:r>
        <w:rPr>
          <w:b/>
          <w:bCs/>
          <w:color w:val="FF0000"/>
        </w:rPr>
        <w:t xml:space="preserve">1 - </w:t>
      </w:r>
      <w:r w:rsidR="000623BD" w:rsidRPr="00141718">
        <w:rPr>
          <w:b/>
          <w:bCs/>
          <w:color w:val="FF0000"/>
        </w:rPr>
        <w:t>Exame Físico Geral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 xml:space="preserve">Avaliação dos </w:t>
      </w:r>
      <w:r w:rsidRPr="00A76CA9">
        <w:rPr>
          <w:color w:val="E36C0A" w:themeColor="accent6" w:themeShade="BF"/>
        </w:rPr>
        <w:t>sinais vitais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Estado geral do paciente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A76CA9">
        <w:rPr>
          <w:color w:val="E36C0A" w:themeColor="accent6" w:themeShade="BF"/>
        </w:rPr>
        <w:t>Tempo de enchimento</w:t>
      </w:r>
      <w:r w:rsidRPr="000623BD">
        <w:t xml:space="preserve"> </w:t>
      </w:r>
      <w:r w:rsidRPr="00A76CA9">
        <w:rPr>
          <w:color w:val="E36C0A" w:themeColor="accent6" w:themeShade="BF"/>
        </w:rPr>
        <w:t>capilar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Avaliação do estado de hidratação</w:t>
      </w:r>
    </w:p>
    <w:p w:rsidR="000623BD" w:rsidRPr="000623BD" w:rsidRDefault="000623BD" w:rsidP="000623BD">
      <w:pPr>
        <w:numPr>
          <w:ilvl w:val="0"/>
          <w:numId w:val="19"/>
        </w:numPr>
        <w:spacing w:after="0" w:line="240" w:lineRule="auto"/>
      </w:pPr>
      <w:r w:rsidRPr="00A76CA9">
        <w:rPr>
          <w:color w:val="E36C0A" w:themeColor="accent6" w:themeShade="BF"/>
        </w:rPr>
        <w:t>Pesquisa de</w:t>
      </w:r>
      <w:r w:rsidRPr="000623BD">
        <w:t xml:space="preserve"> </w:t>
      </w:r>
      <w:r w:rsidRPr="00A76CA9">
        <w:rPr>
          <w:color w:val="E36C0A" w:themeColor="accent6" w:themeShade="BF"/>
        </w:rPr>
        <w:t>icterícia</w:t>
      </w:r>
    </w:p>
    <w:p w:rsidR="000623BD" w:rsidRDefault="000623BD" w:rsidP="000623BD">
      <w:pPr>
        <w:numPr>
          <w:ilvl w:val="0"/>
          <w:numId w:val="19"/>
        </w:numPr>
        <w:spacing w:after="0" w:line="240" w:lineRule="auto"/>
      </w:pPr>
      <w:r w:rsidRPr="000623BD">
        <w:t>Avaliação do sistema respiratório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141718" w:rsidRDefault="00141718" w:rsidP="000623BD">
      <w:pPr>
        <w:spacing w:after="0" w:line="240" w:lineRule="auto"/>
        <w:rPr>
          <w:b/>
          <w:bCs/>
          <w:color w:val="FF0000"/>
        </w:rPr>
      </w:pPr>
      <w:proofErr w:type="gramStart"/>
      <w:r>
        <w:rPr>
          <w:b/>
          <w:bCs/>
          <w:color w:val="FF0000"/>
        </w:rPr>
        <w:t xml:space="preserve">2 - </w:t>
      </w:r>
      <w:r w:rsidR="000623BD" w:rsidRPr="00141718">
        <w:rPr>
          <w:b/>
          <w:bCs/>
          <w:color w:val="FF0000"/>
        </w:rPr>
        <w:t>Exame</w:t>
      </w:r>
      <w:proofErr w:type="gramEnd"/>
      <w:r w:rsidR="000623BD" w:rsidRPr="00141718">
        <w:rPr>
          <w:b/>
          <w:bCs/>
          <w:color w:val="FF0000"/>
        </w:rPr>
        <w:t xml:space="preserve"> Abdominal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A76CA9">
        <w:rPr>
          <w:color w:val="E36C0A" w:themeColor="accent6" w:themeShade="BF"/>
        </w:rPr>
        <w:t>Inspeção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Ausculta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A76CA9">
        <w:rPr>
          <w:color w:val="E36C0A" w:themeColor="accent6" w:themeShade="BF"/>
        </w:rPr>
        <w:t>Percussão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Palpação superficial e profunda</w:t>
      </w:r>
    </w:p>
    <w:p w:rsidR="000623BD" w:rsidRPr="000623BD" w:rsidRDefault="000623BD" w:rsidP="000623BD">
      <w:pPr>
        <w:numPr>
          <w:ilvl w:val="0"/>
          <w:numId w:val="20"/>
        </w:numPr>
        <w:spacing w:after="0" w:line="240" w:lineRule="auto"/>
      </w:pPr>
      <w:r w:rsidRPr="00A76CA9">
        <w:rPr>
          <w:color w:val="E36C0A" w:themeColor="accent6" w:themeShade="BF"/>
        </w:rPr>
        <w:t>Pesquisa de hérnias da parede</w:t>
      </w:r>
      <w:r w:rsidRPr="000623BD">
        <w:t xml:space="preserve"> </w:t>
      </w:r>
      <w:r w:rsidRPr="00A76CA9">
        <w:rPr>
          <w:color w:val="E36C0A" w:themeColor="accent6" w:themeShade="BF"/>
        </w:rPr>
        <w:t>abdominal</w:t>
      </w:r>
    </w:p>
    <w:p w:rsidR="000623BD" w:rsidRDefault="000623BD" w:rsidP="000623BD">
      <w:pPr>
        <w:numPr>
          <w:ilvl w:val="0"/>
          <w:numId w:val="20"/>
        </w:numPr>
        <w:spacing w:after="0" w:line="240" w:lineRule="auto"/>
      </w:pPr>
      <w:r w:rsidRPr="000623BD">
        <w:t>Identificação de sinais clínicos relacionados à principal hipótese diagnóstica e aos diagnósticos diferenciais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141718" w:rsidRDefault="00141718" w:rsidP="000623BD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3 - </w:t>
      </w:r>
      <w:r w:rsidR="000623BD" w:rsidRPr="00141718">
        <w:rPr>
          <w:b/>
          <w:bCs/>
          <w:color w:val="FF0000"/>
        </w:rPr>
        <w:t>Avaliações Complementares</w:t>
      </w:r>
    </w:p>
    <w:p w:rsidR="000623BD" w:rsidRPr="000623BD" w:rsidRDefault="000623BD" w:rsidP="000623BD">
      <w:pPr>
        <w:numPr>
          <w:ilvl w:val="0"/>
          <w:numId w:val="21"/>
        </w:numPr>
        <w:spacing w:after="0" w:line="240" w:lineRule="auto"/>
      </w:pPr>
      <w:r w:rsidRPr="000623BD">
        <w:t xml:space="preserve">Documentação obrigatória em prontuário de </w:t>
      </w:r>
      <w:r w:rsidRPr="00A76CA9">
        <w:rPr>
          <w:b/>
          <w:color w:val="E36C0A" w:themeColor="accent6" w:themeShade="BF"/>
        </w:rPr>
        <w:t>cirurgias abdominais prévias</w:t>
      </w:r>
      <w:r w:rsidRPr="000623BD">
        <w:t>, especificando:</w:t>
      </w:r>
    </w:p>
    <w:p w:rsidR="000623BD" w:rsidRPr="000623BD" w:rsidRDefault="000623BD" w:rsidP="000623BD">
      <w:pPr>
        <w:numPr>
          <w:ilvl w:val="1"/>
          <w:numId w:val="21"/>
        </w:numPr>
        <w:spacing w:after="0" w:line="240" w:lineRule="auto"/>
      </w:pPr>
      <w:r w:rsidRPr="00A76CA9">
        <w:rPr>
          <w:color w:val="E36C0A" w:themeColor="accent6" w:themeShade="BF"/>
        </w:rPr>
        <w:t>Tipo de incisão</w:t>
      </w:r>
      <w:r w:rsidRPr="000623BD">
        <w:t xml:space="preserve"> (</w:t>
      </w:r>
      <w:proofErr w:type="gramStart"/>
      <w:r w:rsidRPr="00A76CA9">
        <w:rPr>
          <w:color w:val="E36C0A" w:themeColor="accent6" w:themeShade="BF"/>
        </w:rPr>
        <w:t>mediana</w:t>
      </w:r>
      <w:r w:rsidRPr="000623BD">
        <w:t xml:space="preserve">, </w:t>
      </w:r>
      <w:proofErr w:type="spellStart"/>
      <w:r w:rsidRPr="00A76CA9">
        <w:rPr>
          <w:color w:val="E36C0A" w:themeColor="accent6" w:themeShade="BF"/>
        </w:rPr>
        <w:t>paramediana</w:t>
      </w:r>
      <w:proofErr w:type="spellEnd"/>
      <w:proofErr w:type="gramEnd"/>
      <w:r>
        <w:t xml:space="preserve"> — paralela à linha média, cerca de 2 a </w:t>
      </w:r>
      <w:r w:rsidRPr="000623BD">
        <w:t>5 cm à direita ou à esquerda)</w:t>
      </w:r>
    </w:p>
    <w:p w:rsidR="000623BD" w:rsidRPr="000623BD" w:rsidRDefault="000623BD" w:rsidP="000623BD">
      <w:pPr>
        <w:numPr>
          <w:ilvl w:val="1"/>
          <w:numId w:val="21"/>
        </w:numPr>
        <w:spacing w:after="0" w:line="240" w:lineRule="auto"/>
      </w:pPr>
      <w:r w:rsidRPr="00A76CA9">
        <w:rPr>
          <w:color w:val="E36C0A" w:themeColor="accent6" w:themeShade="BF"/>
        </w:rPr>
        <w:t>Localização</w:t>
      </w:r>
      <w:r w:rsidRPr="000623BD">
        <w:t xml:space="preserve"> (supraumbilical ou infraumbilical)</w:t>
      </w:r>
    </w:p>
    <w:p w:rsidR="000623BD" w:rsidRDefault="000623BD" w:rsidP="000623BD">
      <w:pPr>
        <w:numPr>
          <w:ilvl w:val="1"/>
          <w:numId w:val="21"/>
        </w:numPr>
        <w:spacing w:after="0" w:line="240" w:lineRule="auto"/>
      </w:pPr>
      <w:r w:rsidRPr="00A76CA9">
        <w:rPr>
          <w:color w:val="E36C0A" w:themeColor="accent6" w:themeShade="BF"/>
        </w:rPr>
        <w:t>Acesso videolaparoscópico</w:t>
      </w:r>
      <w:r w:rsidRPr="000623BD">
        <w:t xml:space="preserve">, quando </w:t>
      </w:r>
      <w:proofErr w:type="gramStart"/>
      <w:r w:rsidRPr="000623BD">
        <w:t>aplicável</w:t>
      </w:r>
      <w:proofErr w:type="gramEnd"/>
    </w:p>
    <w:p w:rsidR="00141718" w:rsidRDefault="00141718" w:rsidP="000623BD">
      <w:pPr>
        <w:spacing w:after="0" w:line="240" w:lineRule="auto"/>
      </w:pPr>
    </w:p>
    <w:p w:rsidR="00A76CA9" w:rsidRDefault="00A76CA9" w:rsidP="000623BD">
      <w:pPr>
        <w:spacing w:after="0" w:line="240" w:lineRule="auto"/>
      </w:pPr>
    </w:p>
    <w:p w:rsidR="00A76CA9" w:rsidRDefault="00A76CA9" w:rsidP="000623BD">
      <w:pPr>
        <w:spacing w:after="0" w:line="240" w:lineRule="auto"/>
      </w:pPr>
    </w:p>
    <w:p w:rsidR="000623BD" w:rsidRPr="00141718" w:rsidRDefault="00141718" w:rsidP="000623BD">
      <w:pPr>
        <w:spacing w:after="0" w:line="240" w:lineRule="auto"/>
        <w:rPr>
          <w:b/>
          <w:color w:val="FF0000"/>
        </w:rPr>
      </w:pPr>
      <w:proofErr w:type="gramStart"/>
      <w:r w:rsidRPr="00141718">
        <w:rPr>
          <w:b/>
          <w:color w:val="FF0000"/>
        </w:rPr>
        <w:lastRenderedPageBreak/>
        <w:t xml:space="preserve">4 - </w:t>
      </w:r>
      <w:r w:rsidR="000623BD" w:rsidRPr="00141718">
        <w:rPr>
          <w:b/>
          <w:color w:val="FF0000"/>
        </w:rPr>
        <w:t>Toque</w:t>
      </w:r>
      <w:proofErr w:type="gramEnd"/>
      <w:r w:rsidR="000623BD" w:rsidRPr="00141718">
        <w:rPr>
          <w:b/>
          <w:color w:val="FF0000"/>
        </w:rPr>
        <w:t xml:space="preserve"> Retal</w: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 xml:space="preserve">O toque retal deve ser realizado </w:t>
      </w:r>
      <w:r w:rsidRPr="00141718">
        <w:rPr>
          <w:b/>
          <w:color w:val="E36C0A" w:themeColor="accent6" w:themeShade="BF"/>
        </w:rPr>
        <w:t>obrigatoriamente</w:t>
      </w:r>
      <w:r w:rsidRPr="000623BD">
        <w:t xml:space="preserve"> nos casos de </w:t>
      </w:r>
      <w:r w:rsidRPr="00141718">
        <w:rPr>
          <w:b/>
          <w:color w:val="E36C0A" w:themeColor="accent6" w:themeShade="BF"/>
        </w:rPr>
        <w:t>suspeita</w:t>
      </w:r>
      <w:r w:rsidRPr="000623BD">
        <w:t xml:space="preserve"> de </w:t>
      </w:r>
      <w:r w:rsidRPr="00141718">
        <w:rPr>
          <w:color w:val="E36C0A" w:themeColor="accent6" w:themeShade="BF"/>
        </w:rPr>
        <w:t>obstrução intestinal</w:t>
      </w:r>
      <w:r w:rsidRPr="000623BD">
        <w:t xml:space="preserve"> ou </w:t>
      </w:r>
      <w:r w:rsidRPr="00141718">
        <w:rPr>
          <w:b/>
          <w:color w:val="E36C0A" w:themeColor="accent6" w:themeShade="BF"/>
        </w:rPr>
        <w:t>sangramento digestivo</w:t>
      </w:r>
      <w:r w:rsidRPr="000623BD">
        <w:t>.</w:t>
      </w:r>
    </w:p>
    <w:p w:rsidR="000623BD" w:rsidRDefault="000623BD" w:rsidP="000623BD">
      <w:pPr>
        <w:jc w:val="both"/>
      </w:pPr>
      <w:r>
        <w:t xml:space="preserve"> </w:t>
      </w:r>
      <w:r w:rsidR="00A76CA9">
        <w:t xml:space="preserve">  </w:t>
      </w:r>
      <w:r w:rsidRPr="000623BD">
        <w:t xml:space="preserve">Nas demais situações, a indicação do toque retal, assim como do exame genital e </w:t>
      </w:r>
      <w:proofErr w:type="spellStart"/>
      <w:r w:rsidRPr="000623BD">
        <w:t>perineal</w:t>
      </w:r>
      <w:proofErr w:type="spellEnd"/>
      <w:r w:rsidRPr="000623BD">
        <w:t>, deve ser individualizada.</w:t>
      </w:r>
    </w:p>
    <w:p w:rsidR="00A76CA9" w:rsidRPr="000623BD" w:rsidRDefault="00A76CA9" w:rsidP="000623BD">
      <w:pPr>
        <w:jc w:val="both"/>
      </w:pPr>
      <w:r>
        <w:pict>
          <v:rect id="_x0000_i1029" style="width:0;height:1.5pt" o:hralign="center" o:hrstd="t" o:hr="t" fillcolor="#a0a0a0" stroked="f"/>
        </w:pic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>Na suspeita de etiologia ginecológica, a avaliação deve ser realizada, sempre que possível, por ginecologista.</w:t>
      </w:r>
    </w:p>
    <w:p w:rsidR="000623BD" w:rsidRDefault="000623BD" w:rsidP="000623BD">
      <w:pPr>
        <w:jc w:val="both"/>
      </w:pPr>
      <w:r>
        <w:t xml:space="preserve">   </w:t>
      </w:r>
      <w:r w:rsidRPr="000623BD">
        <w:t xml:space="preserve">Reavaliações clínicas seriadas são recomendadas, especialmente nas fases iniciais das doenças, podendo ser determinantes para a conclusão diagnóstica, mesmo em nível </w:t>
      </w:r>
      <w:proofErr w:type="spellStart"/>
      <w:r w:rsidRPr="000623BD">
        <w:t>sindrômico</w:t>
      </w:r>
      <w:proofErr w:type="spellEnd"/>
      <w:r w:rsidRPr="000623BD">
        <w:t>.</w:t>
      </w:r>
    </w:p>
    <w:p w:rsidR="00141718" w:rsidRPr="000623BD" w:rsidRDefault="00141718" w:rsidP="000623BD">
      <w:pPr>
        <w:jc w:val="both"/>
      </w:pPr>
      <w:r>
        <w:pict>
          <v:rect id="_x0000_i1027" style="width:0;height:1.5pt" o:hralign="center" o:hrstd="t" o:hr="t" fillcolor="#a0a0a0" stroked="f"/>
        </w:pict>
      </w:r>
    </w:p>
    <w:p w:rsidR="000623BD" w:rsidRPr="000623BD" w:rsidRDefault="000623BD" w:rsidP="00141718">
      <w:pPr>
        <w:jc w:val="center"/>
        <w:rPr>
          <w:b/>
          <w:bCs/>
        </w:rPr>
      </w:pPr>
      <w:r w:rsidRPr="000623BD">
        <w:rPr>
          <w:b/>
          <w:bCs/>
        </w:rPr>
        <w:t>SINAIS DE ALARME NO PACIENTE COM DOR ABDOMINAL</w:t>
      </w:r>
    </w:p>
    <w:p w:rsidR="000623BD" w:rsidRPr="000623BD" w:rsidRDefault="000623BD" w:rsidP="000623BD">
      <w:pPr>
        <w:spacing w:after="0" w:line="240" w:lineRule="auto"/>
      </w:pPr>
      <w:r w:rsidRPr="000623BD">
        <w:t>A presença de sinais de alarme sugere maior gravidade e necessidade de intervenção imediata:</w:t>
      </w:r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A76CA9">
        <w:rPr>
          <w:color w:val="E36C0A" w:themeColor="accent6" w:themeShade="BF"/>
        </w:rPr>
        <w:t>Temperatura corporal ≥ 37,8</w:t>
      </w:r>
      <w:r w:rsidRPr="000623BD">
        <w:t xml:space="preserve"> </w:t>
      </w:r>
      <w:r w:rsidRPr="00A76CA9">
        <w:rPr>
          <w:color w:val="E36C0A" w:themeColor="accent6" w:themeShade="BF"/>
        </w:rPr>
        <w:t>ºC</w:t>
      </w:r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Alterações cardiovasculares: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 xml:space="preserve">Frequência cardíaca &gt; 100 </w:t>
      </w:r>
      <w:proofErr w:type="spellStart"/>
      <w:r w:rsidRPr="000623BD">
        <w:t>bpm</w:t>
      </w:r>
      <w:proofErr w:type="spellEnd"/>
      <w:r w:rsidRPr="000623BD">
        <w:t xml:space="preserve"> ou &lt; 50 </w:t>
      </w:r>
      <w:proofErr w:type="spellStart"/>
      <w:r w:rsidRPr="000623BD">
        <w:t>bpm</w:t>
      </w:r>
      <w:proofErr w:type="spellEnd"/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 xml:space="preserve">Pressão arterial média (PAM) &lt; 65 </w:t>
      </w:r>
      <w:proofErr w:type="spellStart"/>
      <w:proofErr w:type="gramStart"/>
      <w:r w:rsidRPr="000623BD">
        <w:t>mmHg</w:t>
      </w:r>
      <w:proofErr w:type="spellEnd"/>
      <w:proofErr w:type="gramEnd"/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Tempo de enchimento capilar (TEC) &gt; 3 segundos</w:t>
      </w:r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A76CA9">
        <w:rPr>
          <w:color w:val="E36C0A" w:themeColor="accent6" w:themeShade="BF"/>
        </w:rPr>
        <w:t>Alterações</w:t>
      </w:r>
      <w:r w:rsidRPr="000623BD">
        <w:t xml:space="preserve"> </w:t>
      </w:r>
      <w:r w:rsidRPr="00A76CA9">
        <w:rPr>
          <w:color w:val="E36C0A" w:themeColor="accent6" w:themeShade="BF"/>
        </w:rPr>
        <w:t>respiratórias: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Insuficiência respiratória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Saturação periférica de oxigênio (</w:t>
      </w:r>
      <w:proofErr w:type="gramStart"/>
      <w:r w:rsidRPr="000623BD">
        <w:t>SpO</w:t>
      </w:r>
      <w:proofErr w:type="gramEnd"/>
      <w:r w:rsidRPr="000623BD">
        <w:t>₂) &lt; 92%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 xml:space="preserve">Frequência respiratória &gt; 24 </w:t>
      </w:r>
      <w:proofErr w:type="spellStart"/>
      <w:r w:rsidRPr="000623BD">
        <w:t>irpm</w:t>
      </w:r>
      <w:proofErr w:type="spellEnd"/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Alterações do estado mental: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Redução do nível de consciência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Confusão mental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Agitação psicomotora</w:t>
      </w:r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A76CA9">
        <w:rPr>
          <w:color w:val="E36C0A" w:themeColor="accent6" w:themeShade="BF"/>
        </w:rPr>
        <w:t>Outros sinais de</w:t>
      </w:r>
      <w:r w:rsidRPr="000623BD">
        <w:t xml:space="preserve"> </w:t>
      </w:r>
      <w:r w:rsidRPr="00A76CA9">
        <w:rPr>
          <w:color w:val="E36C0A" w:themeColor="accent6" w:themeShade="BF"/>
        </w:rPr>
        <w:t>choque: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r w:rsidRPr="000623BD">
        <w:t>Palidez cutânea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proofErr w:type="spellStart"/>
      <w:r w:rsidRPr="000623BD">
        <w:t>Livedo</w:t>
      </w:r>
      <w:proofErr w:type="spellEnd"/>
      <w:r w:rsidRPr="000623BD">
        <w:t xml:space="preserve"> reticular</w:t>
      </w:r>
    </w:p>
    <w:p w:rsidR="000623BD" w:rsidRPr="000623BD" w:rsidRDefault="000623BD" w:rsidP="000623BD">
      <w:pPr>
        <w:numPr>
          <w:ilvl w:val="1"/>
          <w:numId w:val="22"/>
        </w:numPr>
        <w:spacing w:after="0" w:line="240" w:lineRule="auto"/>
      </w:pPr>
      <w:proofErr w:type="spellStart"/>
      <w:r w:rsidRPr="000623BD">
        <w:t>Diaforese</w:t>
      </w:r>
      <w:proofErr w:type="spellEnd"/>
    </w:p>
    <w:p w:rsidR="000623BD" w:rsidRPr="000623BD" w:rsidRDefault="000623BD" w:rsidP="000623BD">
      <w:pPr>
        <w:numPr>
          <w:ilvl w:val="0"/>
          <w:numId w:val="22"/>
        </w:numPr>
        <w:spacing w:after="0" w:line="240" w:lineRule="auto"/>
      </w:pPr>
      <w:r w:rsidRPr="000623BD">
        <w:t>Dor abdominal de início súbito e intensidade máxima</w:t>
      </w:r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0623BD" w:rsidRDefault="000623BD" w:rsidP="00A76CA9">
      <w:pPr>
        <w:pStyle w:val="PargrafodaLista"/>
        <w:numPr>
          <w:ilvl w:val="0"/>
          <w:numId w:val="39"/>
        </w:numPr>
        <w:spacing w:after="0"/>
      </w:pPr>
      <w:r w:rsidRPr="00A76CA9">
        <w:rPr>
          <w:b/>
          <w:bCs/>
        </w:rPr>
        <w:t>Pontos de atenção especial:</w:t>
      </w:r>
    </w:p>
    <w:p w:rsidR="000623BD" w:rsidRPr="000623BD" w:rsidRDefault="000623BD" w:rsidP="000623BD">
      <w:pPr>
        <w:numPr>
          <w:ilvl w:val="0"/>
          <w:numId w:val="23"/>
        </w:numPr>
        <w:spacing w:after="0" w:line="240" w:lineRule="auto"/>
      </w:pPr>
      <w:r w:rsidRPr="00A76CA9">
        <w:rPr>
          <w:b/>
          <w:color w:val="E36C0A" w:themeColor="accent6" w:themeShade="BF"/>
        </w:rPr>
        <w:t>Pacientes idosos</w:t>
      </w:r>
      <w:r w:rsidRPr="000623BD">
        <w:t xml:space="preserve"> (≥ 60 anos)</w:t>
      </w:r>
    </w:p>
    <w:p w:rsidR="000623BD" w:rsidRPr="000623BD" w:rsidRDefault="000623BD" w:rsidP="000623BD">
      <w:pPr>
        <w:numPr>
          <w:ilvl w:val="0"/>
          <w:numId w:val="23"/>
        </w:numPr>
        <w:spacing w:after="0" w:line="240" w:lineRule="auto"/>
      </w:pPr>
      <w:proofErr w:type="spellStart"/>
      <w:r w:rsidRPr="00A76CA9">
        <w:rPr>
          <w:b/>
          <w:color w:val="E36C0A" w:themeColor="accent6" w:themeShade="BF"/>
        </w:rPr>
        <w:t>Imunossup</w:t>
      </w:r>
      <w:r w:rsidRPr="00A76CA9">
        <w:rPr>
          <w:color w:val="E36C0A" w:themeColor="accent6" w:themeShade="BF"/>
        </w:rPr>
        <w:t>rimidos</w:t>
      </w:r>
      <w:proofErr w:type="spellEnd"/>
    </w:p>
    <w:p w:rsidR="000623BD" w:rsidRPr="00A76CA9" w:rsidRDefault="000623BD" w:rsidP="000623BD">
      <w:pPr>
        <w:numPr>
          <w:ilvl w:val="0"/>
          <w:numId w:val="23"/>
        </w:numPr>
        <w:spacing w:after="0" w:line="240" w:lineRule="auto"/>
      </w:pPr>
      <w:r w:rsidRPr="00A76CA9">
        <w:rPr>
          <w:b/>
          <w:color w:val="E36C0A" w:themeColor="accent6" w:themeShade="BF"/>
        </w:rPr>
        <w:t>História prévia de</w:t>
      </w:r>
      <w:r w:rsidRPr="000623BD">
        <w:t xml:space="preserve"> </w:t>
      </w:r>
      <w:r w:rsidRPr="00A76CA9">
        <w:rPr>
          <w:b/>
          <w:color w:val="E36C0A" w:themeColor="accent6" w:themeShade="BF"/>
        </w:rPr>
        <w:t>neoplasia</w:t>
      </w:r>
    </w:p>
    <w:p w:rsidR="00A76CA9" w:rsidRDefault="00A76CA9" w:rsidP="00A76CA9">
      <w:pPr>
        <w:spacing w:after="0" w:line="240" w:lineRule="auto"/>
        <w:ind w:left="708"/>
      </w:pPr>
      <w:r>
        <w:pict>
          <v:rect id="_x0000_i1030" style="width:0;height:1.5pt" o:hralign="center" o:hrstd="t" o:hr="t" fillcolor="#a0a0a0" stroked="f"/>
        </w:pict>
      </w:r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0623BD" w:rsidRDefault="000623BD" w:rsidP="00A76CA9">
      <w:pPr>
        <w:spacing w:after="0"/>
        <w:jc w:val="center"/>
        <w:rPr>
          <w:b/>
          <w:bCs/>
        </w:rPr>
      </w:pPr>
      <w:r w:rsidRPr="000623BD">
        <w:rPr>
          <w:b/>
          <w:bCs/>
        </w:rPr>
        <w:t>DEFINIÇÃO DE ABDOME AGUDO</w:t>
      </w:r>
    </w:p>
    <w:p w:rsidR="000623BD" w:rsidRPr="000623BD" w:rsidRDefault="00A76CA9" w:rsidP="000623BD">
      <w:pPr>
        <w:jc w:val="both"/>
      </w:pPr>
      <w:r>
        <w:t xml:space="preserve">   </w:t>
      </w:r>
      <w:r w:rsidR="000623BD" w:rsidRPr="000623BD">
        <w:t xml:space="preserve">O abdome agudo é definido como </w:t>
      </w:r>
      <w:r w:rsidR="000623BD" w:rsidRPr="00A76CA9">
        <w:rPr>
          <w:color w:val="E36C0A" w:themeColor="accent6" w:themeShade="BF"/>
        </w:rPr>
        <w:t>dor abdominal</w:t>
      </w:r>
      <w:r w:rsidR="000623BD" w:rsidRPr="000623BD">
        <w:t xml:space="preserve"> de </w:t>
      </w:r>
      <w:r w:rsidR="000623BD" w:rsidRPr="00A76CA9">
        <w:rPr>
          <w:color w:val="E36C0A" w:themeColor="accent6" w:themeShade="BF"/>
        </w:rPr>
        <w:t>início recente</w:t>
      </w:r>
      <w:r w:rsidR="000623BD" w:rsidRPr="000623BD">
        <w:t xml:space="preserve">, </w:t>
      </w:r>
      <w:r w:rsidR="000623BD" w:rsidRPr="00A76CA9">
        <w:rPr>
          <w:b/>
          <w:color w:val="E36C0A" w:themeColor="accent6" w:themeShade="BF"/>
        </w:rPr>
        <w:t>não relacionada a trauma</w:t>
      </w:r>
      <w:r w:rsidR="000623BD" w:rsidRPr="000623BD">
        <w:t>, com intensidade suficiente para motivar a procura por atendimento médico. Trata-se de uma condição potencialmente grave, que exige rápida identificação etiológica e adequada estratificação de risco.</w:t>
      </w:r>
    </w:p>
    <w:p w:rsidR="000623BD" w:rsidRPr="00A76CA9" w:rsidRDefault="000623BD" w:rsidP="00A76CA9">
      <w:pPr>
        <w:jc w:val="center"/>
        <w:rPr>
          <w:b/>
          <w:bCs/>
          <w:u w:val="single"/>
        </w:rPr>
      </w:pPr>
      <w:r w:rsidRPr="00A76CA9">
        <w:rPr>
          <w:b/>
          <w:bCs/>
          <w:u w:val="single"/>
        </w:rPr>
        <w:lastRenderedPageBreak/>
        <w:t>CLASSIFICAÇÃO DO ABDOME AGUDO</w:t>
      </w:r>
    </w:p>
    <w:p w:rsidR="000623BD" w:rsidRPr="000623BD" w:rsidRDefault="00A76CA9" w:rsidP="00A76CA9">
      <w:pPr>
        <w:jc w:val="both"/>
      </w:pPr>
      <w:r>
        <w:t xml:space="preserve">   </w:t>
      </w:r>
      <w:r w:rsidR="000623BD" w:rsidRPr="000623BD">
        <w:t xml:space="preserve">O abdome agudo é classificado em cinco grandes grupos </w:t>
      </w:r>
      <w:proofErr w:type="spellStart"/>
      <w:r w:rsidR="000623BD" w:rsidRPr="000623BD">
        <w:t>sindrômicos</w:t>
      </w:r>
      <w:proofErr w:type="spellEnd"/>
      <w:r w:rsidR="000623BD" w:rsidRPr="000623BD">
        <w:t>, de acordo com o mecanismo fisiopatológico predominante:</w:t>
      </w:r>
    </w:p>
    <w:p w:rsidR="000623BD" w:rsidRPr="00BF4637" w:rsidRDefault="000623BD" w:rsidP="00BF4637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</w:rPr>
      </w:pPr>
      <w:r w:rsidRPr="00BF4637">
        <w:rPr>
          <w:b/>
          <w:bCs/>
          <w:color w:val="FF0000"/>
        </w:rPr>
        <w:t>Abdome Agudo</w:t>
      </w:r>
      <w:r w:rsidRPr="00BF4637">
        <w:rPr>
          <w:b/>
          <w:bCs/>
        </w:rPr>
        <w:t xml:space="preserve"> </w:t>
      </w:r>
      <w:r w:rsidRPr="00BF4637">
        <w:rPr>
          <w:b/>
          <w:bCs/>
          <w:color w:val="FF0000"/>
        </w:rPr>
        <w:t>Inflamatório</w:t>
      </w:r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r w:rsidRPr="00BF4637">
        <w:rPr>
          <w:color w:val="E36C0A" w:themeColor="accent6" w:themeShade="BF"/>
        </w:rPr>
        <w:t>Apendicite</w:t>
      </w:r>
      <w:r w:rsidRPr="000623BD">
        <w:t xml:space="preserve"> </w:t>
      </w:r>
      <w:r w:rsidRPr="00BF4637">
        <w:rPr>
          <w:color w:val="E36C0A" w:themeColor="accent6" w:themeShade="BF"/>
        </w:rPr>
        <w:t>aguda</w:t>
      </w:r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proofErr w:type="spellStart"/>
      <w:r w:rsidRPr="000623BD">
        <w:t>Colecistite</w:t>
      </w:r>
      <w:proofErr w:type="spellEnd"/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r w:rsidRPr="00BF4637">
        <w:rPr>
          <w:color w:val="E36C0A" w:themeColor="accent6" w:themeShade="BF"/>
        </w:rPr>
        <w:t>Pancreatite</w:t>
      </w:r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proofErr w:type="spellStart"/>
      <w:r w:rsidRPr="000623BD">
        <w:t>Diverticulite</w:t>
      </w:r>
      <w:proofErr w:type="spellEnd"/>
    </w:p>
    <w:p w:rsidR="000623BD" w:rsidRPr="000623BD" w:rsidRDefault="000623BD" w:rsidP="000623BD">
      <w:pPr>
        <w:numPr>
          <w:ilvl w:val="0"/>
          <w:numId w:val="24"/>
        </w:numPr>
        <w:spacing w:after="0" w:line="240" w:lineRule="auto"/>
      </w:pPr>
      <w:r w:rsidRPr="00BF4637">
        <w:rPr>
          <w:color w:val="E36C0A" w:themeColor="accent6" w:themeShade="BF"/>
        </w:rPr>
        <w:t>Doença inflamatória pélvica</w:t>
      </w:r>
      <w:r w:rsidRPr="000623BD">
        <w:t xml:space="preserve"> </w:t>
      </w:r>
      <w:r w:rsidRPr="00BF4637">
        <w:rPr>
          <w:color w:val="E36C0A" w:themeColor="accent6" w:themeShade="BF"/>
        </w:rPr>
        <w:t>aguda</w:t>
      </w:r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BF4637" w:rsidRDefault="000623BD" w:rsidP="00BF4637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</w:rPr>
      </w:pPr>
      <w:r w:rsidRPr="00BF4637">
        <w:rPr>
          <w:b/>
          <w:bCs/>
          <w:color w:val="FF0000"/>
        </w:rPr>
        <w:t>Abdome Agudo</w:t>
      </w:r>
      <w:r w:rsidRPr="00BF4637">
        <w:rPr>
          <w:b/>
          <w:bCs/>
        </w:rPr>
        <w:t xml:space="preserve"> </w:t>
      </w:r>
      <w:proofErr w:type="spellStart"/>
      <w:r w:rsidRPr="00BF4637">
        <w:rPr>
          <w:b/>
          <w:bCs/>
          <w:color w:val="FF0000"/>
        </w:rPr>
        <w:t>Perfurativo</w:t>
      </w:r>
      <w:proofErr w:type="spellEnd"/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r w:rsidRPr="00BF4637">
        <w:rPr>
          <w:color w:val="E36C0A" w:themeColor="accent6" w:themeShade="BF"/>
        </w:rPr>
        <w:t>Perfuração de vísceras ocas</w:t>
      </w:r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proofErr w:type="spellStart"/>
      <w:r w:rsidRPr="000623BD">
        <w:t>Pneumoperitônio</w:t>
      </w:r>
      <w:proofErr w:type="spellEnd"/>
      <w:r w:rsidRPr="000623BD">
        <w:t xml:space="preserve"> ou </w:t>
      </w:r>
      <w:proofErr w:type="spellStart"/>
      <w:r w:rsidRPr="000623BD">
        <w:t>retropneumoperitônio</w:t>
      </w:r>
      <w:proofErr w:type="spellEnd"/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r w:rsidRPr="00BF4637">
        <w:rPr>
          <w:color w:val="E36C0A" w:themeColor="accent6" w:themeShade="BF"/>
        </w:rPr>
        <w:t>Úlcera</w:t>
      </w:r>
      <w:r w:rsidRPr="000623BD">
        <w:t xml:space="preserve"> </w:t>
      </w:r>
      <w:r w:rsidRPr="00BF4637">
        <w:rPr>
          <w:color w:val="E36C0A" w:themeColor="accent6" w:themeShade="BF"/>
        </w:rPr>
        <w:t>péptica</w:t>
      </w:r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r w:rsidRPr="000623BD">
        <w:t>Neoplasias gastrointestinais</w:t>
      </w:r>
    </w:p>
    <w:p w:rsidR="000623BD" w:rsidRPr="000623BD" w:rsidRDefault="000623BD" w:rsidP="000623BD">
      <w:pPr>
        <w:numPr>
          <w:ilvl w:val="0"/>
          <w:numId w:val="25"/>
        </w:numPr>
        <w:spacing w:after="0" w:line="240" w:lineRule="auto"/>
      </w:pPr>
      <w:proofErr w:type="spellStart"/>
      <w:r w:rsidRPr="00BF4637">
        <w:rPr>
          <w:color w:val="E36C0A" w:themeColor="accent6" w:themeShade="BF"/>
        </w:rPr>
        <w:t>Diverticulite</w:t>
      </w:r>
      <w:proofErr w:type="spellEnd"/>
    </w:p>
    <w:p w:rsidR="000623BD" w:rsidRDefault="000623BD" w:rsidP="000623BD">
      <w:pPr>
        <w:numPr>
          <w:ilvl w:val="0"/>
          <w:numId w:val="25"/>
        </w:numPr>
        <w:spacing w:after="0" w:line="240" w:lineRule="auto"/>
      </w:pPr>
      <w:r w:rsidRPr="000623BD">
        <w:t>Corpo estranho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BF4637" w:rsidRDefault="000623BD" w:rsidP="00BF4637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</w:rPr>
      </w:pPr>
      <w:r w:rsidRPr="00BF4637">
        <w:rPr>
          <w:b/>
          <w:bCs/>
          <w:color w:val="FF0000"/>
        </w:rPr>
        <w:t>Abdome Agudo</w:t>
      </w:r>
      <w:r w:rsidRPr="00BF4637">
        <w:rPr>
          <w:b/>
          <w:bCs/>
        </w:rPr>
        <w:t xml:space="preserve"> </w:t>
      </w:r>
      <w:r w:rsidRPr="00BF4637">
        <w:rPr>
          <w:b/>
          <w:bCs/>
          <w:color w:val="FF0000"/>
        </w:rPr>
        <w:t>Obstrutivo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BF4637">
        <w:rPr>
          <w:color w:val="E36C0A" w:themeColor="accent6" w:themeShade="BF"/>
        </w:rPr>
        <w:t>Aderências</w:t>
      </w:r>
      <w:r w:rsidRPr="000623BD">
        <w:t xml:space="preserve"> </w:t>
      </w:r>
      <w:r w:rsidRPr="00BF4637">
        <w:rPr>
          <w:color w:val="E36C0A" w:themeColor="accent6" w:themeShade="BF"/>
        </w:rPr>
        <w:t>intestinais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0623BD">
        <w:t>Hérnia encarcerada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r w:rsidRPr="00BF4637">
        <w:rPr>
          <w:color w:val="E36C0A" w:themeColor="accent6" w:themeShade="BF"/>
        </w:rPr>
        <w:t>Neoplasias</w:t>
      </w:r>
    </w:p>
    <w:p w:rsidR="000623BD" w:rsidRPr="000623BD" w:rsidRDefault="000623BD" w:rsidP="000623BD">
      <w:pPr>
        <w:numPr>
          <w:ilvl w:val="0"/>
          <w:numId w:val="26"/>
        </w:numPr>
        <w:spacing w:after="0" w:line="240" w:lineRule="auto"/>
      </w:pPr>
      <w:proofErr w:type="spellStart"/>
      <w:r w:rsidRPr="000623BD">
        <w:t>Fecaloma</w:t>
      </w:r>
      <w:proofErr w:type="spellEnd"/>
    </w:p>
    <w:p w:rsidR="00BF4637" w:rsidRDefault="000623BD" w:rsidP="00BF4637">
      <w:pPr>
        <w:numPr>
          <w:ilvl w:val="0"/>
          <w:numId w:val="26"/>
        </w:numPr>
        <w:spacing w:after="0" w:line="240" w:lineRule="auto"/>
      </w:pPr>
      <w:r w:rsidRPr="00BF4637">
        <w:rPr>
          <w:color w:val="E36C0A" w:themeColor="accent6" w:themeShade="BF"/>
        </w:rPr>
        <w:t>Volvo</w:t>
      </w:r>
    </w:p>
    <w:p w:rsidR="000623BD" w:rsidRPr="000623BD" w:rsidRDefault="000623BD" w:rsidP="00BF4637">
      <w:pPr>
        <w:numPr>
          <w:ilvl w:val="0"/>
          <w:numId w:val="26"/>
        </w:numPr>
        <w:spacing w:after="0" w:line="240" w:lineRule="auto"/>
      </w:pPr>
      <w:r w:rsidRPr="000623BD">
        <w:t>Íleo biliar</w:t>
      </w:r>
    </w:p>
    <w:p w:rsidR="000623BD" w:rsidRPr="000623BD" w:rsidRDefault="000623BD" w:rsidP="00BF4637">
      <w:pPr>
        <w:numPr>
          <w:ilvl w:val="0"/>
          <w:numId w:val="26"/>
        </w:numPr>
        <w:spacing w:after="0" w:line="240" w:lineRule="auto"/>
      </w:pPr>
      <w:r w:rsidRPr="00BF4637">
        <w:rPr>
          <w:color w:val="E36C0A" w:themeColor="accent6" w:themeShade="BF"/>
        </w:rPr>
        <w:t>Intussuscepção</w:t>
      </w:r>
    </w:p>
    <w:p w:rsidR="000623BD" w:rsidRPr="000623BD" w:rsidRDefault="000623BD" w:rsidP="00BF4637">
      <w:pPr>
        <w:numPr>
          <w:ilvl w:val="0"/>
          <w:numId w:val="26"/>
        </w:numPr>
        <w:spacing w:after="0" w:line="240" w:lineRule="auto"/>
      </w:pPr>
      <w:r w:rsidRPr="000623BD">
        <w:t xml:space="preserve">Síndrome de </w:t>
      </w:r>
      <w:proofErr w:type="spellStart"/>
      <w:r w:rsidRPr="000623BD">
        <w:t>Ogilvie</w:t>
      </w:r>
      <w:proofErr w:type="spellEnd"/>
    </w:p>
    <w:p w:rsidR="000623BD" w:rsidRDefault="000623BD" w:rsidP="000623BD">
      <w:pPr>
        <w:numPr>
          <w:ilvl w:val="0"/>
          <w:numId w:val="26"/>
        </w:numPr>
        <w:spacing w:after="0" w:line="240" w:lineRule="auto"/>
      </w:pPr>
      <w:r w:rsidRPr="00BF4637">
        <w:rPr>
          <w:color w:val="E36C0A" w:themeColor="accent6" w:themeShade="BF"/>
        </w:rPr>
        <w:t>Doenças</w:t>
      </w:r>
      <w:r w:rsidRPr="000623BD">
        <w:t xml:space="preserve"> </w:t>
      </w:r>
      <w:r w:rsidRPr="00BF4637">
        <w:rPr>
          <w:color w:val="E36C0A" w:themeColor="accent6" w:themeShade="BF"/>
        </w:rPr>
        <w:t>metabólicas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BF4637" w:rsidRDefault="000623BD" w:rsidP="00BF4637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</w:rPr>
      </w:pPr>
      <w:r w:rsidRPr="00BF4637">
        <w:rPr>
          <w:b/>
          <w:bCs/>
          <w:color w:val="FF0000"/>
        </w:rPr>
        <w:t>Abdome Agudo</w:t>
      </w:r>
      <w:r w:rsidRPr="00BF4637">
        <w:rPr>
          <w:b/>
          <w:bCs/>
        </w:rPr>
        <w:t xml:space="preserve"> </w:t>
      </w:r>
      <w:r w:rsidRPr="00BF4637">
        <w:rPr>
          <w:b/>
          <w:bCs/>
          <w:color w:val="FF0000"/>
        </w:rPr>
        <w:t>Vascular</w:t>
      </w:r>
    </w:p>
    <w:p w:rsidR="000623BD" w:rsidRPr="000623BD" w:rsidRDefault="000623BD" w:rsidP="000623BD">
      <w:pPr>
        <w:numPr>
          <w:ilvl w:val="0"/>
          <w:numId w:val="27"/>
        </w:numPr>
        <w:spacing w:after="0" w:line="240" w:lineRule="auto"/>
      </w:pPr>
      <w:r w:rsidRPr="00BF4637">
        <w:rPr>
          <w:color w:val="E36C0A" w:themeColor="accent6" w:themeShade="BF"/>
        </w:rPr>
        <w:t>Isquemia</w:t>
      </w:r>
      <w:r w:rsidRPr="000623BD">
        <w:t xml:space="preserve"> </w:t>
      </w:r>
      <w:r w:rsidRPr="00BF4637">
        <w:rPr>
          <w:color w:val="E36C0A" w:themeColor="accent6" w:themeShade="BF"/>
        </w:rPr>
        <w:t>intestinal</w:t>
      </w:r>
    </w:p>
    <w:p w:rsidR="000623BD" w:rsidRPr="000623BD" w:rsidRDefault="000623BD" w:rsidP="000623BD">
      <w:pPr>
        <w:numPr>
          <w:ilvl w:val="0"/>
          <w:numId w:val="27"/>
        </w:numPr>
        <w:spacing w:after="0" w:line="240" w:lineRule="auto"/>
      </w:pPr>
      <w:r w:rsidRPr="000623BD">
        <w:t>Trombose mesentérica</w:t>
      </w:r>
    </w:p>
    <w:p w:rsidR="000623BD" w:rsidRPr="000623BD" w:rsidRDefault="000623BD" w:rsidP="000623BD">
      <w:pPr>
        <w:numPr>
          <w:ilvl w:val="0"/>
          <w:numId w:val="27"/>
        </w:numPr>
        <w:spacing w:after="0" w:line="240" w:lineRule="auto"/>
      </w:pPr>
      <w:r w:rsidRPr="00BF4637">
        <w:rPr>
          <w:color w:val="E36C0A" w:themeColor="accent6" w:themeShade="BF"/>
        </w:rPr>
        <w:t>Torção de cisto</w:t>
      </w:r>
      <w:r w:rsidRPr="000623BD">
        <w:t xml:space="preserve"> </w:t>
      </w:r>
      <w:r w:rsidRPr="00BF4637">
        <w:rPr>
          <w:color w:val="E36C0A" w:themeColor="accent6" w:themeShade="BF"/>
        </w:rPr>
        <w:t>ovariano</w:t>
      </w:r>
    </w:p>
    <w:p w:rsidR="000623BD" w:rsidRDefault="000623BD" w:rsidP="000623BD">
      <w:pPr>
        <w:numPr>
          <w:ilvl w:val="0"/>
          <w:numId w:val="27"/>
        </w:numPr>
        <w:spacing w:after="0" w:line="240" w:lineRule="auto"/>
      </w:pPr>
      <w:r w:rsidRPr="000623BD">
        <w:t>Infarto esplênico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BF4637" w:rsidRDefault="000623BD" w:rsidP="00BF4637">
      <w:pPr>
        <w:pStyle w:val="PargrafodaLista"/>
        <w:numPr>
          <w:ilvl w:val="0"/>
          <w:numId w:val="39"/>
        </w:numPr>
        <w:spacing w:after="0" w:line="240" w:lineRule="auto"/>
        <w:rPr>
          <w:b/>
          <w:bCs/>
        </w:rPr>
      </w:pPr>
      <w:r w:rsidRPr="00BF4637">
        <w:rPr>
          <w:b/>
          <w:bCs/>
          <w:color w:val="FF0000"/>
        </w:rPr>
        <w:t>Abdome Agudo</w:t>
      </w:r>
      <w:r w:rsidRPr="00BF4637">
        <w:rPr>
          <w:b/>
          <w:bCs/>
        </w:rPr>
        <w:t xml:space="preserve"> </w:t>
      </w:r>
      <w:r w:rsidRPr="00BF4637">
        <w:rPr>
          <w:b/>
          <w:bCs/>
          <w:color w:val="FF0000"/>
        </w:rPr>
        <w:t>Hemorrágico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BF4637">
        <w:rPr>
          <w:color w:val="E36C0A" w:themeColor="accent6" w:themeShade="BF"/>
        </w:rPr>
        <w:t>Gravidez ectópica</w:t>
      </w:r>
      <w:r w:rsidRPr="000623BD">
        <w:t xml:space="preserve"> </w:t>
      </w:r>
      <w:r w:rsidRPr="00BF4637">
        <w:rPr>
          <w:color w:val="E36C0A" w:themeColor="accent6" w:themeShade="BF"/>
        </w:rPr>
        <w:t>rota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Ruptura esplênica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BF4637">
        <w:rPr>
          <w:color w:val="E36C0A" w:themeColor="accent6" w:themeShade="BF"/>
        </w:rPr>
        <w:t>Ruptura de</w:t>
      </w:r>
      <w:r w:rsidRPr="000623BD">
        <w:t xml:space="preserve"> </w:t>
      </w:r>
      <w:r w:rsidRPr="00BF4637">
        <w:rPr>
          <w:color w:val="E36C0A" w:themeColor="accent6" w:themeShade="BF"/>
        </w:rPr>
        <w:t>aneurismas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Cisto ovariano hemorrágico</w:t>
      </w:r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proofErr w:type="spellStart"/>
      <w:r w:rsidRPr="00BF4637">
        <w:rPr>
          <w:color w:val="E36C0A" w:themeColor="accent6" w:themeShade="BF"/>
        </w:rPr>
        <w:t>Coagulopatias</w:t>
      </w:r>
      <w:proofErr w:type="spellEnd"/>
    </w:p>
    <w:p w:rsidR="000623BD" w:rsidRPr="000623BD" w:rsidRDefault="000623BD" w:rsidP="000623BD">
      <w:pPr>
        <w:numPr>
          <w:ilvl w:val="0"/>
          <w:numId w:val="28"/>
        </w:numPr>
        <w:spacing w:after="0" w:line="240" w:lineRule="auto"/>
      </w:pPr>
      <w:r w:rsidRPr="000623BD">
        <w:t>Necrose tumoral</w:t>
      </w:r>
    </w:p>
    <w:p w:rsidR="000623BD" w:rsidRDefault="000623BD" w:rsidP="000623BD">
      <w:pPr>
        <w:numPr>
          <w:ilvl w:val="0"/>
          <w:numId w:val="28"/>
        </w:numPr>
        <w:spacing w:after="0" w:line="240" w:lineRule="auto"/>
      </w:pPr>
      <w:r w:rsidRPr="00BF4637">
        <w:rPr>
          <w:color w:val="E36C0A" w:themeColor="accent6" w:themeShade="BF"/>
        </w:rPr>
        <w:t>Endometriose</w:t>
      </w:r>
    </w:p>
    <w:p w:rsidR="00BF4637" w:rsidRPr="000623BD" w:rsidRDefault="00BF4637" w:rsidP="00BF4637">
      <w:pPr>
        <w:spacing w:after="0" w:line="240" w:lineRule="auto"/>
        <w:ind w:left="708"/>
      </w:pPr>
    </w:p>
    <w:p w:rsidR="00BF4637" w:rsidRDefault="00BF4637" w:rsidP="000623BD">
      <w:r>
        <w:pict>
          <v:rect id="_x0000_i1031" style="width:0;height:1.5pt" o:hralign="center" o:hrstd="t" o:hr="t" fillcolor="#a0a0a0" stroked="f"/>
        </w:pict>
      </w:r>
    </w:p>
    <w:p w:rsidR="000623BD" w:rsidRDefault="000623BD" w:rsidP="00BF4637">
      <w:pPr>
        <w:jc w:val="center"/>
        <w:rPr>
          <w:b/>
          <w:bCs/>
        </w:rPr>
      </w:pPr>
      <w:r w:rsidRPr="000623BD">
        <w:rPr>
          <w:b/>
          <w:bCs/>
        </w:rPr>
        <w:t>INVESTIGAÇÃO DIAGNÓSTICA NO PACIENTE COM DOR ABDOMINAL AGUDA</w:t>
      </w:r>
    </w:p>
    <w:p w:rsidR="00BF4637" w:rsidRPr="000623BD" w:rsidRDefault="00BF4637" w:rsidP="00BF4637">
      <w:pPr>
        <w:jc w:val="center"/>
        <w:rPr>
          <w:b/>
          <w:bCs/>
        </w:rPr>
      </w:pPr>
    </w:p>
    <w:p w:rsidR="000623BD" w:rsidRPr="00BF4637" w:rsidRDefault="000623BD" w:rsidP="00BF4637">
      <w:pPr>
        <w:pStyle w:val="PargrafodaLista"/>
        <w:numPr>
          <w:ilvl w:val="0"/>
          <w:numId w:val="39"/>
        </w:numPr>
        <w:rPr>
          <w:b/>
          <w:bCs/>
          <w:u w:val="single"/>
        </w:rPr>
      </w:pPr>
      <w:r w:rsidRPr="00BF4637">
        <w:rPr>
          <w:b/>
          <w:bCs/>
          <w:u w:val="single"/>
        </w:rPr>
        <w:lastRenderedPageBreak/>
        <w:t>EXAMES LABORATORIAIS</w:t>
      </w:r>
    </w:p>
    <w:p w:rsidR="000623BD" w:rsidRPr="000623BD" w:rsidRDefault="00BF4637" w:rsidP="000623BD">
      <w:pPr>
        <w:spacing w:after="0" w:line="240" w:lineRule="auto"/>
        <w:jc w:val="both"/>
      </w:pPr>
      <w:r>
        <w:t xml:space="preserve">   </w:t>
      </w:r>
      <w:r w:rsidR="000623BD" w:rsidRPr="000623BD">
        <w:t>A solicitação de exames laboratoriais deve ser orientada pela hipótese clínica, com o objetivo de confirmar o diagnóstico, avaliar a gravidade do quadro e identificar possíveis complicações.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BF4637">
        <w:rPr>
          <w:b/>
          <w:bCs/>
          <w:color w:val="FF0000"/>
        </w:rPr>
        <w:t>Hemograma completo</w:t>
      </w:r>
    </w:p>
    <w:p w:rsidR="000623BD" w:rsidRPr="000623BD" w:rsidRDefault="00BF4637" w:rsidP="000623BD">
      <w:pPr>
        <w:numPr>
          <w:ilvl w:val="0"/>
          <w:numId w:val="29"/>
        </w:numPr>
        <w:spacing w:after="0" w:line="240" w:lineRule="auto"/>
      </w:pPr>
      <w:r>
        <w:rPr>
          <w:b/>
          <w:bCs/>
        </w:rPr>
        <w:t>Proteína C-</w:t>
      </w:r>
      <w:r w:rsidR="000623BD" w:rsidRPr="000623BD">
        <w:rPr>
          <w:b/>
          <w:bCs/>
        </w:rPr>
        <w:t>reativa (PCR)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BF4637">
        <w:rPr>
          <w:b/>
          <w:bCs/>
          <w:color w:val="FF0000"/>
        </w:rPr>
        <w:t>Amilase</w:t>
      </w:r>
      <w:r w:rsidRPr="000623BD">
        <w:rPr>
          <w:b/>
          <w:bCs/>
        </w:rPr>
        <w:t xml:space="preserve"> e </w:t>
      </w:r>
      <w:proofErr w:type="spellStart"/>
      <w:r w:rsidRPr="00BF4637">
        <w:rPr>
          <w:b/>
          <w:bCs/>
          <w:color w:val="FF0000"/>
        </w:rPr>
        <w:t>lipase</w:t>
      </w:r>
      <w:proofErr w:type="spellEnd"/>
      <w:r w:rsidRPr="000623BD">
        <w:t xml:space="preserve"> (com maior especificidade para pancreatite aguda)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>Transaminases hepáticas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BF4637">
        <w:rPr>
          <w:b/>
          <w:bCs/>
          <w:color w:val="FF0000"/>
        </w:rPr>
        <w:t>Enzimas</w:t>
      </w:r>
      <w:r w:rsidRPr="000623BD">
        <w:rPr>
          <w:b/>
          <w:bCs/>
        </w:rPr>
        <w:t xml:space="preserve"> </w:t>
      </w:r>
      <w:proofErr w:type="spellStart"/>
      <w:r w:rsidRPr="00BF4637">
        <w:rPr>
          <w:b/>
          <w:bCs/>
          <w:color w:val="FF0000"/>
        </w:rPr>
        <w:t>canaliculares</w:t>
      </w:r>
      <w:proofErr w:type="spellEnd"/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0623BD">
        <w:rPr>
          <w:b/>
          <w:bCs/>
        </w:rPr>
        <w:t>Bilirrubina total e frações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BF4637">
        <w:rPr>
          <w:b/>
          <w:bCs/>
          <w:color w:val="FF0000"/>
        </w:rPr>
        <w:t>Ureia</w:t>
      </w:r>
      <w:r w:rsidRPr="000623BD">
        <w:rPr>
          <w:b/>
          <w:bCs/>
        </w:rPr>
        <w:t xml:space="preserve"> e </w:t>
      </w:r>
      <w:proofErr w:type="spellStart"/>
      <w:r w:rsidRPr="00BF4637">
        <w:rPr>
          <w:b/>
          <w:bCs/>
          <w:color w:val="FF0000"/>
        </w:rPr>
        <w:t>creatinina</w:t>
      </w:r>
      <w:proofErr w:type="spellEnd"/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proofErr w:type="spellStart"/>
      <w:r w:rsidRPr="000623BD">
        <w:rPr>
          <w:b/>
          <w:bCs/>
        </w:rPr>
        <w:t>Lactato</w:t>
      </w:r>
      <w:proofErr w:type="spellEnd"/>
      <w:r w:rsidRPr="000623BD">
        <w:rPr>
          <w:b/>
          <w:bCs/>
        </w:rPr>
        <w:t xml:space="preserve"> sérico</w:t>
      </w:r>
    </w:p>
    <w:p w:rsidR="000623BD" w:rsidRPr="000623BD" w:rsidRDefault="000623BD" w:rsidP="000623BD">
      <w:pPr>
        <w:numPr>
          <w:ilvl w:val="0"/>
          <w:numId w:val="29"/>
        </w:numPr>
        <w:spacing w:after="0" w:line="240" w:lineRule="auto"/>
      </w:pPr>
      <w:r w:rsidRPr="00BF4637">
        <w:rPr>
          <w:b/>
          <w:bCs/>
          <w:color w:val="FF0000"/>
        </w:rPr>
        <w:t>Urina tipo I</w:t>
      </w:r>
    </w:p>
    <w:p w:rsidR="000623BD" w:rsidRDefault="000623BD" w:rsidP="000623BD">
      <w:pPr>
        <w:numPr>
          <w:ilvl w:val="0"/>
          <w:numId w:val="29"/>
        </w:numPr>
        <w:spacing w:after="0" w:line="240" w:lineRule="auto"/>
      </w:pPr>
      <w:proofErr w:type="spellStart"/>
      <w:r w:rsidRPr="000623BD">
        <w:rPr>
          <w:b/>
          <w:bCs/>
        </w:rPr>
        <w:t>β-</w:t>
      </w:r>
      <w:proofErr w:type="gramStart"/>
      <w:r w:rsidRPr="000623BD">
        <w:rPr>
          <w:b/>
          <w:bCs/>
        </w:rPr>
        <w:t>hCG</w:t>
      </w:r>
      <w:proofErr w:type="spellEnd"/>
      <w:proofErr w:type="gramEnd"/>
      <w:r w:rsidRPr="000623BD">
        <w:t xml:space="preserve"> (</w:t>
      </w:r>
      <w:r w:rsidRPr="00BF4637">
        <w:rPr>
          <w:color w:val="E36C0A" w:themeColor="accent6" w:themeShade="BF"/>
        </w:rPr>
        <w:t>obrigatório para todas as mulheres em idade fértil</w:t>
      </w:r>
      <w:r w:rsidRPr="000623BD">
        <w:t>)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Default="00BF4637" w:rsidP="000623BD">
      <w:pPr>
        <w:spacing w:after="0"/>
        <w:jc w:val="both"/>
      </w:pPr>
      <w:r>
        <w:t xml:space="preserve">   </w:t>
      </w:r>
      <w:r w:rsidR="000623BD" w:rsidRPr="000623BD">
        <w:t xml:space="preserve">Pacientes com suspeita de </w:t>
      </w:r>
      <w:proofErr w:type="spellStart"/>
      <w:r w:rsidR="000623BD" w:rsidRPr="000623BD">
        <w:t>sepse</w:t>
      </w:r>
      <w:proofErr w:type="spellEnd"/>
      <w:r w:rsidR="000623BD" w:rsidRPr="000623BD">
        <w:t xml:space="preserve"> de foco abdominal devem ser submetidos, de forma imediata, à coleta dos exames preconizados pelo </w:t>
      </w:r>
      <w:r w:rsidR="000623BD" w:rsidRPr="000623BD">
        <w:rPr>
          <w:b/>
          <w:bCs/>
        </w:rPr>
        <w:t xml:space="preserve">Protocolo de </w:t>
      </w:r>
      <w:proofErr w:type="spellStart"/>
      <w:r w:rsidR="000623BD" w:rsidRPr="000623BD">
        <w:rPr>
          <w:b/>
          <w:bCs/>
        </w:rPr>
        <w:t>Sepse</w:t>
      </w:r>
      <w:proofErr w:type="spellEnd"/>
      <w:r w:rsidR="000623BD" w:rsidRPr="000623BD">
        <w:t>, além dos exames laboratoriais direcionados à etiologia presumida.</w:t>
      </w:r>
    </w:p>
    <w:p w:rsidR="000623BD" w:rsidRPr="000623BD" w:rsidRDefault="000623BD" w:rsidP="000623BD">
      <w:pPr>
        <w:spacing w:after="0"/>
      </w:pPr>
    </w:p>
    <w:p w:rsidR="000623BD" w:rsidRPr="00BF4637" w:rsidRDefault="000623BD" w:rsidP="00BF4637">
      <w:pPr>
        <w:pStyle w:val="PargrafodaLista"/>
        <w:numPr>
          <w:ilvl w:val="0"/>
          <w:numId w:val="39"/>
        </w:numPr>
        <w:rPr>
          <w:b/>
          <w:bCs/>
          <w:u w:val="single"/>
        </w:rPr>
      </w:pPr>
      <w:r w:rsidRPr="00BF4637">
        <w:rPr>
          <w:b/>
          <w:bCs/>
          <w:u w:val="single"/>
        </w:rPr>
        <w:t>EXAMES DE IMAGEM</w:t>
      </w:r>
    </w:p>
    <w:p w:rsidR="000623BD" w:rsidRPr="000623BD" w:rsidRDefault="00BF4637" w:rsidP="000623BD">
      <w:pPr>
        <w:jc w:val="both"/>
      </w:pPr>
      <w:r>
        <w:t xml:space="preserve">   </w:t>
      </w:r>
      <w:r w:rsidR="000623BD" w:rsidRPr="000623BD">
        <w:t xml:space="preserve">Os exames de imagem desempenham papel central na elucidação etiológica da dor abdominal aguda, devendo ser selecionados de acordo com a </w:t>
      </w:r>
      <w:r w:rsidR="000623BD" w:rsidRPr="00BF4637">
        <w:rPr>
          <w:color w:val="E36C0A" w:themeColor="accent6" w:themeShade="BF"/>
        </w:rPr>
        <w:t>apresentação clínica</w:t>
      </w:r>
      <w:r w:rsidR="000623BD" w:rsidRPr="000623BD">
        <w:t xml:space="preserve">, a </w:t>
      </w:r>
      <w:r w:rsidR="000623BD" w:rsidRPr="00BF4637">
        <w:rPr>
          <w:color w:val="E36C0A" w:themeColor="accent6" w:themeShade="BF"/>
        </w:rPr>
        <w:t>estabilidade do paciente</w:t>
      </w:r>
      <w:r w:rsidR="000623BD" w:rsidRPr="000623BD">
        <w:t xml:space="preserve"> e a </w:t>
      </w:r>
      <w:r w:rsidR="000623BD" w:rsidRPr="00BF4637">
        <w:rPr>
          <w:color w:val="E36C0A" w:themeColor="accent6" w:themeShade="BF"/>
        </w:rPr>
        <w:t>disponibilidade do método</w:t>
      </w:r>
      <w:r w:rsidR="000623BD" w:rsidRPr="000623BD">
        <w:t>.</w:t>
      </w:r>
    </w:p>
    <w:p w:rsidR="000623BD" w:rsidRPr="00BF4637" w:rsidRDefault="000623BD" w:rsidP="00BF4637">
      <w:pPr>
        <w:pStyle w:val="PargrafodaLista"/>
        <w:numPr>
          <w:ilvl w:val="0"/>
          <w:numId w:val="40"/>
        </w:numPr>
        <w:rPr>
          <w:b/>
          <w:bCs/>
        </w:rPr>
      </w:pPr>
      <w:r w:rsidRPr="00BF4637">
        <w:rPr>
          <w:b/>
          <w:bCs/>
        </w:rPr>
        <w:t xml:space="preserve"> </w:t>
      </w:r>
      <w:r w:rsidRPr="00BF4637">
        <w:rPr>
          <w:b/>
          <w:bCs/>
          <w:color w:val="FF0000"/>
        </w:rPr>
        <w:t xml:space="preserve">Radiografia Simples </w:t>
      </w:r>
      <w:r w:rsidR="00C50047">
        <w:rPr>
          <w:b/>
          <w:bCs/>
          <w:color w:val="FF0000"/>
        </w:rPr>
        <w:t>para</w:t>
      </w:r>
      <w:r w:rsidR="00BF4637">
        <w:rPr>
          <w:b/>
          <w:bCs/>
        </w:rPr>
        <w:t xml:space="preserve"> </w:t>
      </w:r>
      <w:r w:rsidR="00BF4637" w:rsidRPr="00C50047">
        <w:rPr>
          <w:b/>
          <w:bCs/>
          <w:color w:val="FF0000"/>
        </w:rPr>
        <w:t>Abdômen</w:t>
      </w:r>
      <w:r w:rsidR="00C50047" w:rsidRPr="00C50047">
        <w:rPr>
          <w:b/>
          <w:bCs/>
          <w:color w:val="FF0000"/>
        </w:rPr>
        <w:t xml:space="preserve"> Agudo</w:t>
      </w:r>
    </w:p>
    <w:p w:rsidR="000623BD" w:rsidRPr="000623BD" w:rsidRDefault="000623BD" w:rsidP="000623BD">
      <w:pPr>
        <w:numPr>
          <w:ilvl w:val="0"/>
          <w:numId w:val="30"/>
        </w:numPr>
        <w:spacing w:after="0" w:line="240" w:lineRule="auto"/>
      </w:pPr>
      <w:r w:rsidRPr="000623BD">
        <w:t xml:space="preserve">Preferencialmente realizada em </w:t>
      </w:r>
      <w:r w:rsidRPr="00C50047">
        <w:rPr>
          <w:b/>
          <w:bCs/>
          <w:color w:val="E36C0A" w:themeColor="accent6" w:themeShade="BF"/>
        </w:rPr>
        <w:t>três incidências</w:t>
      </w:r>
      <w:r w:rsidRPr="000623BD">
        <w:t>:</w:t>
      </w:r>
    </w:p>
    <w:p w:rsidR="000623BD" w:rsidRPr="000623BD" w:rsidRDefault="000623BD" w:rsidP="000623BD">
      <w:pPr>
        <w:numPr>
          <w:ilvl w:val="1"/>
          <w:numId w:val="30"/>
        </w:numPr>
        <w:spacing w:after="0" w:line="240" w:lineRule="auto"/>
      </w:pPr>
      <w:r w:rsidRPr="000623BD">
        <w:t xml:space="preserve">Radiografia de tórax em posição </w:t>
      </w:r>
      <w:proofErr w:type="spellStart"/>
      <w:r w:rsidRPr="000623BD">
        <w:t>posteroanterior</w:t>
      </w:r>
      <w:proofErr w:type="spellEnd"/>
      <w:r w:rsidRPr="000623BD">
        <w:t xml:space="preserve"> (PA)</w:t>
      </w:r>
    </w:p>
    <w:p w:rsidR="000623BD" w:rsidRPr="000623BD" w:rsidRDefault="000623BD" w:rsidP="000623BD">
      <w:pPr>
        <w:numPr>
          <w:ilvl w:val="1"/>
          <w:numId w:val="30"/>
        </w:numPr>
        <w:spacing w:after="0" w:line="240" w:lineRule="auto"/>
      </w:pPr>
      <w:r w:rsidRPr="000623BD">
        <w:t xml:space="preserve">Radiografia de abdome em </w:t>
      </w:r>
      <w:proofErr w:type="spellStart"/>
      <w:r w:rsidRPr="000623BD">
        <w:t>ortostatismo</w:t>
      </w:r>
      <w:proofErr w:type="spellEnd"/>
    </w:p>
    <w:p w:rsidR="000623BD" w:rsidRPr="000623BD" w:rsidRDefault="000623BD" w:rsidP="000623BD">
      <w:pPr>
        <w:numPr>
          <w:ilvl w:val="1"/>
          <w:numId w:val="30"/>
        </w:numPr>
        <w:spacing w:after="0" w:line="240" w:lineRule="auto"/>
      </w:pPr>
      <w:r w:rsidRPr="000623BD">
        <w:t>Radiografia de abdome em decúbito dorsal</w:t>
      </w:r>
    </w:p>
    <w:p w:rsidR="000623BD" w:rsidRPr="000623BD" w:rsidRDefault="000623BD" w:rsidP="000623BD">
      <w:pPr>
        <w:numPr>
          <w:ilvl w:val="0"/>
          <w:numId w:val="30"/>
        </w:numPr>
        <w:spacing w:after="0"/>
      </w:pPr>
      <w:r w:rsidRPr="000623BD">
        <w:t>Método rápido, amplamente disponível e de baixo custo.</w:t>
      </w:r>
    </w:p>
    <w:p w:rsidR="000623BD" w:rsidRPr="000623BD" w:rsidRDefault="000623BD" w:rsidP="000623BD">
      <w:pPr>
        <w:numPr>
          <w:ilvl w:val="0"/>
          <w:numId w:val="30"/>
        </w:numPr>
      </w:pPr>
      <w:r w:rsidRPr="000623BD">
        <w:t xml:space="preserve">Útil principalmente na suspeita de </w:t>
      </w:r>
      <w:r w:rsidRPr="00C50047">
        <w:rPr>
          <w:b/>
          <w:bCs/>
          <w:color w:val="E36C0A" w:themeColor="accent6" w:themeShade="BF"/>
        </w:rPr>
        <w:t>perfuração de víscera oca</w:t>
      </w:r>
      <w:r w:rsidRPr="000623BD">
        <w:t xml:space="preserve"> e </w:t>
      </w:r>
      <w:r w:rsidRPr="00C50047">
        <w:rPr>
          <w:b/>
          <w:bCs/>
          <w:color w:val="E36C0A" w:themeColor="accent6" w:themeShade="BF"/>
        </w:rPr>
        <w:t>obstrução intestinal</w:t>
      </w:r>
      <w:r w:rsidRPr="000623BD">
        <w:t>.</w:t>
      </w:r>
    </w:p>
    <w:p w:rsidR="000623BD" w:rsidRPr="00BF4637" w:rsidRDefault="000623BD" w:rsidP="00BF4637">
      <w:pPr>
        <w:pStyle w:val="PargrafodaLista"/>
        <w:numPr>
          <w:ilvl w:val="0"/>
          <w:numId w:val="40"/>
        </w:numPr>
        <w:spacing w:after="0" w:line="240" w:lineRule="auto"/>
        <w:rPr>
          <w:b/>
          <w:bCs/>
        </w:rPr>
      </w:pPr>
      <w:r w:rsidRPr="00C50047">
        <w:rPr>
          <w:b/>
          <w:bCs/>
          <w:color w:val="FF0000"/>
        </w:rPr>
        <w:t>Ultrassonografia de Abdome</w:t>
      </w:r>
      <w:r w:rsidRPr="00BF4637">
        <w:rPr>
          <w:b/>
          <w:bCs/>
        </w:rPr>
        <w:t xml:space="preserve"> </w:t>
      </w:r>
      <w:r w:rsidRPr="00C50047">
        <w:rPr>
          <w:b/>
          <w:bCs/>
          <w:color w:val="FF0000"/>
        </w:rPr>
        <w:t>Total</w:t>
      </w:r>
    </w:p>
    <w:p w:rsidR="000623BD" w:rsidRPr="000623BD" w:rsidRDefault="000623BD" w:rsidP="000623BD">
      <w:pPr>
        <w:numPr>
          <w:ilvl w:val="0"/>
          <w:numId w:val="31"/>
        </w:numPr>
        <w:spacing w:after="0" w:line="240" w:lineRule="auto"/>
      </w:pPr>
      <w:r w:rsidRPr="000623BD">
        <w:t xml:space="preserve">Exame de escolha para avaliação da </w:t>
      </w:r>
      <w:r w:rsidRPr="00C50047">
        <w:rPr>
          <w:b/>
          <w:bCs/>
          <w:color w:val="E36C0A" w:themeColor="accent6" w:themeShade="BF"/>
        </w:rPr>
        <w:t>vesícula biliar</w:t>
      </w:r>
      <w:r w:rsidRPr="000623BD">
        <w:rPr>
          <w:b/>
          <w:bCs/>
        </w:rPr>
        <w:t xml:space="preserve"> e das </w:t>
      </w:r>
      <w:r w:rsidRPr="00C50047">
        <w:rPr>
          <w:b/>
          <w:bCs/>
          <w:color w:val="E36C0A" w:themeColor="accent6" w:themeShade="BF"/>
        </w:rPr>
        <w:t>vias biliares</w:t>
      </w:r>
      <w:r w:rsidRPr="000623BD">
        <w:t>.</w:t>
      </w:r>
    </w:p>
    <w:p w:rsidR="000623BD" w:rsidRPr="000623BD" w:rsidRDefault="000623BD" w:rsidP="000623BD">
      <w:pPr>
        <w:numPr>
          <w:ilvl w:val="0"/>
          <w:numId w:val="31"/>
        </w:numPr>
        <w:spacing w:after="0" w:line="240" w:lineRule="auto"/>
      </w:pPr>
      <w:r w:rsidRPr="000623BD">
        <w:t xml:space="preserve">Pode ser utilizada como método inicial na investigação do </w:t>
      </w:r>
      <w:r w:rsidRPr="00C50047">
        <w:rPr>
          <w:b/>
          <w:bCs/>
          <w:color w:val="E36C0A" w:themeColor="accent6" w:themeShade="BF"/>
        </w:rPr>
        <w:t>abdome agudo inflamatório</w:t>
      </w:r>
      <w:r w:rsidRPr="000623BD">
        <w:t>, com protocolos já estabelecidos para a apendicite aguda.</w:t>
      </w:r>
    </w:p>
    <w:p w:rsidR="000623BD" w:rsidRDefault="000623BD" w:rsidP="000623BD">
      <w:pPr>
        <w:numPr>
          <w:ilvl w:val="0"/>
          <w:numId w:val="31"/>
        </w:numPr>
        <w:spacing w:after="0" w:line="240" w:lineRule="auto"/>
      </w:pPr>
      <w:r w:rsidRPr="000623BD">
        <w:rPr>
          <w:b/>
          <w:bCs/>
        </w:rPr>
        <w:t>Limitações:</w:t>
      </w:r>
      <w:r w:rsidRPr="000623BD">
        <w:t xml:space="preserve"> </w:t>
      </w:r>
      <w:r w:rsidRPr="00C50047">
        <w:rPr>
          <w:color w:val="E36C0A" w:themeColor="accent6" w:themeShade="BF"/>
        </w:rPr>
        <w:t>desempenho reduzido</w:t>
      </w:r>
      <w:r w:rsidRPr="000623BD">
        <w:t xml:space="preserve"> na presença de </w:t>
      </w:r>
      <w:r w:rsidRPr="00C50047">
        <w:rPr>
          <w:color w:val="E36C0A" w:themeColor="accent6" w:themeShade="BF"/>
        </w:rPr>
        <w:t>distensão abdominal</w:t>
      </w:r>
      <w:r w:rsidRPr="000623BD">
        <w:t xml:space="preserve"> significativa ou </w:t>
      </w:r>
      <w:r w:rsidRPr="00C50047">
        <w:rPr>
          <w:color w:val="E36C0A" w:themeColor="accent6" w:themeShade="BF"/>
        </w:rPr>
        <w:t>obesidade</w:t>
      </w:r>
      <w:r w:rsidRPr="000623BD">
        <w:t xml:space="preserve"> (IMC &gt; 30 kg/m²).</w:t>
      </w:r>
    </w:p>
    <w:p w:rsidR="000623BD" w:rsidRPr="000623BD" w:rsidRDefault="000623BD" w:rsidP="000623BD">
      <w:pPr>
        <w:spacing w:after="0" w:line="240" w:lineRule="auto"/>
        <w:ind w:left="720"/>
      </w:pPr>
    </w:p>
    <w:p w:rsidR="000623BD" w:rsidRPr="00BF4637" w:rsidRDefault="000623BD" w:rsidP="00BF4637">
      <w:pPr>
        <w:pStyle w:val="PargrafodaLista"/>
        <w:numPr>
          <w:ilvl w:val="0"/>
          <w:numId w:val="40"/>
        </w:numPr>
        <w:spacing w:after="0"/>
        <w:rPr>
          <w:b/>
          <w:bCs/>
        </w:rPr>
      </w:pPr>
      <w:r w:rsidRPr="00C50047">
        <w:rPr>
          <w:b/>
          <w:bCs/>
          <w:color w:val="FF0000"/>
        </w:rPr>
        <w:t>Ultrassonografia</w:t>
      </w:r>
      <w:r w:rsidRPr="00BF4637">
        <w:rPr>
          <w:b/>
          <w:bCs/>
        </w:rPr>
        <w:t xml:space="preserve"> </w:t>
      </w:r>
      <w:r w:rsidRPr="00C50047">
        <w:rPr>
          <w:b/>
          <w:bCs/>
          <w:color w:val="FF0000"/>
        </w:rPr>
        <w:t>Transvaginal</w:t>
      </w:r>
    </w:p>
    <w:p w:rsidR="000623BD" w:rsidRPr="000623BD" w:rsidRDefault="000623BD" w:rsidP="000623BD">
      <w:pPr>
        <w:numPr>
          <w:ilvl w:val="0"/>
          <w:numId w:val="32"/>
        </w:numPr>
      </w:pPr>
      <w:r w:rsidRPr="000623BD">
        <w:t xml:space="preserve">Método de escolha na investigação de </w:t>
      </w:r>
      <w:r w:rsidRPr="00C50047">
        <w:rPr>
          <w:b/>
          <w:bCs/>
          <w:color w:val="E36C0A" w:themeColor="accent6" w:themeShade="BF"/>
        </w:rPr>
        <w:t>etiologias ginecológicas</w:t>
      </w:r>
      <w:r w:rsidRPr="000623BD">
        <w:t xml:space="preserve"> da dor abdominal aguda.</w:t>
      </w:r>
    </w:p>
    <w:p w:rsidR="000623BD" w:rsidRPr="00BF4637" w:rsidRDefault="000623BD" w:rsidP="00BF4637">
      <w:pPr>
        <w:pStyle w:val="PargrafodaLista"/>
        <w:numPr>
          <w:ilvl w:val="0"/>
          <w:numId w:val="40"/>
        </w:numPr>
        <w:spacing w:after="0" w:line="240" w:lineRule="auto"/>
        <w:rPr>
          <w:b/>
          <w:bCs/>
        </w:rPr>
      </w:pPr>
      <w:r w:rsidRPr="00C50047">
        <w:rPr>
          <w:b/>
          <w:bCs/>
          <w:color w:val="FF0000"/>
        </w:rPr>
        <w:t>Tomografia Computadorizada de Abdome</w:t>
      </w:r>
      <w:r w:rsidRPr="00BF4637">
        <w:rPr>
          <w:b/>
          <w:bCs/>
        </w:rPr>
        <w:t xml:space="preserve"> </w:t>
      </w:r>
      <w:r w:rsidRPr="00C50047">
        <w:rPr>
          <w:b/>
          <w:bCs/>
          <w:color w:val="FF0000"/>
        </w:rPr>
        <w:t>Total</w:t>
      </w:r>
    </w:p>
    <w:p w:rsidR="000623BD" w:rsidRPr="000623BD" w:rsidRDefault="000623BD" w:rsidP="000623BD">
      <w:pPr>
        <w:numPr>
          <w:ilvl w:val="0"/>
          <w:numId w:val="33"/>
        </w:numPr>
        <w:spacing w:after="0" w:line="240" w:lineRule="auto"/>
      </w:pPr>
      <w:r w:rsidRPr="000623BD">
        <w:t xml:space="preserve">Realizada preferencialmente </w:t>
      </w:r>
      <w:r w:rsidRPr="00C50047">
        <w:rPr>
          <w:b/>
          <w:bCs/>
          <w:color w:val="E36C0A" w:themeColor="accent6" w:themeShade="BF"/>
        </w:rPr>
        <w:t>com contraste endovenoso</w:t>
      </w:r>
      <w:r w:rsidRPr="000623BD">
        <w:t xml:space="preserve">, constitui o método de </w:t>
      </w:r>
      <w:r w:rsidRPr="000623BD">
        <w:rPr>
          <w:b/>
          <w:bCs/>
        </w:rPr>
        <w:t>maior sensibilidade e especificidade</w:t>
      </w:r>
      <w:r w:rsidRPr="000623BD">
        <w:t xml:space="preserve"> para o </w:t>
      </w:r>
      <w:r w:rsidRPr="00C50047">
        <w:rPr>
          <w:color w:val="E36C0A" w:themeColor="accent6" w:themeShade="BF"/>
        </w:rPr>
        <w:t>diagnóstico etiológico</w:t>
      </w:r>
      <w:r w:rsidRPr="000623BD">
        <w:t xml:space="preserve"> e </w:t>
      </w:r>
      <w:r w:rsidRPr="00C50047">
        <w:rPr>
          <w:color w:val="E36C0A" w:themeColor="accent6" w:themeShade="BF"/>
        </w:rPr>
        <w:t>diferencial</w:t>
      </w:r>
      <w:r w:rsidRPr="000623BD">
        <w:t xml:space="preserve"> da dor abdominal aguda.</w:t>
      </w:r>
    </w:p>
    <w:p w:rsidR="000623BD" w:rsidRPr="000623BD" w:rsidRDefault="000623BD" w:rsidP="000623BD">
      <w:pPr>
        <w:numPr>
          <w:ilvl w:val="0"/>
          <w:numId w:val="33"/>
        </w:numPr>
        <w:spacing w:after="0" w:line="240" w:lineRule="auto"/>
      </w:pPr>
      <w:r w:rsidRPr="000623BD">
        <w:t xml:space="preserve">Apresenta </w:t>
      </w:r>
      <w:r w:rsidRPr="00C50047">
        <w:rPr>
          <w:b/>
          <w:color w:val="E36C0A" w:themeColor="accent6" w:themeShade="BF"/>
        </w:rPr>
        <w:t>limitações</w:t>
      </w:r>
      <w:r w:rsidRPr="000623BD">
        <w:t xml:space="preserve"> na avaliação primária de doenças da </w:t>
      </w:r>
      <w:r w:rsidRPr="00C50047">
        <w:rPr>
          <w:b/>
          <w:color w:val="E36C0A" w:themeColor="accent6" w:themeShade="BF"/>
        </w:rPr>
        <w:t>vesícula biliar</w:t>
      </w:r>
      <w:r w:rsidRPr="000623BD">
        <w:t>.</w:t>
      </w:r>
    </w:p>
    <w:p w:rsidR="000623BD" w:rsidRDefault="000623BD" w:rsidP="000623BD">
      <w:pPr>
        <w:numPr>
          <w:ilvl w:val="0"/>
          <w:numId w:val="33"/>
        </w:numPr>
        <w:spacing w:after="0" w:line="240" w:lineRule="auto"/>
      </w:pPr>
      <w:r w:rsidRPr="000623BD">
        <w:lastRenderedPageBreak/>
        <w:t>Na presença de hipersensibilidade ao contraste iodado, recomenda-se a realização de tomografia sem contraste.</w:t>
      </w:r>
    </w:p>
    <w:p w:rsidR="000623BD" w:rsidRDefault="00C50047" w:rsidP="000623BD">
      <w:pPr>
        <w:spacing w:after="0" w:line="240" w:lineRule="auto"/>
        <w:ind w:left="360"/>
      </w:pPr>
      <w:r>
        <w:pict>
          <v:rect id="_x0000_i1032" style="width:0;height:1.5pt" o:hralign="center" o:hrstd="t" o:hr="t" fillcolor="#a0a0a0" stroked="f"/>
        </w:pict>
      </w:r>
    </w:p>
    <w:p w:rsidR="00C50047" w:rsidRPr="000623BD" w:rsidRDefault="00C50047" w:rsidP="000623BD">
      <w:pPr>
        <w:spacing w:after="0" w:line="240" w:lineRule="auto"/>
        <w:ind w:left="360"/>
      </w:pPr>
    </w:p>
    <w:p w:rsidR="000623BD" w:rsidRDefault="000623BD" w:rsidP="00C50047">
      <w:pPr>
        <w:spacing w:after="0" w:line="240" w:lineRule="auto"/>
        <w:jc w:val="center"/>
        <w:rPr>
          <w:b/>
          <w:bCs/>
        </w:rPr>
      </w:pPr>
      <w:r w:rsidRPr="000623BD">
        <w:rPr>
          <w:b/>
          <w:bCs/>
        </w:rPr>
        <w:t>Considerações Especiais em Gestantes</w:t>
      </w:r>
    </w:p>
    <w:p w:rsidR="00C50047" w:rsidRPr="000623BD" w:rsidRDefault="00C50047" w:rsidP="00C50047">
      <w:pPr>
        <w:spacing w:after="0" w:line="240" w:lineRule="auto"/>
        <w:jc w:val="center"/>
        <w:rPr>
          <w:b/>
          <w:bCs/>
        </w:rPr>
      </w:pPr>
    </w:p>
    <w:p w:rsidR="000623BD" w:rsidRPr="000623BD" w:rsidRDefault="000623BD" w:rsidP="000623BD">
      <w:pPr>
        <w:numPr>
          <w:ilvl w:val="0"/>
          <w:numId w:val="34"/>
        </w:numPr>
        <w:spacing w:after="0" w:line="240" w:lineRule="auto"/>
      </w:pPr>
      <w:r w:rsidRPr="000623BD">
        <w:t xml:space="preserve">A </w:t>
      </w:r>
      <w:r w:rsidRPr="00C50047">
        <w:rPr>
          <w:b/>
          <w:bCs/>
          <w:color w:val="E36C0A" w:themeColor="accent6" w:themeShade="BF"/>
        </w:rPr>
        <w:t>ultrassonografia de abdome total</w:t>
      </w:r>
      <w:r w:rsidRPr="000623BD">
        <w:t xml:space="preserve"> deve ser o exame inicial sempre que possível.</w:t>
      </w:r>
    </w:p>
    <w:p w:rsidR="000623BD" w:rsidRDefault="000623BD" w:rsidP="000623BD">
      <w:pPr>
        <w:numPr>
          <w:ilvl w:val="0"/>
          <w:numId w:val="34"/>
        </w:numPr>
        <w:spacing w:after="0" w:line="240" w:lineRule="auto"/>
      </w:pPr>
      <w:r w:rsidRPr="000623BD">
        <w:t xml:space="preserve">A </w:t>
      </w:r>
      <w:r w:rsidR="00C50047" w:rsidRPr="00C50047">
        <w:rPr>
          <w:b/>
          <w:bCs/>
          <w:color w:val="E36C0A" w:themeColor="accent6" w:themeShade="BF"/>
        </w:rPr>
        <w:t>Ressonância M</w:t>
      </w:r>
      <w:r w:rsidRPr="00C50047">
        <w:rPr>
          <w:b/>
          <w:bCs/>
          <w:color w:val="E36C0A" w:themeColor="accent6" w:themeShade="BF"/>
        </w:rPr>
        <w:t>agnética</w:t>
      </w:r>
      <w:r w:rsidRPr="000623BD">
        <w:t xml:space="preserve"> constitui a opção subsequente quando necessária complementação diagnóstica, evitando exposição à radiação ionizante.</w:t>
      </w:r>
    </w:p>
    <w:p w:rsidR="00C50047" w:rsidRDefault="00C50047" w:rsidP="00C50047">
      <w:pPr>
        <w:spacing w:after="0" w:line="240" w:lineRule="auto"/>
        <w:ind w:left="720"/>
      </w:pPr>
      <w:r>
        <w:pict>
          <v:rect id="_x0000_i1033" style="width:0;height:1.5pt" o:hralign="center" o:hrstd="t" o:hr="t" fillcolor="#a0a0a0" stroked="f"/>
        </w:pict>
      </w:r>
    </w:p>
    <w:p w:rsidR="000623BD" w:rsidRPr="000623BD" w:rsidRDefault="000623BD" w:rsidP="000623BD">
      <w:pPr>
        <w:spacing w:after="0" w:line="240" w:lineRule="auto"/>
        <w:ind w:left="360"/>
      </w:pPr>
    </w:p>
    <w:p w:rsidR="000623BD" w:rsidRPr="000623BD" w:rsidRDefault="000623BD" w:rsidP="00C50047">
      <w:pPr>
        <w:spacing w:after="0"/>
        <w:jc w:val="center"/>
        <w:rPr>
          <w:b/>
          <w:bCs/>
        </w:rPr>
      </w:pPr>
      <w:r w:rsidRPr="000623BD">
        <w:rPr>
          <w:b/>
          <w:bCs/>
        </w:rPr>
        <w:t>TRATAMENTO INICIAL</w: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 xml:space="preserve">O </w:t>
      </w:r>
      <w:r w:rsidRPr="00C50047">
        <w:rPr>
          <w:b/>
          <w:color w:val="E36C0A" w:themeColor="accent6" w:themeShade="BF"/>
        </w:rPr>
        <w:t>manejo inicial</w:t>
      </w:r>
      <w:r w:rsidRPr="000623BD">
        <w:t xml:space="preserve"> do paciente com dor abdominal aguda deve priorizar medidas de </w:t>
      </w:r>
      <w:r w:rsidRPr="00C50047">
        <w:rPr>
          <w:color w:val="E36C0A" w:themeColor="accent6" w:themeShade="BF"/>
        </w:rPr>
        <w:t>suporte clínico</w:t>
      </w:r>
      <w:r w:rsidRPr="000623BD">
        <w:t xml:space="preserve">, visando </w:t>
      </w:r>
      <w:r w:rsidRPr="00C50047">
        <w:rPr>
          <w:color w:val="E36C0A" w:themeColor="accent6" w:themeShade="BF"/>
        </w:rPr>
        <w:t>estabilização hemodinâmica</w:t>
      </w:r>
      <w:r w:rsidRPr="000623BD">
        <w:t xml:space="preserve"> e </w:t>
      </w:r>
      <w:r w:rsidRPr="00C50047">
        <w:rPr>
          <w:color w:val="E36C0A" w:themeColor="accent6" w:themeShade="BF"/>
        </w:rPr>
        <w:t>alívio sintomático</w:t>
      </w:r>
      <w:r w:rsidRPr="000623BD">
        <w:t>.</w:t>
      </w:r>
    </w:p>
    <w:p w:rsidR="000623BD" w:rsidRPr="000623BD" w:rsidRDefault="000623BD" w:rsidP="000623BD">
      <w:pPr>
        <w:numPr>
          <w:ilvl w:val="0"/>
          <w:numId w:val="35"/>
        </w:numPr>
        <w:spacing w:after="0" w:line="240" w:lineRule="auto"/>
      </w:pPr>
      <w:r w:rsidRPr="00C50047">
        <w:rPr>
          <w:b/>
          <w:bCs/>
          <w:color w:val="E36C0A" w:themeColor="accent6" w:themeShade="BF"/>
        </w:rPr>
        <w:t>Dieta</w:t>
      </w:r>
      <w:r w:rsidRPr="000623BD">
        <w:rPr>
          <w:b/>
          <w:bCs/>
        </w:rPr>
        <w:t xml:space="preserve"> </w:t>
      </w:r>
      <w:r w:rsidRPr="00C50047">
        <w:rPr>
          <w:b/>
          <w:bCs/>
          <w:color w:val="E36C0A" w:themeColor="accent6" w:themeShade="BF"/>
        </w:rPr>
        <w:t>zero</w:t>
      </w:r>
    </w:p>
    <w:p w:rsidR="000623BD" w:rsidRPr="000623BD" w:rsidRDefault="000623BD" w:rsidP="000623BD">
      <w:pPr>
        <w:numPr>
          <w:ilvl w:val="0"/>
          <w:numId w:val="35"/>
        </w:numPr>
        <w:spacing w:after="0" w:line="240" w:lineRule="auto"/>
      </w:pPr>
      <w:r w:rsidRPr="00C50047">
        <w:rPr>
          <w:b/>
          <w:bCs/>
          <w:color w:val="E36C0A" w:themeColor="accent6" w:themeShade="BF"/>
        </w:rPr>
        <w:t>Reposição volêmica</w:t>
      </w:r>
      <w:r w:rsidRPr="000623BD">
        <w:t xml:space="preserve">, conforme avaliação clínica e </w:t>
      </w:r>
      <w:proofErr w:type="gramStart"/>
      <w:r w:rsidRPr="000623BD">
        <w:t>hemodinâmica</w:t>
      </w:r>
      <w:proofErr w:type="gramEnd"/>
    </w:p>
    <w:p w:rsidR="000623BD" w:rsidRPr="000623BD" w:rsidRDefault="000623BD" w:rsidP="000623BD">
      <w:pPr>
        <w:numPr>
          <w:ilvl w:val="0"/>
          <w:numId w:val="35"/>
        </w:numPr>
        <w:spacing w:after="0" w:line="240" w:lineRule="auto"/>
      </w:pPr>
      <w:r w:rsidRPr="00C50047">
        <w:rPr>
          <w:b/>
          <w:bCs/>
          <w:color w:val="E36C0A" w:themeColor="accent6" w:themeShade="BF"/>
        </w:rPr>
        <w:t>Tratamento sintomático</w:t>
      </w:r>
      <w:r w:rsidRPr="000623BD">
        <w:t xml:space="preserve"> (analgesia e antieméticos)</w:t>
      </w:r>
    </w:p>
    <w:p w:rsidR="000623BD" w:rsidRDefault="000623BD" w:rsidP="000623BD">
      <w:pPr>
        <w:numPr>
          <w:ilvl w:val="0"/>
          <w:numId w:val="35"/>
        </w:numPr>
        <w:spacing w:after="0" w:line="240" w:lineRule="auto"/>
      </w:pPr>
      <w:r w:rsidRPr="00C50047">
        <w:rPr>
          <w:b/>
          <w:bCs/>
          <w:color w:val="E36C0A" w:themeColor="accent6" w:themeShade="BF"/>
        </w:rPr>
        <w:t xml:space="preserve">Passagem de sonda </w:t>
      </w:r>
      <w:proofErr w:type="spellStart"/>
      <w:r w:rsidRPr="00C50047">
        <w:rPr>
          <w:b/>
          <w:bCs/>
          <w:color w:val="E36C0A" w:themeColor="accent6" w:themeShade="BF"/>
        </w:rPr>
        <w:t>nasogástrica</w:t>
      </w:r>
      <w:proofErr w:type="spellEnd"/>
      <w:r w:rsidRPr="000623BD">
        <w:t xml:space="preserve">, indicada na presença de vômitos persistentes e/ou distensão abdominal </w:t>
      </w:r>
      <w:proofErr w:type="gramStart"/>
      <w:r w:rsidRPr="000623BD">
        <w:t>importante</w:t>
      </w:r>
      <w:proofErr w:type="gramEnd"/>
    </w:p>
    <w:p w:rsidR="00C50047" w:rsidRPr="000623BD" w:rsidRDefault="00C50047" w:rsidP="00C50047">
      <w:pPr>
        <w:spacing w:after="0" w:line="240" w:lineRule="auto"/>
      </w:pPr>
    </w:p>
    <w:p w:rsidR="000623BD" w:rsidRDefault="000623BD" w:rsidP="000623BD">
      <w:pPr>
        <w:spacing w:after="0"/>
        <w:jc w:val="both"/>
      </w:pPr>
      <w:r>
        <w:t xml:space="preserve">   </w:t>
      </w:r>
      <w:r w:rsidRPr="000623BD">
        <w:t xml:space="preserve">Na presença de critérios clínicos para </w:t>
      </w:r>
      <w:proofErr w:type="spellStart"/>
      <w:r w:rsidRPr="000623BD">
        <w:t>sepse</w:t>
      </w:r>
      <w:proofErr w:type="spellEnd"/>
      <w:r w:rsidRPr="000623BD">
        <w:t xml:space="preserve">, o paciente deve ser prontamente encaminhado à sala de emergência e conduzido de acordo com o </w:t>
      </w:r>
      <w:r w:rsidRPr="000623BD">
        <w:rPr>
          <w:b/>
          <w:bCs/>
        </w:rPr>
        <w:t xml:space="preserve">protocolo institucional de </w:t>
      </w:r>
      <w:proofErr w:type="spellStart"/>
      <w:r w:rsidRPr="000623BD">
        <w:rPr>
          <w:b/>
          <w:bCs/>
        </w:rPr>
        <w:t>sepse</w:t>
      </w:r>
      <w:proofErr w:type="spellEnd"/>
      <w:r w:rsidRPr="000623BD">
        <w:rPr>
          <w:b/>
          <w:bCs/>
        </w:rPr>
        <w:t xml:space="preserve"> de origem abdominal</w:t>
      </w:r>
      <w:r w:rsidRPr="000623BD">
        <w:t>.</w:t>
      </w:r>
    </w:p>
    <w:p w:rsidR="000623BD" w:rsidRPr="000623BD" w:rsidRDefault="00C50047" w:rsidP="000623BD">
      <w:pPr>
        <w:spacing w:after="0"/>
        <w:jc w:val="both"/>
      </w:pPr>
      <w:r>
        <w:pict>
          <v:rect id="_x0000_i1034" style="width:0;height:1.5pt" o:hralign="center" o:hrstd="t" o:hr="t" fillcolor="#a0a0a0" stroked="f"/>
        </w:pict>
      </w:r>
    </w:p>
    <w:p w:rsidR="000623BD" w:rsidRPr="000623BD" w:rsidRDefault="000623BD" w:rsidP="00C50047">
      <w:pPr>
        <w:jc w:val="center"/>
        <w:rPr>
          <w:b/>
          <w:bCs/>
        </w:rPr>
      </w:pPr>
      <w:r w:rsidRPr="000623BD">
        <w:rPr>
          <w:b/>
          <w:bCs/>
        </w:rPr>
        <w:t>DIAGNÓSTICO DIFERENCIAL DA DOR ABDOMINAL AGUDA</w:t>
      </w:r>
    </w:p>
    <w:p w:rsidR="000623BD" w:rsidRPr="000623BD" w:rsidRDefault="000623BD" w:rsidP="000623BD">
      <w:pPr>
        <w:jc w:val="both"/>
      </w:pPr>
      <w:r>
        <w:t xml:space="preserve">   </w:t>
      </w:r>
      <w:r w:rsidRPr="000623BD">
        <w:t>Além das patologias primárias dos órgãos abdominais, o diagnóstico diferencial deve incluir condições extra-abdominais e sistêmicas, tais como:</w:t>
      </w:r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C50047">
        <w:rPr>
          <w:b/>
          <w:bCs/>
          <w:color w:val="FF0000"/>
        </w:rPr>
        <w:t>Doenças respiratórias</w:t>
      </w:r>
      <w:r w:rsidRPr="000623BD">
        <w:rPr>
          <w:b/>
          <w:bCs/>
        </w:rPr>
        <w:t>:</w:t>
      </w:r>
      <w:r w:rsidRPr="000623BD">
        <w:t xml:space="preserve"> </w:t>
      </w:r>
      <w:r w:rsidRPr="00C50047">
        <w:rPr>
          <w:color w:val="E36C0A" w:themeColor="accent6" w:themeShade="BF"/>
        </w:rPr>
        <w:t>pneumonia</w:t>
      </w:r>
      <w:r w:rsidRPr="000623BD">
        <w:t xml:space="preserve">, </w:t>
      </w:r>
      <w:r w:rsidRPr="00C50047">
        <w:rPr>
          <w:color w:val="E36C0A" w:themeColor="accent6" w:themeShade="BF"/>
        </w:rPr>
        <w:t xml:space="preserve">afecções </w:t>
      </w:r>
      <w:proofErr w:type="gramStart"/>
      <w:r w:rsidRPr="00C50047">
        <w:rPr>
          <w:color w:val="E36C0A" w:themeColor="accent6" w:themeShade="BF"/>
        </w:rPr>
        <w:t>pleurais</w:t>
      </w:r>
      <w:proofErr w:type="gramEnd"/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C50047">
        <w:rPr>
          <w:b/>
          <w:bCs/>
          <w:color w:val="FF0000"/>
        </w:rPr>
        <w:t>Doenças cardiovasculares</w:t>
      </w:r>
      <w:r w:rsidRPr="000623BD">
        <w:rPr>
          <w:b/>
          <w:bCs/>
        </w:rPr>
        <w:t>:</w:t>
      </w:r>
      <w:r w:rsidRPr="000623BD">
        <w:t xml:space="preserve"> </w:t>
      </w:r>
      <w:r w:rsidRPr="00C50047">
        <w:rPr>
          <w:color w:val="E36C0A" w:themeColor="accent6" w:themeShade="BF"/>
        </w:rPr>
        <w:t>infarto agudo do miocárdio</w:t>
      </w:r>
      <w:r w:rsidRPr="000623BD">
        <w:t xml:space="preserve">, </w:t>
      </w:r>
      <w:r w:rsidRPr="00C50047">
        <w:rPr>
          <w:color w:val="E36C0A" w:themeColor="accent6" w:themeShade="BF"/>
        </w:rPr>
        <w:t>embolia pulmonar</w:t>
      </w:r>
      <w:r w:rsidRPr="000623BD">
        <w:t xml:space="preserve">, </w:t>
      </w:r>
      <w:r w:rsidRPr="00C50047">
        <w:rPr>
          <w:color w:val="E36C0A" w:themeColor="accent6" w:themeShade="BF"/>
        </w:rPr>
        <w:t xml:space="preserve">insuficiência cardíaca </w:t>
      </w:r>
      <w:proofErr w:type="gramStart"/>
      <w:r w:rsidRPr="00C50047">
        <w:rPr>
          <w:color w:val="E36C0A" w:themeColor="accent6" w:themeShade="BF"/>
        </w:rPr>
        <w:t>congestiva</w:t>
      </w:r>
      <w:proofErr w:type="gramEnd"/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C50047">
        <w:rPr>
          <w:b/>
          <w:bCs/>
          <w:color w:val="FF0000"/>
        </w:rPr>
        <w:t>Doenças pélvicas</w:t>
      </w:r>
      <w:r w:rsidRPr="000623BD">
        <w:rPr>
          <w:b/>
          <w:bCs/>
        </w:rPr>
        <w:t>:</w:t>
      </w:r>
      <w:r w:rsidRPr="000623BD">
        <w:t xml:space="preserve"> </w:t>
      </w:r>
      <w:r w:rsidRPr="00C50047">
        <w:rPr>
          <w:color w:val="E36C0A" w:themeColor="accent6" w:themeShade="BF"/>
        </w:rPr>
        <w:t>gravidez ectópica</w:t>
      </w:r>
      <w:r w:rsidRPr="000623BD">
        <w:t xml:space="preserve">, </w:t>
      </w:r>
      <w:r w:rsidRPr="00C50047">
        <w:rPr>
          <w:color w:val="E36C0A" w:themeColor="accent6" w:themeShade="BF"/>
        </w:rPr>
        <w:t xml:space="preserve">cisto </w:t>
      </w:r>
      <w:proofErr w:type="gramStart"/>
      <w:r w:rsidRPr="00C50047">
        <w:rPr>
          <w:color w:val="E36C0A" w:themeColor="accent6" w:themeShade="BF"/>
        </w:rPr>
        <w:t>ovariano</w:t>
      </w:r>
      <w:proofErr w:type="gramEnd"/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C50047">
        <w:rPr>
          <w:b/>
          <w:bCs/>
          <w:color w:val="FF0000"/>
        </w:rPr>
        <w:t>Afecções da parede abdominal</w:t>
      </w:r>
      <w:r w:rsidRPr="000623BD">
        <w:rPr>
          <w:b/>
          <w:bCs/>
        </w:rPr>
        <w:t>:</w:t>
      </w:r>
      <w:r w:rsidRPr="000623BD">
        <w:t xml:space="preserve"> </w:t>
      </w:r>
      <w:r w:rsidRPr="00C50047">
        <w:rPr>
          <w:color w:val="E36C0A" w:themeColor="accent6" w:themeShade="BF"/>
        </w:rPr>
        <w:t>herpes zoster</w:t>
      </w:r>
      <w:r w:rsidRPr="000623BD">
        <w:t xml:space="preserve">, </w:t>
      </w:r>
      <w:r w:rsidRPr="00C50047">
        <w:rPr>
          <w:color w:val="E36C0A" w:themeColor="accent6" w:themeShade="BF"/>
        </w:rPr>
        <w:t xml:space="preserve">hematoma de músculo reto </w:t>
      </w:r>
      <w:proofErr w:type="gramStart"/>
      <w:r w:rsidRPr="00C50047">
        <w:rPr>
          <w:color w:val="E36C0A" w:themeColor="accent6" w:themeShade="BF"/>
        </w:rPr>
        <w:t>abdominal</w:t>
      </w:r>
      <w:proofErr w:type="gramEnd"/>
    </w:p>
    <w:p w:rsidR="000623BD" w:rsidRPr="000623BD" w:rsidRDefault="000623BD" w:rsidP="000623BD">
      <w:pPr>
        <w:numPr>
          <w:ilvl w:val="0"/>
          <w:numId w:val="36"/>
        </w:numPr>
        <w:spacing w:after="0" w:line="240" w:lineRule="auto"/>
      </w:pPr>
      <w:r w:rsidRPr="00C50047">
        <w:rPr>
          <w:b/>
          <w:bCs/>
          <w:color w:val="FF0000"/>
        </w:rPr>
        <w:t>Manifestações abdominais de doenças sistêmicas</w:t>
      </w:r>
      <w:r w:rsidRPr="000623BD">
        <w:rPr>
          <w:b/>
          <w:bCs/>
        </w:rPr>
        <w:t>:</w:t>
      </w:r>
      <w:r w:rsidRPr="000623BD">
        <w:t xml:space="preserve"> </w:t>
      </w:r>
      <w:r w:rsidRPr="00C50047">
        <w:rPr>
          <w:color w:val="E36C0A" w:themeColor="accent6" w:themeShade="BF"/>
        </w:rPr>
        <w:t>lúpus eritematoso sistêmico</w:t>
      </w:r>
      <w:r w:rsidRPr="000623BD">
        <w:t xml:space="preserve">, </w:t>
      </w:r>
      <w:r w:rsidRPr="00C50047">
        <w:rPr>
          <w:color w:val="E36C0A" w:themeColor="accent6" w:themeShade="BF"/>
        </w:rPr>
        <w:t xml:space="preserve">diabetes </w:t>
      </w:r>
      <w:proofErr w:type="spellStart"/>
      <w:r w:rsidRPr="00C50047">
        <w:rPr>
          <w:color w:val="E36C0A" w:themeColor="accent6" w:themeShade="BF"/>
        </w:rPr>
        <w:t>mellitus</w:t>
      </w:r>
      <w:proofErr w:type="spellEnd"/>
      <w:r w:rsidRPr="000623BD">
        <w:t xml:space="preserve">, </w:t>
      </w:r>
      <w:r w:rsidRPr="00C50047">
        <w:rPr>
          <w:color w:val="E36C0A" w:themeColor="accent6" w:themeShade="BF"/>
        </w:rPr>
        <w:t>vasculites</w:t>
      </w:r>
      <w:r w:rsidRPr="000623BD">
        <w:t xml:space="preserve">, entre </w:t>
      </w:r>
      <w:proofErr w:type="gramStart"/>
      <w:r w:rsidRPr="000623BD">
        <w:t>outras</w:t>
      </w:r>
      <w:proofErr w:type="gramEnd"/>
    </w:p>
    <w:p w:rsidR="001938E7" w:rsidRDefault="001938E7" w:rsidP="000623BD">
      <w:pPr>
        <w:spacing w:after="0"/>
      </w:pPr>
    </w:p>
    <w:p w:rsidR="001938E7" w:rsidRDefault="001938E7" w:rsidP="001938E7"/>
    <w:p w:rsidR="001938E7" w:rsidRDefault="001938E7" w:rsidP="001938E7"/>
    <w:sectPr w:rsidR="001938E7" w:rsidSect="0083394E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24C3B" w:rsidRDefault="00024C3B" w:rsidP="0083394E">
      <w:pPr>
        <w:spacing w:after="0" w:line="240" w:lineRule="auto"/>
      </w:pPr>
      <w:r>
        <w:separator/>
      </w:r>
    </w:p>
  </w:endnote>
  <w:endnote w:type="continuationSeparator" w:id="0">
    <w:p w:rsidR="00024C3B" w:rsidRDefault="00024C3B" w:rsidP="00833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94E" w:rsidRDefault="0083394E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83394E">
        <w:rPr>
          <w:rFonts w:asciiTheme="majorHAnsi" w:hAnsiTheme="majorHAnsi"/>
          <w:noProof/>
        </w:rPr>
        <w:t>1</w:t>
      </w:r>
    </w:fldSimple>
  </w:p>
  <w:p w:rsidR="0083394E" w:rsidRDefault="0083394E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24C3B" w:rsidRDefault="00024C3B" w:rsidP="0083394E">
      <w:pPr>
        <w:spacing w:after="0" w:line="240" w:lineRule="auto"/>
      </w:pPr>
      <w:r>
        <w:separator/>
      </w:r>
    </w:p>
  </w:footnote>
  <w:footnote w:type="continuationSeparator" w:id="0">
    <w:p w:rsidR="00024C3B" w:rsidRDefault="00024C3B" w:rsidP="00833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94E" w:rsidRDefault="0083394E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9214939" o:spid="_x0000_s6146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94E" w:rsidRDefault="0083394E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9214940" o:spid="_x0000_s6147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394E" w:rsidRDefault="0083394E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89214938" o:spid="_x0000_s6145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F85372"/>
    <w:multiLevelType w:val="multilevel"/>
    <w:tmpl w:val="1624DE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>
    <w:nsid w:val="0A2E2DD6"/>
    <w:multiLevelType w:val="multilevel"/>
    <w:tmpl w:val="5FFE228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>
    <w:nsid w:val="0C154064"/>
    <w:multiLevelType w:val="multilevel"/>
    <w:tmpl w:val="040E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54287E"/>
    <w:multiLevelType w:val="multilevel"/>
    <w:tmpl w:val="350A380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>
    <w:nsid w:val="0DE6743C"/>
    <w:multiLevelType w:val="multilevel"/>
    <w:tmpl w:val="F312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2C38AB"/>
    <w:multiLevelType w:val="multilevel"/>
    <w:tmpl w:val="7632C7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>
    <w:nsid w:val="0FC41803"/>
    <w:multiLevelType w:val="multilevel"/>
    <w:tmpl w:val="D862C99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>
    <w:nsid w:val="159A6BBE"/>
    <w:multiLevelType w:val="multilevel"/>
    <w:tmpl w:val="38E2A6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>
    <w:nsid w:val="16F9706A"/>
    <w:multiLevelType w:val="multilevel"/>
    <w:tmpl w:val="B034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5351E3"/>
    <w:multiLevelType w:val="multilevel"/>
    <w:tmpl w:val="4EC4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582228"/>
    <w:multiLevelType w:val="multilevel"/>
    <w:tmpl w:val="0F86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D07B28"/>
    <w:multiLevelType w:val="multilevel"/>
    <w:tmpl w:val="26F2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DF3797"/>
    <w:multiLevelType w:val="multilevel"/>
    <w:tmpl w:val="AAA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A0E47D2"/>
    <w:multiLevelType w:val="multilevel"/>
    <w:tmpl w:val="F76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A1E31D7"/>
    <w:multiLevelType w:val="hybridMultilevel"/>
    <w:tmpl w:val="D34A79C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F566421"/>
    <w:multiLevelType w:val="multilevel"/>
    <w:tmpl w:val="2640BC9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>
    <w:nsid w:val="28AA2D15"/>
    <w:multiLevelType w:val="multilevel"/>
    <w:tmpl w:val="5D68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D1F4ACF"/>
    <w:multiLevelType w:val="multilevel"/>
    <w:tmpl w:val="4E14C49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>
    <w:nsid w:val="39D55B25"/>
    <w:multiLevelType w:val="multilevel"/>
    <w:tmpl w:val="D3585C6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>
    <w:nsid w:val="3B3E71F6"/>
    <w:multiLevelType w:val="multilevel"/>
    <w:tmpl w:val="953CB1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>
    <w:nsid w:val="3B9914F6"/>
    <w:multiLevelType w:val="multilevel"/>
    <w:tmpl w:val="9286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F14567"/>
    <w:multiLevelType w:val="multilevel"/>
    <w:tmpl w:val="6E86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781AE2"/>
    <w:multiLevelType w:val="multilevel"/>
    <w:tmpl w:val="FE70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A346D9"/>
    <w:multiLevelType w:val="multilevel"/>
    <w:tmpl w:val="5560D57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4">
    <w:nsid w:val="3E156BD7"/>
    <w:multiLevelType w:val="multilevel"/>
    <w:tmpl w:val="DCCC14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>
    <w:nsid w:val="47246AA8"/>
    <w:multiLevelType w:val="multilevel"/>
    <w:tmpl w:val="F1A0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75F41F9"/>
    <w:multiLevelType w:val="multilevel"/>
    <w:tmpl w:val="656EAEA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>
    <w:nsid w:val="4B390671"/>
    <w:multiLevelType w:val="multilevel"/>
    <w:tmpl w:val="A21204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>
    <w:nsid w:val="4C0C2F81"/>
    <w:multiLevelType w:val="hybridMultilevel"/>
    <w:tmpl w:val="D81AF6E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10F041E"/>
    <w:multiLevelType w:val="hybridMultilevel"/>
    <w:tmpl w:val="0F8E01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754C81"/>
    <w:multiLevelType w:val="multilevel"/>
    <w:tmpl w:val="736084E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>
    <w:nsid w:val="599D31D6"/>
    <w:multiLevelType w:val="multilevel"/>
    <w:tmpl w:val="57C0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D522D1"/>
    <w:multiLevelType w:val="multilevel"/>
    <w:tmpl w:val="E528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537F73"/>
    <w:multiLevelType w:val="hybridMultilevel"/>
    <w:tmpl w:val="87983D3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72112B"/>
    <w:multiLevelType w:val="multilevel"/>
    <w:tmpl w:val="C06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AB7364"/>
    <w:multiLevelType w:val="multilevel"/>
    <w:tmpl w:val="110AFF7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>
    <w:nsid w:val="6AB61B18"/>
    <w:multiLevelType w:val="multilevel"/>
    <w:tmpl w:val="53F0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20B53E9"/>
    <w:multiLevelType w:val="multilevel"/>
    <w:tmpl w:val="BB4E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CFB6D8F"/>
    <w:multiLevelType w:val="multilevel"/>
    <w:tmpl w:val="981C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EE73058"/>
    <w:multiLevelType w:val="hybridMultilevel"/>
    <w:tmpl w:val="D4C2B8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38"/>
  </w:num>
  <w:num w:numId="3">
    <w:abstractNumId w:val="34"/>
  </w:num>
  <w:num w:numId="4">
    <w:abstractNumId w:val="36"/>
  </w:num>
  <w:num w:numId="5">
    <w:abstractNumId w:val="8"/>
  </w:num>
  <w:num w:numId="6">
    <w:abstractNumId w:val="37"/>
  </w:num>
  <w:num w:numId="7">
    <w:abstractNumId w:val="31"/>
  </w:num>
  <w:num w:numId="8">
    <w:abstractNumId w:val="16"/>
  </w:num>
  <w:num w:numId="9">
    <w:abstractNumId w:val="4"/>
  </w:num>
  <w:num w:numId="10">
    <w:abstractNumId w:val="20"/>
  </w:num>
  <w:num w:numId="11">
    <w:abstractNumId w:val="21"/>
  </w:num>
  <w:num w:numId="12">
    <w:abstractNumId w:val="2"/>
  </w:num>
  <w:num w:numId="13">
    <w:abstractNumId w:val="10"/>
  </w:num>
  <w:num w:numId="14">
    <w:abstractNumId w:val="5"/>
  </w:num>
  <w:num w:numId="15">
    <w:abstractNumId w:val="30"/>
  </w:num>
  <w:num w:numId="16">
    <w:abstractNumId w:val="17"/>
  </w:num>
  <w:num w:numId="17">
    <w:abstractNumId w:val="19"/>
  </w:num>
  <w:num w:numId="18">
    <w:abstractNumId w:val="24"/>
  </w:num>
  <w:num w:numId="19">
    <w:abstractNumId w:val="12"/>
  </w:num>
  <w:num w:numId="20">
    <w:abstractNumId w:val="9"/>
  </w:num>
  <w:num w:numId="21">
    <w:abstractNumId w:val="11"/>
  </w:num>
  <w:num w:numId="22">
    <w:abstractNumId w:val="13"/>
  </w:num>
  <w:num w:numId="23">
    <w:abstractNumId w:val="26"/>
  </w:num>
  <w:num w:numId="24">
    <w:abstractNumId w:val="15"/>
  </w:num>
  <w:num w:numId="25">
    <w:abstractNumId w:val="0"/>
  </w:num>
  <w:num w:numId="26">
    <w:abstractNumId w:val="3"/>
  </w:num>
  <w:num w:numId="27">
    <w:abstractNumId w:val="23"/>
  </w:num>
  <w:num w:numId="28">
    <w:abstractNumId w:val="1"/>
  </w:num>
  <w:num w:numId="29">
    <w:abstractNumId w:val="7"/>
  </w:num>
  <w:num w:numId="30">
    <w:abstractNumId w:val="6"/>
  </w:num>
  <w:num w:numId="31">
    <w:abstractNumId w:val="18"/>
  </w:num>
  <w:num w:numId="32">
    <w:abstractNumId w:val="27"/>
  </w:num>
  <w:num w:numId="33">
    <w:abstractNumId w:val="35"/>
  </w:num>
  <w:num w:numId="34">
    <w:abstractNumId w:val="22"/>
  </w:num>
  <w:num w:numId="35">
    <w:abstractNumId w:val="25"/>
  </w:num>
  <w:num w:numId="36">
    <w:abstractNumId w:val="32"/>
  </w:num>
  <w:num w:numId="37">
    <w:abstractNumId w:val="39"/>
  </w:num>
  <w:num w:numId="38">
    <w:abstractNumId w:val="33"/>
  </w:num>
  <w:num w:numId="39">
    <w:abstractNumId w:val="28"/>
  </w:num>
  <w:num w:numId="40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7170">
      <o:colormenu v:ext="edit" fillcolor="none [1304]"/>
    </o:shapedefaults>
    <o:shapelayout v:ext="edit">
      <o:idmap v:ext="edit" data="6"/>
    </o:shapelayout>
  </w:hdrShapeDefaults>
  <w:footnotePr>
    <w:footnote w:id="-1"/>
    <w:footnote w:id="0"/>
  </w:footnotePr>
  <w:endnotePr>
    <w:endnote w:id="-1"/>
    <w:endnote w:id="0"/>
  </w:endnotePr>
  <w:compat/>
  <w:rsids>
    <w:rsidRoot w:val="00792670"/>
    <w:rsid w:val="00024C3B"/>
    <w:rsid w:val="000623BD"/>
    <w:rsid w:val="0010569E"/>
    <w:rsid w:val="00141718"/>
    <w:rsid w:val="001938E7"/>
    <w:rsid w:val="001C4625"/>
    <w:rsid w:val="001E7244"/>
    <w:rsid w:val="004D1733"/>
    <w:rsid w:val="005B2348"/>
    <w:rsid w:val="005F7380"/>
    <w:rsid w:val="00622855"/>
    <w:rsid w:val="006A0B48"/>
    <w:rsid w:val="00744B7F"/>
    <w:rsid w:val="00785486"/>
    <w:rsid w:val="00792670"/>
    <w:rsid w:val="007A425C"/>
    <w:rsid w:val="007C3701"/>
    <w:rsid w:val="0083394E"/>
    <w:rsid w:val="00894A26"/>
    <w:rsid w:val="00A02264"/>
    <w:rsid w:val="00A31836"/>
    <w:rsid w:val="00A76CA9"/>
    <w:rsid w:val="00AE5266"/>
    <w:rsid w:val="00B57C5D"/>
    <w:rsid w:val="00BC61D6"/>
    <w:rsid w:val="00BF4637"/>
    <w:rsid w:val="00C50047"/>
    <w:rsid w:val="00E10998"/>
    <w:rsid w:val="00F87B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86"/>
  </w:style>
  <w:style w:type="paragraph" w:styleId="Ttulo1">
    <w:name w:val="heading 1"/>
    <w:basedOn w:val="Normal"/>
    <w:next w:val="Normal"/>
    <w:link w:val="Ttulo1Char"/>
    <w:uiPriority w:val="9"/>
    <w:qFormat/>
    <w:rsid w:val="004D17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9267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02264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E72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7244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10569E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938E7"/>
    <w:rPr>
      <w:rFonts w:ascii="Times New Roman" w:hAnsi="Times New Roman" w:cs="Times New Roman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4D17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nfase">
    <w:name w:val="Emphasis"/>
    <w:basedOn w:val="Fontepargpadro"/>
    <w:uiPriority w:val="20"/>
    <w:qFormat/>
    <w:rsid w:val="005B2348"/>
    <w:rPr>
      <w:i/>
      <w:iCs/>
    </w:rPr>
  </w:style>
  <w:style w:type="paragraph" w:styleId="Cabealho">
    <w:name w:val="header"/>
    <w:basedOn w:val="Normal"/>
    <w:link w:val="CabealhoChar"/>
    <w:uiPriority w:val="99"/>
    <w:semiHidden/>
    <w:unhideWhenUsed/>
    <w:rsid w:val="008339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3394E"/>
  </w:style>
  <w:style w:type="paragraph" w:styleId="Rodap">
    <w:name w:val="footer"/>
    <w:basedOn w:val="Normal"/>
    <w:link w:val="RodapChar"/>
    <w:uiPriority w:val="99"/>
    <w:unhideWhenUsed/>
    <w:rsid w:val="008339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394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5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1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0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2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2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5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94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7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1642</TotalTime>
  <Pages>9</Pages>
  <Words>2522</Words>
  <Characters>13623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7</cp:revision>
  <dcterms:created xsi:type="dcterms:W3CDTF">2025-11-16T15:48:00Z</dcterms:created>
  <dcterms:modified xsi:type="dcterms:W3CDTF">2026-01-26T19:45:00Z</dcterms:modified>
</cp:coreProperties>
</file>