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A05761" w:rsidRPr="00F52A0C" w:rsidRDefault="00A05761" w:rsidP="00F52A0C">
      <w:pPr>
        <w:pStyle w:val="Ttulo1"/>
        <w:shd w:val="clear" w:color="auto" w:fill="FBD4B4" w:themeFill="accent6" w:themeFillTint="66"/>
        <w:jc w:val="center"/>
        <w:rPr>
          <w:rFonts w:asciiTheme="majorHAnsi" w:hAnsiTheme="majorHAnsi" w:cstheme="majorHAnsi"/>
          <w:color w:val="000000" w:themeColor="text1"/>
          <w:sz w:val="32"/>
        </w:rPr>
      </w:pPr>
      <w:r w:rsidRPr="00F52A0C">
        <w:rPr>
          <w:rFonts w:asciiTheme="majorHAnsi" w:hAnsiTheme="majorHAnsi" w:cstheme="majorHAnsi"/>
          <w:color w:val="000000" w:themeColor="text1"/>
          <w:sz w:val="32"/>
        </w:rPr>
        <w:t>UROLITÍASE NO PRONTO-SOCORRO</w:t>
      </w:r>
    </w:p>
    <w:p w:rsidR="00A05761" w:rsidRPr="005162CD" w:rsidRDefault="00A05761" w:rsidP="00F52A0C">
      <w:pPr>
        <w:pStyle w:val="Ttulo2"/>
        <w:jc w:val="center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Abordagem Clínica e Terapêutica – Resumo Técnico para Médicos</w:t>
      </w:r>
    </w:p>
    <w:p w:rsidR="00A05761" w:rsidRPr="00F52A0C" w:rsidRDefault="00A05761" w:rsidP="00F52A0C">
      <w:pPr>
        <w:pStyle w:val="Ttulo2"/>
        <w:numPr>
          <w:ilvl w:val="0"/>
          <w:numId w:val="17"/>
        </w:numPr>
        <w:rPr>
          <w:rFonts w:asciiTheme="majorHAnsi" w:hAnsiTheme="majorHAnsi" w:cstheme="majorHAnsi"/>
          <w:sz w:val="24"/>
        </w:rPr>
      </w:pPr>
      <w:r w:rsidRPr="00F52A0C">
        <w:rPr>
          <w:rFonts w:asciiTheme="majorHAnsi" w:hAnsiTheme="majorHAnsi" w:cstheme="majorHAnsi"/>
          <w:sz w:val="24"/>
        </w:rPr>
        <w:t>INTRODUÇÃO</w:t>
      </w:r>
    </w:p>
    <w:p w:rsidR="00A05761" w:rsidRPr="00F52A0C" w:rsidRDefault="00F52A0C" w:rsidP="00F52A0C">
      <w:pPr>
        <w:pStyle w:val="NormalWeb"/>
        <w:spacing w:line="276" w:lineRule="auto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   </w:t>
      </w:r>
      <w:r w:rsidR="00A05761" w:rsidRPr="00F52A0C">
        <w:rPr>
          <w:rFonts w:asciiTheme="majorHAnsi" w:hAnsiTheme="majorHAnsi" w:cstheme="majorHAnsi"/>
          <w:sz w:val="22"/>
        </w:rPr>
        <w:t xml:space="preserve">A </w:t>
      </w:r>
      <w:proofErr w:type="spellStart"/>
      <w:r w:rsidR="00A05761" w:rsidRPr="00F52A0C">
        <w:rPr>
          <w:rFonts w:asciiTheme="majorHAnsi" w:hAnsiTheme="majorHAnsi" w:cstheme="majorHAnsi"/>
          <w:sz w:val="22"/>
        </w:rPr>
        <w:t>urolitíase</w:t>
      </w:r>
      <w:proofErr w:type="spellEnd"/>
      <w:r w:rsidR="00A05761" w:rsidRPr="00F52A0C">
        <w:rPr>
          <w:rFonts w:asciiTheme="majorHAnsi" w:hAnsiTheme="majorHAnsi" w:cstheme="majorHAnsi"/>
          <w:sz w:val="22"/>
        </w:rPr>
        <w:t xml:space="preserve"> consiste na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formação</w:t>
      </w:r>
      <w:r w:rsidR="00A05761" w:rsidRPr="00F52A0C">
        <w:rPr>
          <w:rFonts w:asciiTheme="majorHAnsi" w:hAnsiTheme="majorHAnsi" w:cstheme="majorHAnsi"/>
          <w:sz w:val="22"/>
        </w:rPr>
        <w:t xml:space="preserve"> de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cálculos</w:t>
      </w:r>
      <w:r w:rsidR="00A05761" w:rsidRPr="00F52A0C">
        <w:rPr>
          <w:rFonts w:asciiTheme="majorHAnsi" w:hAnsiTheme="majorHAnsi" w:cstheme="majorHAnsi"/>
          <w:sz w:val="22"/>
        </w:rPr>
        <w:t xml:space="preserve"> no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trato urinário</w:t>
      </w:r>
      <w:r w:rsidR="00A05761" w:rsidRPr="00F52A0C">
        <w:rPr>
          <w:rFonts w:asciiTheme="majorHAnsi" w:hAnsiTheme="majorHAnsi" w:cstheme="majorHAnsi"/>
          <w:sz w:val="22"/>
        </w:rPr>
        <w:t xml:space="preserve">,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podendo acometer</w:t>
      </w:r>
      <w:r w:rsidR="00A05761" w:rsidRPr="00F52A0C">
        <w:rPr>
          <w:rFonts w:asciiTheme="majorHAnsi" w:hAnsiTheme="majorHAnsi" w:cstheme="majorHAnsi"/>
          <w:sz w:val="22"/>
        </w:rPr>
        <w:t xml:space="preserve"> </w:t>
      </w:r>
      <w:r w:rsidR="00A05761" w:rsidRPr="00F52A0C">
        <w:rPr>
          <w:rFonts w:asciiTheme="majorHAnsi" w:hAnsiTheme="majorHAnsi" w:cstheme="majorHAnsi"/>
          <w:b/>
          <w:color w:val="E36C0A" w:themeColor="accent6" w:themeShade="BF"/>
          <w:sz w:val="22"/>
        </w:rPr>
        <w:t>rins</w:t>
      </w:r>
      <w:r w:rsidR="00A05761" w:rsidRPr="00F52A0C">
        <w:rPr>
          <w:rFonts w:asciiTheme="majorHAnsi" w:hAnsiTheme="majorHAnsi" w:cstheme="majorHAnsi"/>
          <w:sz w:val="22"/>
        </w:rPr>
        <w:t xml:space="preserve">, </w:t>
      </w:r>
      <w:r w:rsidR="00A05761" w:rsidRPr="00F52A0C">
        <w:rPr>
          <w:rFonts w:asciiTheme="majorHAnsi" w:hAnsiTheme="majorHAnsi" w:cstheme="majorHAnsi"/>
          <w:b/>
          <w:color w:val="E36C0A" w:themeColor="accent6" w:themeShade="BF"/>
          <w:sz w:val="22"/>
        </w:rPr>
        <w:t>ureteres</w:t>
      </w:r>
      <w:r w:rsidR="00A05761" w:rsidRPr="00F52A0C">
        <w:rPr>
          <w:rFonts w:asciiTheme="majorHAnsi" w:hAnsiTheme="majorHAnsi" w:cstheme="majorHAnsi"/>
          <w:sz w:val="22"/>
        </w:rPr>
        <w:t xml:space="preserve"> e </w:t>
      </w:r>
      <w:r w:rsidR="00A05761" w:rsidRPr="00F52A0C">
        <w:rPr>
          <w:rFonts w:asciiTheme="majorHAnsi" w:hAnsiTheme="majorHAnsi" w:cstheme="majorHAnsi"/>
          <w:b/>
          <w:color w:val="E36C0A" w:themeColor="accent6" w:themeShade="BF"/>
          <w:sz w:val="22"/>
        </w:rPr>
        <w:t>bexiga</w:t>
      </w:r>
      <w:r w:rsidR="00A05761" w:rsidRPr="00F52A0C">
        <w:rPr>
          <w:rFonts w:asciiTheme="majorHAnsi" w:hAnsiTheme="majorHAnsi" w:cstheme="majorHAnsi"/>
          <w:sz w:val="22"/>
        </w:rPr>
        <w:t xml:space="preserve">. Trata-se de condição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altamente prevalente</w:t>
      </w:r>
      <w:r w:rsidR="00A05761" w:rsidRPr="00F52A0C">
        <w:rPr>
          <w:rFonts w:asciiTheme="majorHAnsi" w:hAnsiTheme="majorHAnsi" w:cstheme="majorHAnsi"/>
          <w:sz w:val="22"/>
        </w:rPr>
        <w:t xml:space="preserve">, afetando entre </w:t>
      </w:r>
      <w:r w:rsidR="00A05761" w:rsidRPr="00F52A0C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1% e 20% da população</w:t>
      </w:r>
      <w:r w:rsidR="00A05761" w:rsidRPr="00F52A0C">
        <w:rPr>
          <w:rFonts w:asciiTheme="majorHAnsi" w:hAnsiTheme="majorHAnsi" w:cstheme="majorHAnsi"/>
          <w:sz w:val="22"/>
        </w:rPr>
        <w:t xml:space="preserve">, com variações relacionadas a fatores </w:t>
      </w:r>
      <w:r w:rsidR="00A05761" w:rsidRPr="00F52A0C">
        <w:rPr>
          <w:rStyle w:val="Forte"/>
          <w:rFonts w:asciiTheme="majorHAnsi" w:hAnsiTheme="majorHAnsi" w:cstheme="majorHAnsi"/>
          <w:sz w:val="22"/>
        </w:rPr>
        <w:t>geográficos, climáticos, dietéticos e genéticos</w:t>
      </w:r>
      <w:r w:rsidR="00A05761" w:rsidRPr="00F52A0C">
        <w:rPr>
          <w:rFonts w:asciiTheme="majorHAnsi" w:hAnsiTheme="majorHAnsi" w:cstheme="majorHAnsi"/>
          <w:sz w:val="22"/>
        </w:rPr>
        <w:t>.</w:t>
      </w:r>
    </w:p>
    <w:p w:rsidR="00F52A0C" w:rsidRDefault="00F52A0C" w:rsidP="00F52A0C">
      <w:pPr>
        <w:pStyle w:val="NormalWeb"/>
        <w:spacing w:line="276" w:lineRule="auto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   </w:t>
      </w:r>
      <w:r w:rsidR="00A05761" w:rsidRPr="00F52A0C">
        <w:rPr>
          <w:rFonts w:asciiTheme="majorHAnsi" w:hAnsiTheme="majorHAnsi" w:cstheme="majorHAnsi"/>
          <w:sz w:val="22"/>
        </w:rPr>
        <w:t xml:space="preserve">A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fisiopatologia</w:t>
      </w:r>
      <w:r w:rsidR="00A05761" w:rsidRPr="00F52A0C">
        <w:rPr>
          <w:rFonts w:asciiTheme="majorHAnsi" w:hAnsiTheme="majorHAnsi" w:cstheme="majorHAnsi"/>
          <w:sz w:val="22"/>
        </w:rPr>
        <w:t xml:space="preserve"> baseia-se na </w:t>
      </w:r>
      <w:r w:rsidR="00A05761" w:rsidRPr="00F52A0C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supersaturação urinária</w:t>
      </w:r>
      <w:r w:rsidR="00A05761" w:rsidRPr="00F52A0C">
        <w:rPr>
          <w:rFonts w:asciiTheme="majorHAnsi" w:hAnsiTheme="majorHAnsi" w:cstheme="majorHAnsi"/>
          <w:sz w:val="22"/>
        </w:rPr>
        <w:t xml:space="preserve"> de solutos como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cálcio</w:t>
      </w:r>
      <w:r w:rsidR="00A05761" w:rsidRPr="00F52A0C">
        <w:rPr>
          <w:rFonts w:asciiTheme="majorHAnsi" w:hAnsiTheme="majorHAnsi" w:cstheme="majorHAnsi"/>
          <w:sz w:val="22"/>
        </w:rPr>
        <w:t xml:space="preserve">,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oxalato</w:t>
      </w:r>
      <w:r w:rsidR="00A05761" w:rsidRPr="00F52A0C">
        <w:rPr>
          <w:rFonts w:asciiTheme="majorHAnsi" w:hAnsiTheme="majorHAnsi" w:cstheme="majorHAnsi"/>
          <w:sz w:val="22"/>
        </w:rPr>
        <w:t xml:space="preserve">,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fosfato</w:t>
      </w:r>
      <w:r w:rsidR="00A05761" w:rsidRPr="00F52A0C">
        <w:rPr>
          <w:rFonts w:asciiTheme="majorHAnsi" w:hAnsiTheme="majorHAnsi" w:cstheme="majorHAnsi"/>
          <w:sz w:val="22"/>
        </w:rPr>
        <w:t xml:space="preserve"> e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ácido úrico</w:t>
      </w:r>
      <w:r w:rsidR="00A05761" w:rsidRPr="00F52A0C">
        <w:rPr>
          <w:rFonts w:asciiTheme="majorHAnsi" w:hAnsiTheme="majorHAnsi" w:cstheme="majorHAnsi"/>
          <w:sz w:val="22"/>
        </w:rPr>
        <w:t xml:space="preserve">, levando à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cristalização</w:t>
      </w:r>
      <w:r w:rsidR="00A05761" w:rsidRPr="00F52A0C">
        <w:rPr>
          <w:rFonts w:asciiTheme="majorHAnsi" w:hAnsiTheme="majorHAnsi" w:cstheme="majorHAnsi"/>
          <w:sz w:val="22"/>
        </w:rPr>
        <w:t xml:space="preserve">,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agregação</w:t>
      </w:r>
      <w:r w:rsidR="00A05761" w:rsidRPr="00F52A0C">
        <w:rPr>
          <w:rFonts w:asciiTheme="majorHAnsi" w:hAnsiTheme="majorHAnsi" w:cstheme="majorHAnsi"/>
          <w:sz w:val="22"/>
        </w:rPr>
        <w:t xml:space="preserve"> e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formação dos cálculos</w:t>
      </w:r>
      <w:r w:rsidR="00A05761" w:rsidRPr="00F52A0C">
        <w:rPr>
          <w:rFonts w:asciiTheme="majorHAnsi" w:hAnsiTheme="majorHAnsi" w:cstheme="majorHAnsi"/>
          <w:sz w:val="22"/>
        </w:rPr>
        <w:t xml:space="preserve">. </w:t>
      </w:r>
    </w:p>
    <w:p w:rsidR="00A05761" w:rsidRPr="00F52A0C" w:rsidRDefault="00F52A0C" w:rsidP="00F52A0C">
      <w:pPr>
        <w:pStyle w:val="NormalWeb"/>
        <w:spacing w:line="276" w:lineRule="auto"/>
        <w:jc w:val="both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   </w:t>
      </w:r>
      <w:r w:rsidR="00A05761" w:rsidRPr="00F52A0C">
        <w:rPr>
          <w:rFonts w:asciiTheme="majorHAnsi" w:hAnsiTheme="majorHAnsi" w:cstheme="majorHAnsi"/>
          <w:sz w:val="22"/>
        </w:rPr>
        <w:t xml:space="preserve">A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obstrução</w:t>
      </w:r>
      <w:r w:rsidR="00A05761" w:rsidRPr="00F52A0C">
        <w:rPr>
          <w:rFonts w:asciiTheme="majorHAnsi" w:hAnsiTheme="majorHAnsi" w:cstheme="majorHAnsi"/>
          <w:sz w:val="22"/>
        </w:rPr>
        <w:t xml:space="preserve"> parcial ou total do </w:t>
      </w:r>
      <w:r w:rsidR="00A05761" w:rsidRPr="00F52A0C">
        <w:rPr>
          <w:rFonts w:asciiTheme="majorHAnsi" w:hAnsiTheme="majorHAnsi" w:cstheme="majorHAnsi"/>
          <w:color w:val="E36C0A" w:themeColor="accent6" w:themeShade="BF"/>
          <w:sz w:val="22"/>
        </w:rPr>
        <w:t>trato urinário</w:t>
      </w:r>
      <w:r w:rsidR="00A05761" w:rsidRPr="00F52A0C">
        <w:rPr>
          <w:rFonts w:asciiTheme="majorHAnsi" w:hAnsiTheme="majorHAnsi" w:cstheme="majorHAnsi"/>
          <w:sz w:val="22"/>
        </w:rPr>
        <w:t xml:space="preserve"> pode desencadear </w:t>
      </w:r>
      <w:r w:rsidR="00A05761" w:rsidRPr="00F52A0C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dor intensa</w:t>
      </w:r>
      <w:r w:rsidR="00A05761" w:rsidRPr="00F52A0C">
        <w:rPr>
          <w:rFonts w:asciiTheme="majorHAnsi" w:hAnsiTheme="majorHAnsi" w:cstheme="majorHAnsi"/>
          <w:sz w:val="22"/>
        </w:rPr>
        <w:t xml:space="preserve">, além de representar risco de </w:t>
      </w:r>
      <w:r w:rsidR="00A05761" w:rsidRPr="00F52A0C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infecção urinária complicada</w:t>
      </w:r>
      <w:r w:rsidR="00A05761" w:rsidRPr="00F52A0C">
        <w:rPr>
          <w:rStyle w:val="Forte"/>
          <w:rFonts w:asciiTheme="majorHAnsi" w:hAnsiTheme="majorHAnsi" w:cstheme="majorHAnsi"/>
          <w:sz w:val="22"/>
        </w:rPr>
        <w:t xml:space="preserve">, </w:t>
      </w:r>
      <w:proofErr w:type="spellStart"/>
      <w:r w:rsidR="00A05761" w:rsidRPr="00F52A0C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sepse</w:t>
      </w:r>
      <w:proofErr w:type="spellEnd"/>
      <w:r w:rsidR="00A05761" w:rsidRPr="00F52A0C">
        <w:rPr>
          <w:rStyle w:val="Forte"/>
          <w:rFonts w:asciiTheme="majorHAnsi" w:hAnsiTheme="majorHAnsi" w:cstheme="majorHAnsi"/>
          <w:sz w:val="22"/>
        </w:rPr>
        <w:t xml:space="preserve"> </w:t>
      </w:r>
      <w:r w:rsidR="00A05761" w:rsidRPr="00F52A0C">
        <w:rPr>
          <w:rStyle w:val="Forte"/>
          <w:rFonts w:asciiTheme="majorHAnsi" w:hAnsiTheme="majorHAnsi" w:cstheme="majorHAnsi"/>
          <w:b w:val="0"/>
          <w:sz w:val="22"/>
        </w:rPr>
        <w:t xml:space="preserve">e </w:t>
      </w:r>
      <w:r w:rsidR="00A05761" w:rsidRPr="00F52A0C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lesão renal aguda</w:t>
      </w:r>
      <w:r w:rsidR="00A05761" w:rsidRPr="00F52A0C">
        <w:rPr>
          <w:rFonts w:asciiTheme="majorHAnsi" w:hAnsiTheme="majorHAnsi" w:cstheme="majorHAnsi"/>
          <w:sz w:val="22"/>
        </w:rPr>
        <w:t>, especialmente quando associada à infecção.</w:t>
      </w:r>
    </w:p>
    <w:p w:rsidR="00A05761" w:rsidRPr="00F52A0C" w:rsidRDefault="00A05761" w:rsidP="00F52A0C">
      <w:pPr>
        <w:pStyle w:val="Ttulo2"/>
        <w:numPr>
          <w:ilvl w:val="0"/>
          <w:numId w:val="17"/>
        </w:numPr>
        <w:rPr>
          <w:rFonts w:asciiTheme="majorHAnsi" w:hAnsiTheme="majorHAnsi" w:cstheme="majorHAnsi"/>
          <w:sz w:val="24"/>
        </w:rPr>
      </w:pPr>
      <w:r w:rsidRPr="00F52A0C">
        <w:rPr>
          <w:rFonts w:asciiTheme="majorHAnsi" w:hAnsiTheme="majorHAnsi" w:cstheme="majorHAnsi"/>
          <w:sz w:val="24"/>
        </w:rPr>
        <w:t>APRESENTAÇÃO CLÍNICA</w:t>
      </w:r>
    </w:p>
    <w:p w:rsidR="00A05761" w:rsidRPr="00816425" w:rsidRDefault="00A05761" w:rsidP="00A05761">
      <w:pPr>
        <w:pStyle w:val="Ttulo3"/>
        <w:rPr>
          <w:rFonts w:asciiTheme="majorHAnsi" w:hAnsiTheme="majorHAnsi" w:cstheme="majorHAnsi"/>
          <w:u w:val="single"/>
        </w:rPr>
      </w:pPr>
      <w:r w:rsidRPr="00816425">
        <w:rPr>
          <w:rFonts w:asciiTheme="majorHAnsi" w:hAnsiTheme="majorHAnsi" w:cstheme="majorHAnsi"/>
          <w:u w:val="single"/>
        </w:rPr>
        <w:t>Sintomas</w:t>
      </w:r>
    </w:p>
    <w:p w:rsidR="00A05761" w:rsidRPr="00F52A0C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</w:rPr>
      </w:pPr>
      <w:r w:rsidRPr="00816425">
        <w:rPr>
          <w:rStyle w:val="Forte"/>
          <w:rFonts w:asciiTheme="majorHAnsi" w:hAnsiTheme="majorHAnsi" w:cstheme="majorHAnsi"/>
          <w:color w:val="E36C0A" w:themeColor="accent6" w:themeShade="BF"/>
          <w:sz w:val="22"/>
        </w:rPr>
        <w:t>Dor lombar súbita e intensa</w:t>
      </w:r>
      <w:r w:rsidRPr="00F52A0C">
        <w:rPr>
          <w:rFonts w:asciiTheme="majorHAnsi" w:hAnsiTheme="majorHAnsi" w:cstheme="majorHAnsi"/>
          <w:sz w:val="22"/>
        </w:rPr>
        <w:t xml:space="preserve">, em cólica, frequentemente irradiada para fossa ilíaca, </w:t>
      </w:r>
      <w:proofErr w:type="gramStart"/>
      <w:r w:rsidRPr="00F52A0C">
        <w:rPr>
          <w:rFonts w:asciiTheme="majorHAnsi" w:hAnsiTheme="majorHAnsi" w:cstheme="majorHAnsi"/>
          <w:sz w:val="22"/>
        </w:rPr>
        <w:t>regi</w:t>
      </w:r>
      <w:r w:rsidR="00816425">
        <w:rPr>
          <w:rFonts w:asciiTheme="majorHAnsi" w:hAnsiTheme="majorHAnsi" w:cstheme="majorHAnsi"/>
          <w:sz w:val="22"/>
        </w:rPr>
        <w:t>ão</w:t>
      </w:r>
      <w:proofErr w:type="gramEnd"/>
      <w:r w:rsidR="00816425">
        <w:rPr>
          <w:rFonts w:asciiTheme="majorHAnsi" w:hAnsiTheme="majorHAnsi" w:cstheme="majorHAnsi"/>
          <w:sz w:val="22"/>
        </w:rPr>
        <w:t xml:space="preserve"> inguinal ou genital</w:t>
      </w:r>
    </w:p>
    <w:p w:rsidR="00A05761" w:rsidRPr="00F52A0C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</w:rPr>
      </w:pPr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Náuseas</w:t>
      </w:r>
      <w:r w:rsidRPr="00F52A0C">
        <w:rPr>
          <w:rFonts w:asciiTheme="majorHAnsi" w:hAnsiTheme="majorHAnsi" w:cstheme="majorHAnsi"/>
          <w:sz w:val="22"/>
        </w:rPr>
        <w:t xml:space="preserve"> e </w:t>
      </w:r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vômitos</w:t>
      </w:r>
    </w:p>
    <w:p w:rsidR="00A05761" w:rsidRPr="00F52A0C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</w:rPr>
      </w:pPr>
      <w:proofErr w:type="spellStart"/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Hematúria</w:t>
      </w:r>
      <w:proofErr w:type="spellEnd"/>
      <w:r w:rsidRPr="00F52A0C">
        <w:rPr>
          <w:rFonts w:asciiTheme="majorHAnsi" w:hAnsiTheme="majorHAnsi" w:cstheme="majorHAnsi"/>
          <w:sz w:val="22"/>
        </w:rPr>
        <w:t xml:space="preserve"> macroscópica ou microscópica.</w:t>
      </w:r>
    </w:p>
    <w:p w:rsidR="00A05761" w:rsidRPr="00F52A0C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</w:rPr>
      </w:pPr>
      <w:proofErr w:type="spellStart"/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Disúria</w:t>
      </w:r>
      <w:proofErr w:type="spellEnd"/>
      <w:r w:rsidRPr="00F52A0C">
        <w:rPr>
          <w:rFonts w:asciiTheme="majorHAnsi" w:hAnsiTheme="majorHAnsi" w:cstheme="majorHAnsi"/>
          <w:sz w:val="22"/>
        </w:rPr>
        <w:t xml:space="preserve">, </w:t>
      </w:r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polaciúria</w:t>
      </w:r>
      <w:r w:rsidRPr="00F52A0C">
        <w:rPr>
          <w:rFonts w:asciiTheme="majorHAnsi" w:hAnsiTheme="majorHAnsi" w:cstheme="majorHAnsi"/>
          <w:sz w:val="22"/>
        </w:rPr>
        <w:t xml:space="preserve"> ou </w:t>
      </w:r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urgência urinária</w:t>
      </w:r>
      <w:r w:rsidRPr="00F52A0C">
        <w:rPr>
          <w:rFonts w:asciiTheme="majorHAnsi" w:hAnsiTheme="majorHAnsi" w:cstheme="majorHAnsi"/>
          <w:sz w:val="22"/>
        </w:rPr>
        <w:t>, sobretudo em cálculos ureterais distais.</w:t>
      </w:r>
    </w:p>
    <w:p w:rsidR="00A05761" w:rsidRPr="00F52A0C" w:rsidRDefault="00A05761" w:rsidP="00A05761">
      <w:pPr>
        <w:pStyle w:val="NormalWeb"/>
        <w:numPr>
          <w:ilvl w:val="0"/>
          <w:numId w:val="1"/>
        </w:numPr>
        <w:rPr>
          <w:rFonts w:asciiTheme="majorHAnsi" w:hAnsiTheme="majorHAnsi" w:cstheme="majorHAnsi"/>
          <w:sz w:val="22"/>
        </w:rPr>
      </w:pPr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Febre</w:t>
      </w:r>
      <w:r w:rsidRPr="00F52A0C">
        <w:rPr>
          <w:rFonts w:asciiTheme="majorHAnsi" w:hAnsiTheme="majorHAnsi" w:cstheme="majorHAnsi"/>
          <w:sz w:val="22"/>
        </w:rPr>
        <w:t xml:space="preserve"> e </w:t>
      </w:r>
      <w:r w:rsidRPr="00816425">
        <w:rPr>
          <w:rFonts w:asciiTheme="majorHAnsi" w:hAnsiTheme="majorHAnsi" w:cstheme="majorHAnsi"/>
          <w:b/>
          <w:color w:val="E36C0A" w:themeColor="accent6" w:themeShade="BF"/>
          <w:sz w:val="22"/>
        </w:rPr>
        <w:t>calafrios</w:t>
      </w:r>
      <w:r w:rsidRPr="00F52A0C">
        <w:rPr>
          <w:rFonts w:asciiTheme="majorHAnsi" w:hAnsiTheme="majorHAnsi" w:cstheme="majorHAnsi"/>
          <w:sz w:val="22"/>
        </w:rPr>
        <w:t xml:space="preserve"> em casos complicados, sugerindo </w:t>
      </w:r>
      <w:r w:rsidRPr="00F52A0C">
        <w:rPr>
          <w:rStyle w:val="Forte"/>
          <w:rFonts w:asciiTheme="majorHAnsi" w:hAnsiTheme="majorHAnsi" w:cstheme="majorHAnsi"/>
          <w:sz w:val="22"/>
        </w:rPr>
        <w:t>obstrução associada à infecção</w:t>
      </w:r>
      <w:r w:rsidRPr="00F52A0C">
        <w:rPr>
          <w:rFonts w:asciiTheme="majorHAnsi" w:hAnsiTheme="majorHAnsi" w:cstheme="majorHAnsi"/>
          <w:sz w:val="22"/>
        </w:rPr>
        <w:t xml:space="preserve"> (emergência urológica).</w:t>
      </w:r>
    </w:p>
    <w:p w:rsidR="00A05761" w:rsidRPr="00816425" w:rsidRDefault="00A05761" w:rsidP="00A05761">
      <w:pPr>
        <w:pStyle w:val="Ttulo3"/>
        <w:rPr>
          <w:rFonts w:asciiTheme="majorHAnsi" w:hAnsiTheme="majorHAnsi" w:cstheme="majorHAnsi"/>
          <w:u w:val="single"/>
        </w:rPr>
      </w:pPr>
      <w:r w:rsidRPr="00816425">
        <w:rPr>
          <w:rFonts w:asciiTheme="majorHAnsi" w:hAnsiTheme="majorHAnsi" w:cstheme="majorHAnsi"/>
          <w:u w:val="single"/>
        </w:rPr>
        <w:t>Exame Físico</w:t>
      </w:r>
    </w:p>
    <w:p w:rsidR="00A05761" w:rsidRPr="005162CD" w:rsidRDefault="00A05761" w:rsidP="00A05761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816425">
        <w:rPr>
          <w:rFonts w:asciiTheme="majorHAnsi" w:hAnsiTheme="majorHAnsi" w:cstheme="majorHAnsi"/>
          <w:b/>
          <w:color w:val="E36C0A" w:themeColor="accent6" w:themeShade="BF"/>
        </w:rPr>
        <w:t xml:space="preserve">Dor </w:t>
      </w:r>
      <w:r w:rsidR="00816425">
        <w:rPr>
          <w:rFonts w:asciiTheme="majorHAnsi" w:hAnsiTheme="majorHAnsi" w:cstheme="majorHAnsi"/>
        </w:rPr>
        <w:t xml:space="preserve">à palpação profunda de </w:t>
      </w:r>
      <w:r w:rsidR="00816425" w:rsidRPr="00816425">
        <w:rPr>
          <w:rFonts w:asciiTheme="majorHAnsi" w:hAnsiTheme="majorHAnsi" w:cstheme="majorHAnsi"/>
          <w:b/>
          <w:color w:val="E36C0A" w:themeColor="accent6" w:themeShade="BF"/>
        </w:rPr>
        <w:t>flanco</w:t>
      </w:r>
    </w:p>
    <w:p w:rsidR="00A05761" w:rsidRPr="005162CD" w:rsidRDefault="00816425" w:rsidP="00A05761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816425">
        <w:rPr>
          <w:rFonts w:asciiTheme="majorHAnsi" w:hAnsiTheme="majorHAnsi" w:cstheme="majorHAnsi"/>
          <w:b/>
          <w:color w:val="E36C0A" w:themeColor="accent6" w:themeShade="BF"/>
        </w:rPr>
        <w:t>Sinal de Giordano</w:t>
      </w:r>
      <w:r>
        <w:rPr>
          <w:rFonts w:asciiTheme="majorHAnsi" w:hAnsiTheme="majorHAnsi" w:cstheme="majorHAnsi"/>
        </w:rPr>
        <w:t xml:space="preserve"> positivo</w:t>
      </w:r>
    </w:p>
    <w:p w:rsidR="00A05761" w:rsidRPr="005162CD" w:rsidRDefault="00A05761" w:rsidP="00A05761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 xml:space="preserve">Em casos graves, podem estar presentes sinais sistêmicos de </w:t>
      </w:r>
      <w:proofErr w:type="spellStart"/>
      <w:r w:rsidRPr="009D35FD">
        <w:rPr>
          <w:rFonts w:asciiTheme="majorHAnsi" w:hAnsiTheme="majorHAnsi" w:cstheme="majorHAnsi"/>
          <w:b/>
          <w:color w:val="E36C0A" w:themeColor="accent6" w:themeShade="BF"/>
        </w:rPr>
        <w:t>seps</w:t>
      </w:r>
      <w:r w:rsidR="00816425" w:rsidRPr="009D35FD">
        <w:rPr>
          <w:rFonts w:asciiTheme="majorHAnsi" w:hAnsiTheme="majorHAnsi" w:cstheme="majorHAnsi"/>
          <w:b/>
          <w:color w:val="E36C0A" w:themeColor="accent6" w:themeShade="BF"/>
        </w:rPr>
        <w:t>e</w:t>
      </w:r>
      <w:proofErr w:type="spellEnd"/>
      <w:r w:rsidR="00816425">
        <w:rPr>
          <w:rFonts w:asciiTheme="majorHAnsi" w:hAnsiTheme="majorHAnsi" w:cstheme="majorHAnsi"/>
        </w:rPr>
        <w:t xml:space="preserve"> ou instabilidade </w:t>
      </w:r>
      <w:proofErr w:type="gramStart"/>
      <w:r w:rsidR="00816425">
        <w:rPr>
          <w:rFonts w:asciiTheme="majorHAnsi" w:hAnsiTheme="majorHAnsi" w:cstheme="majorHAnsi"/>
        </w:rPr>
        <w:t>hemodinâmica</w:t>
      </w:r>
      <w:proofErr w:type="gramEnd"/>
    </w:p>
    <w:p w:rsidR="00A05761" w:rsidRPr="005162CD" w:rsidRDefault="00A05761" w:rsidP="00A05761">
      <w:pPr>
        <w:rPr>
          <w:rFonts w:asciiTheme="majorHAnsi" w:hAnsiTheme="majorHAnsi" w:cstheme="majorHAnsi"/>
        </w:rPr>
      </w:pPr>
    </w:p>
    <w:p w:rsidR="00A05761" w:rsidRPr="005162CD" w:rsidRDefault="00A05761" w:rsidP="009D35FD">
      <w:pPr>
        <w:pStyle w:val="Ttulo2"/>
        <w:numPr>
          <w:ilvl w:val="0"/>
          <w:numId w:val="17"/>
        </w:numPr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lastRenderedPageBreak/>
        <w:t>EXAMES COMPLEMENTARES</w:t>
      </w:r>
    </w:p>
    <w:p w:rsidR="00A05761" w:rsidRPr="009D35FD" w:rsidRDefault="00A05761" w:rsidP="00A05761">
      <w:pPr>
        <w:pStyle w:val="Ttulo3"/>
        <w:rPr>
          <w:rFonts w:asciiTheme="majorHAnsi" w:hAnsiTheme="majorHAnsi" w:cstheme="majorHAnsi"/>
          <w:u w:val="single"/>
        </w:rPr>
      </w:pPr>
      <w:r w:rsidRPr="009D35FD">
        <w:rPr>
          <w:rFonts w:asciiTheme="majorHAnsi" w:hAnsiTheme="majorHAnsi" w:cstheme="majorHAnsi"/>
          <w:u w:val="single"/>
        </w:rPr>
        <w:t>Exames Laboratoriais</w:t>
      </w:r>
    </w:p>
    <w:p w:rsidR="009D35FD" w:rsidRPr="009D35FD" w:rsidRDefault="00A05761" w:rsidP="009D35FD">
      <w:pPr>
        <w:pStyle w:val="NormalWeb"/>
        <w:numPr>
          <w:ilvl w:val="0"/>
          <w:numId w:val="3"/>
        </w:numPr>
        <w:spacing w:after="240" w:afterAutospacing="0"/>
        <w:rPr>
          <w:rFonts w:asciiTheme="majorHAnsi" w:hAnsiTheme="majorHAnsi" w:cstheme="majorHAnsi"/>
        </w:rPr>
      </w:pPr>
      <w:r w:rsidRPr="009D35FD">
        <w:rPr>
          <w:rStyle w:val="Forte"/>
          <w:rFonts w:asciiTheme="majorHAnsi" w:hAnsiTheme="majorHAnsi" w:cstheme="majorHAnsi"/>
          <w:color w:val="E36C0A" w:themeColor="accent6" w:themeShade="BF"/>
        </w:rPr>
        <w:t>Urina tipo I</w:t>
      </w:r>
      <w:r w:rsidRPr="005162CD">
        <w:rPr>
          <w:rStyle w:val="Forte"/>
          <w:rFonts w:asciiTheme="majorHAnsi" w:hAnsiTheme="majorHAnsi" w:cstheme="majorHAnsi"/>
        </w:rPr>
        <w:t xml:space="preserve"> (EAS):</w:t>
      </w:r>
      <w:r w:rsidRPr="005162CD">
        <w:rPr>
          <w:rFonts w:asciiTheme="majorHAnsi" w:hAnsiTheme="majorHAnsi" w:cstheme="majorHAnsi"/>
        </w:rPr>
        <w:t xml:space="preserve"> </w:t>
      </w:r>
      <w:proofErr w:type="spellStart"/>
      <w:r w:rsidRPr="009D35FD">
        <w:rPr>
          <w:rFonts w:asciiTheme="majorHAnsi" w:hAnsiTheme="majorHAnsi" w:cstheme="majorHAnsi"/>
          <w:color w:val="E36C0A" w:themeColor="accent6" w:themeShade="BF"/>
        </w:rPr>
        <w:t>hematúria</w:t>
      </w:r>
      <w:proofErr w:type="spellEnd"/>
      <w:r w:rsidRPr="005162CD">
        <w:rPr>
          <w:rFonts w:asciiTheme="majorHAnsi" w:hAnsiTheme="majorHAnsi" w:cstheme="majorHAnsi"/>
        </w:rPr>
        <w:t xml:space="preserve">, </w:t>
      </w:r>
      <w:proofErr w:type="spellStart"/>
      <w:r w:rsidRPr="005162CD">
        <w:rPr>
          <w:rFonts w:asciiTheme="majorHAnsi" w:hAnsiTheme="majorHAnsi" w:cstheme="majorHAnsi"/>
        </w:rPr>
        <w:t>leucocitúria</w:t>
      </w:r>
      <w:proofErr w:type="spellEnd"/>
      <w:r w:rsidRPr="005162CD">
        <w:rPr>
          <w:rFonts w:asciiTheme="majorHAnsi" w:hAnsiTheme="majorHAnsi" w:cstheme="majorHAnsi"/>
        </w:rPr>
        <w:t xml:space="preserve">, nitrito e </w:t>
      </w:r>
      <w:proofErr w:type="gramStart"/>
      <w:r w:rsidRPr="005162CD">
        <w:rPr>
          <w:rFonts w:asciiTheme="majorHAnsi" w:hAnsiTheme="majorHAnsi" w:cstheme="majorHAnsi"/>
        </w:rPr>
        <w:t>pH</w:t>
      </w:r>
      <w:proofErr w:type="gramEnd"/>
      <w:r w:rsidRPr="005162CD">
        <w:rPr>
          <w:rFonts w:asciiTheme="majorHAnsi" w:hAnsiTheme="majorHAnsi" w:cstheme="majorHAnsi"/>
        </w:rPr>
        <w:t xml:space="preserve"> urinário (auxilia na suspeita de cálcul</w:t>
      </w:r>
      <w:r w:rsidR="009D35FD">
        <w:rPr>
          <w:rFonts w:asciiTheme="majorHAnsi" w:hAnsiTheme="majorHAnsi" w:cstheme="majorHAnsi"/>
        </w:rPr>
        <w:t xml:space="preserve">os de ácido úrico ou </w:t>
      </w:r>
      <w:proofErr w:type="spellStart"/>
      <w:r w:rsidR="009D35FD">
        <w:rPr>
          <w:rFonts w:asciiTheme="majorHAnsi" w:hAnsiTheme="majorHAnsi" w:cstheme="majorHAnsi"/>
        </w:rPr>
        <w:t>estruvita</w:t>
      </w:r>
      <w:proofErr w:type="spellEnd"/>
      <w:r w:rsidR="009D35FD">
        <w:rPr>
          <w:rFonts w:asciiTheme="majorHAnsi" w:hAnsiTheme="majorHAnsi" w:cstheme="majorHAnsi"/>
        </w:rPr>
        <w:t>)</w:t>
      </w:r>
    </w:p>
    <w:p w:rsidR="00A05761" w:rsidRPr="005162CD" w:rsidRDefault="00A05761" w:rsidP="009D35FD">
      <w:pPr>
        <w:pStyle w:val="NormalWeb"/>
        <w:numPr>
          <w:ilvl w:val="0"/>
          <w:numId w:val="3"/>
        </w:numPr>
        <w:spacing w:after="240" w:afterAutospacing="0"/>
        <w:rPr>
          <w:rFonts w:asciiTheme="majorHAnsi" w:hAnsiTheme="majorHAnsi" w:cstheme="majorHAnsi"/>
        </w:rPr>
      </w:pPr>
      <w:r w:rsidRPr="009D35FD">
        <w:rPr>
          <w:rStyle w:val="Forte"/>
          <w:rFonts w:asciiTheme="majorHAnsi" w:hAnsiTheme="majorHAnsi" w:cstheme="majorHAnsi"/>
          <w:color w:val="E36C0A" w:themeColor="accent6" w:themeShade="BF"/>
        </w:rPr>
        <w:t>Função renal</w:t>
      </w:r>
      <w:r w:rsidRPr="005162CD">
        <w:rPr>
          <w:rStyle w:val="Forte"/>
          <w:rFonts w:asciiTheme="majorHAnsi" w:hAnsiTheme="majorHAnsi" w:cstheme="majorHAnsi"/>
        </w:rPr>
        <w:t>:</w:t>
      </w:r>
      <w:r w:rsidRPr="005162CD">
        <w:rPr>
          <w:rFonts w:asciiTheme="majorHAnsi" w:hAnsiTheme="majorHAnsi" w:cstheme="majorHAnsi"/>
        </w:rPr>
        <w:t xml:space="preserve"> ureia, </w:t>
      </w:r>
      <w:proofErr w:type="spellStart"/>
      <w:r w:rsidRPr="005162CD">
        <w:rPr>
          <w:rFonts w:asciiTheme="majorHAnsi" w:hAnsiTheme="majorHAnsi" w:cstheme="majorHAnsi"/>
        </w:rPr>
        <w:t>creatinina</w:t>
      </w:r>
      <w:proofErr w:type="spellEnd"/>
      <w:r w:rsidRPr="005162CD">
        <w:rPr>
          <w:rFonts w:asciiTheme="majorHAnsi" w:hAnsiTheme="majorHAnsi" w:cstheme="majorHAnsi"/>
        </w:rPr>
        <w:t xml:space="preserve"> e</w:t>
      </w:r>
      <w:r w:rsidR="009D35FD">
        <w:rPr>
          <w:rFonts w:asciiTheme="majorHAnsi" w:hAnsiTheme="majorHAnsi" w:cstheme="majorHAnsi"/>
        </w:rPr>
        <w:t xml:space="preserve"> eletrólitos (sódio e potássio</w:t>
      </w:r>
      <w:proofErr w:type="gramStart"/>
      <w:r w:rsidR="009D35FD">
        <w:rPr>
          <w:rFonts w:asciiTheme="majorHAnsi" w:hAnsiTheme="majorHAnsi" w:cstheme="majorHAnsi"/>
        </w:rPr>
        <w:t>)</w:t>
      </w:r>
      <w:proofErr w:type="gramEnd"/>
    </w:p>
    <w:p w:rsidR="00A05761" w:rsidRPr="005162CD" w:rsidRDefault="009D35FD" w:rsidP="009D35FD">
      <w:pPr>
        <w:pStyle w:val="NormalWeb"/>
        <w:numPr>
          <w:ilvl w:val="0"/>
          <w:numId w:val="3"/>
        </w:numPr>
        <w:spacing w:after="240" w:afterAutospacing="0"/>
        <w:rPr>
          <w:rFonts w:asciiTheme="majorHAnsi" w:hAnsiTheme="majorHAnsi" w:cstheme="majorHAnsi"/>
        </w:rPr>
      </w:pPr>
      <w:r w:rsidRPr="009D35FD">
        <w:rPr>
          <w:rStyle w:val="Forte"/>
          <w:rFonts w:asciiTheme="majorHAnsi" w:hAnsiTheme="majorHAnsi" w:cstheme="majorHAnsi"/>
          <w:color w:val="E36C0A" w:themeColor="accent6" w:themeShade="BF"/>
        </w:rPr>
        <w:t>Hemograma</w:t>
      </w:r>
      <w:r>
        <w:rPr>
          <w:rStyle w:val="Forte"/>
          <w:rFonts w:asciiTheme="majorHAnsi" w:hAnsiTheme="majorHAnsi" w:cstheme="majorHAnsi"/>
        </w:rPr>
        <w:t xml:space="preserve"> e </w:t>
      </w:r>
      <w:r w:rsidRPr="009D35FD">
        <w:rPr>
          <w:rStyle w:val="Forte"/>
          <w:rFonts w:asciiTheme="majorHAnsi" w:hAnsiTheme="majorHAnsi" w:cstheme="majorHAnsi"/>
          <w:color w:val="E36C0A" w:themeColor="accent6" w:themeShade="BF"/>
        </w:rPr>
        <w:t>Proteína C-</w:t>
      </w:r>
      <w:r w:rsidR="00A05761" w:rsidRPr="009D35FD">
        <w:rPr>
          <w:rStyle w:val="Forte"/>
          <w:rFonts w:asciiTheme="majorHAnsi" w:hAnsiTheme="majorHAnsi" w:cstheme="majorHAnsi"/>
          <w:color w:val="E36C0A" w:themeColor="accent6" w:themeShade="BF"/>
        </w:rPr>
        <w:t>reativa</w:t>
      </w:r>
      <w:r w:rsidR="00A05761" w:rsidRPr="005162CD">
        <w:rPr>
          <w:rStyle w:val="Forte"/>
          <w:rFonts w:asciiTheme="majorHAnsi" w:hAnsiTheme="majorHAnsi" w:cstheme="majorHAnsi"/>
        </w:rPr>
        <w:t xml:space="preserve"> (PCR):</w:t>
      </w:r>
      <w:r w:rsidR="00A05761" w:rsidRPr="005162CD">
        <w:rPr>
          <w:rFonts w:asciiTheme="majorHAnsi" w:hAnsiTheme="majorHAnsi" w:cstheme="majorHAnsi"/>
        </w:rPr>
        <w:t xml:space="preserve"> avaliação de infecção e resposta in</w:t>
      </w:r>
      <w:r>
        <w:rPr>
          <w:rFonts w:asciiTheme="majorHAnsi" w:hAnsiTheme="majorHAnsi" w:cstheme="majorHAnsi"/>
        </w:rPr>
        <w:t>flamatória</w:t>
      </w:r>
    </w:p>
    <w:p w:rsidR="00A05761" w:rsidRPr="009D35FD" w:rsidRDefault="00A05761" w:rsidP="009D35FD">
      <w:pPr>
        <w:pStyle w:val="Ttulo3"/>
        <w:spacing w:after="240"/>
        <w:rPr>
          <w:rFonts w:asciiTheme="majorHAnsi" w:hAnsiTheme="majorHAnsi" w:cstheme="majorHAnsi"/>
          <w:u w:val="single"/>
        </w:rPr>
      </w:pPr>
      <w:r w:rsidRPr="009D35FD">
        <w:rPr>
          <w:rFonts w:asciiTheme="majorHAnsi" w:hAnsiTheme="majorHAnsi" w:cstheme="majorHAnsi"/>
          <w:u w:val="single"/>
        </w:rPr>
        <w:t>Exames de Imagem</w:t>
      </w:r>
    </w:p>
    <w:p w:rsidR="00A05761" w:rsidRPr="005162CD" w:rsidRDefault="00A05761" w:rsidP="009D35FD">
      <w:pPr>
        <w:pStyle w:val="NormalWeb"/>
        <w:numPr>
          <w:ilvl w:val="0"/>
          <w:numId w:val="4"/>
        </w:numPr>
        <w:spacing w:before="240" w:beforeAutospacing="0" w:line="276" w:lineRule="auto"/>
        <w:rPr>
          <w:rFonts w:asciiTheme="majorHAnsi" w:hAnsiTheme="majorHAnsi" w:cstheme="majorHAnsi"/>
        </w:rPr>
      </w:pPr>
      <w:r w:rsidRPr="009D35FD">
        <w:rPr>
          <w:rStyle w:val="Forte"/>
          <w:rFonts w:asciiTheme="majorHAnsi" w:hAnsiTheme="majorHAnsi" w:cstheme="majorHAnsi"/>
          <w:color w:val="E36C0A" w:themeColor="accent6" w:themeShade="BF"/>
        </w:rPr>
        <w:t>Ultrassonografia de vias urinárias</w:t>
      </w:r>
      <w:r w:rsidRPr="005162CD">
        <w:rPr>
          <w:rStyle w:val="Forte"/>
          <w:rFonts w:asciiTheme="majorHAnsi" w:hAnsiTheme="majorHAnsi" w:cstheme="majorHAnsi"/>
        </w:rPr>
        <w:t>:</w:t>
      </w:r>
      <w:r w:rsidRPr="005162CD">
        <w:rPr>
          <w:rFonts w:asciiTheme="majorHAnsi" w:hAnsiTheme="majorHAnsi" w:cstheme="majorHAnsi"/>
        </w:rPr>
        <w:t xml:space="preserve"> </w:t>
      </w:r>
      <w:r w:rsidRPr="009D35FD">
        <w:rPr>
          <w:rFonts w:asciiTheme="majorHAnsi" w:hAnsiTheme="majorHAnsi" w:cstheme="majorHAnsi"/>
          <w:color w:val="FF0000"/>
        </w:rPr>
        <w:t>exame inicial</w:t>
      </w:r>
      <w:r w:rsidRPr="005162CD">
        <w:rPr>
          <w:rFonts w:asciiTheme="majorHAnsi" w:hAnsiTheme="majorHAnsi" w:cstheme="majorHAnsi"/>
        </w:rPr>
        <w:t xml:space="preserve"> quando a tomografia não está imediatamente disponível; identifica </w:t>
      </w:r>
      <w:r w:rsidRPr="009D35FD">
        <w:rPr>
          <w:rFonts w:asciiTheme="majorHAnsi" w:hAnsiTheme="majorHAnsi" w:cstheme="majorHAnsi"/>
          <w:color w:val="E36C0A" w:themeColor="accent6" w:themeShade="BF"/>
        </w:rPr>
        <w:t xml:space="preserve">dilatação </w:t>
      </w:r>
      <w:proofErr w:type="spellStart"/>
      <w:r w:rsidRPr="009D35FD">
        <w:rPr>
          <w:rFonts w:asciiTheme="majorHAnsi" w:hAnsiTheme="majorHAnsi" w:cstheme="majorHAnsi"/>
          <w:color w:val="E36C0A" w:themeColor="accent6" w:themeShade="BF"/>
        </w:rPr>
        <w:t>pielocalicial</w:t>
      </w:r>
      <w:proofErr w:type="spellEnd"/>
      <w:r w:rsidRPr="005162CD">
        <w:rPr>
          <w:rFonts w:asciiTheme="majorHAnsi" w:hAnsiTheme="majorHAnsi" w:cstheme="majorHAnsi"/>
        </w:rPr>
        <w:t xml:space="preserve"> e alguns </w:t>
      </w:r>
      <w:r w:rsidRPr="009D35FD">
        <w:rPr>
          <w:rFonts w:asciiTheme="majorHAnsi" w:hAnsiTheme="majorHAnsi" w:cstheme="majorHAnsi"/>
          <w:color w:val="E36C0A" w:themeColor="accent6" w:themeShade="BF"/>
        </w:rPr>
        <w:t>cálculos</w:t>
      </w:r>
      <w:r w:rsidRPr="005162CD">
        <w:rPr>
          <w:rFonts w:asciiTheme="majorHAnsi" w:hAnsiTheme="majorHAnsi" w:cstheme="majorHAnsi"/>
        </w:rPr>
        <w:t xml:space="preserve">. Sensibilidade aproximada de </w:t>
      </w:r>
      <w:r w:rsidRPr="005162CD">
        <w:rPr>
          <w:rStyle w:val="Forte"/>
          <w:rFonts w:asciiTheme="majorHAnsi" w:hAnsiTheme="majorHAnsi" w:cstheme="majorHAnsi"/>
        </w:rPr>
        <w:t>45%</w:t>
      </w:r>
      <w:r w:rsidRPr="005162CD">
        <w:rPr>
          <w:rFonts w:asciiTheme="majorHAnsi" w:hAnsiTheme="majorHAnsi" w:cstheme="majorHAnsi"/>
        </w:rPr>
        <w:t>.</w:t>
      </w:r>
    </w:p>
    <w:p w:rsidR="00A05761" w:rsidRPr="005162CD" w:rsidRDefault="00A05761" w:rsidP="009D35FD">
      <w:pPr>
        <w:pStyle w:val="NormalWeb"/>
        <w:numPr>
          <w:ilvl w:val="0"/>
          <w:numId w:val="4"/>
        </w:numPr>
        <w:spacing w:before="240" w:beforeAutospacing="0" w:line="276" w:lineRule="auto"/>
        <w:rPr>
          <w:rFonts w:asciiTheme="majorHAnsi" w:hAnsiTheme="majorHAnsi" w:cstheme="majorHAnsi"/>
        </w:rPr>
      </w:pPr>
      <w:r w:rsidRPr="009D35FD">
        <w:rPr>
          <w:rStyle w:val="Forte"/>
          <w:rFonts w:asciiTheme="majorHAnsi" w:hAnsiTheme="majorHAnsi" w:cstheme="majorHAnsi"/>
          <w:color w:val="E36C0A" w:themeColor="accent6" w:themeShade="BF"/>
        </w:rPr>
        <w:t>Tomografia computadorizada</w:t>
      </w:r>
      <w:r w:rsidRPr="005162CD">
        <w:rPr>
          <w:rStyle w:val="Forte"/>
          <w:rFonts w:asciiTheme="majorHAnsi" w:hAnsiTheme="majorHAnsi" w:cstheme="majorHAnsi"/>
        </w:rPr>
        <w:t xml:space="preserve"> de </w:t>
      </w:r>
      <w:r w:rsidR="009D35FD">
        <w:rPr>
          <w:rStyle w:val="Forte"/>
          <w:rFonts w:asciiTheme="majorHAnsi" w:hAnsiTheme="majorHAnsi" w:cstheme="majorHAnsi"/>
        </w:rPr>
        <w:t>abdome total</w:t>
      </w:r>
      <w:r w:rsidRPr="005162CD">
        <w:rPr>
          <w:rStyle w:val="Forte"/>
          <w:rFonts w:asciiTheme="majorHAnsi" w:hAnsiTheme="majorHAnsi" w:cstheme="majorHAnsi"/>
        </w:rPr>
        <w:t xml:space="preserve"> sem contraste:</w:t>
      </w:r>
    </w:p>
    <w:p w:rsidR="00A05761" w:rsidRPr="005162CD" w:rsidRDefault="00A05761" w:rsidP="009D35FD">
      <w:pPr>
        <w:pStyle w:val="NormalWeb"/>
        <w:numPr>
          <w:ilvl w:val="1"/>
          <w:numId w:val="4"/>
        </w:numPr>
        <w:spacing w:before="240" w:beforeAutospacing="0" w:line="276" w:lineRule="auto"/>
        <w:rPr>
          <w:rFonts w:asciiTheme="majorHAnsi" w:hAnsiTheme="majorHAnsi" w:cstheme="majorHAnsi"/>
        </w:rPr>
      </w:pPr>
      <w:r w:rsidRPr="005162CD">
        <w:rPr>
          <w:rStyle w:val="Forte"/>
          <w:rFonts w:asciiTheme="majorHAnsi" w:hAnsiTheme="majorHAnsi" w:cstheme="majorHAnsi"/>
        </w:rPr>
        <w:t xml:space="preserve">Exame </w:t>
      </w:r>
      <w:r w:rsidRPr="009D35FD">
        <w:rPr>
          <w:rStyle w:val="Forte"/>
          <w:rFonts w:asciiTheme="majorHAnsi" w:hAnsiTheme="majorHAnsi" w:cstheme="majorHAnsi"/>
          <w:color w:val="FF0000"/>
        </w:rPr>
        <w:t>padrão-ouro</w:t>
      </w:r>
      <w:r w:rsidR="009D35FD">
        <w:rPr>
          <w:rFonts w:asciiTheme="majorHAnsi" w:hAnsiTheme="majorHAnsi" w:cstheme="majorHAnsi"/>
        </w:rPr>
        <w:t xml:space="preserve"> na</w:t>
      </w:r>
      <w:r w:rsidRPr="005162CD">
        <w:rPr>
          <w:rFonts w:asciiTheme="majorHAnsi" w:hAnsiTheme="majorHAnsi" w:cstheme="majorHAnsi"/>
        </w:rPr>
        <w:t xml:space="preserve"> avaliação da dor lombar aguda de etiologia indefinida.</w:t>
      </w:r>
    </w:p>
    <w:p w:rsidR="00A05761" w:rsidRPr="005162CD" w:rsidRDefault="00A05761" w:rsidP="009D35FD">
      <w:pPr>
        <w:pStyle w:val="NormalWeb"/>
        <w:numPr>
          <w:ilvl w:val="1"/>
          <w:numId w:val="4"/>
        </w:numPr>
        <w:spacing w:before="240" w:beforeAutospacing="0" w:line="276" w:lineRule="auto"/>
        <w:rPr>
          <w:rFonts w:asciiTheme="majorHAnsi" w:hAnsiTheme="majorHAnsi" w:cstheme="majorHAnsi"/>
        </w:rPr>
      </w:pPr>
      <w:r w:rsidRPr="005162CD">
        <w:rPr>
          <w:rFonts w:asciiTheme="majorHAnsi" w:hAnsiTheme="majorHAnsi" w:cstheme="majorHAnsi"/>
        </w:rPr>
        <w:t>A</w:t>
      </w:r>
      <w:r w:rsidR="009D35FD">
        <w:rPr>
          <w:rFonts w:asciiTheme="majorHAnsi" w:hAnsiTheme="majorHAnsi" w:cstheme="majorHAnsi"/>
        </w:rPr>
        <w:t xml:space="preserve">presenta </w:t>
      </w:r>
      <w:r w:rsidR="009D35FD" w:rsidRPr="009D35FD">
        <w:rPr>
          <w:rFonts w:asciiTheme="majorHAnsi" w:hAnsiTheme="majorHAnsi" w:cstheme="majorHAnsi"/>
          <w:b/>
          <w:color w:val="E36C0A" w:themeColor="accent6" w:themeShade="BF"/>
        </w:rPr>
        <w:t>a</w:t>
      </w:r>
      <w:r w:rsidRPr="009D35FD">
        <w:rPr>
          <w:rFonts w:asciiTheme="majorHAnsi" w:hAnsiTheme="majorHAnsi" w:cstheme="majorHAnsi"/>
          <w:b/>
          <w:color w:val="E36C0A" w:themeColor="accent6" w:themeShade="BF"/>
        </w:rPr>
        <w:t>lta</w:t>
      </w:r>
      <w:r w:rsidRPr="009D35FD">
        <w:rPr>
          <w:rFonts w:asciiTheme="majorHAnsi" w:hAnsiTheme="majorHAnsi" w:cstheme="majorHAnsi"/>
          <w:color w:val="E36C0A" w:themeColor="accent6" w:themeShade="BF"/>
        </w:rPr>
        <w:t xml:space="preserve"> sensibilidade</w:t>
      </w:r>
      <w:r w:rsidRPr="005162CD">
        <w:rPr>
          <w:rFonts w:asciiTheme="majorHAnsi" w:hAnsiTheme="majorHAnsi" w:cstheme="majorHAnsi"/>
        </w:rPr>
        <w:t xml:space="preserve"> e </w:t>
      </w:r>
      <w:r w:rsidRPr="009D35FD">
        <w:rPr>
          <w:rFonts w:asciiTheme="majorHAnsi" w:hAnsiTheme="majorHAnsi" w:cstheme="majorHAnsi"/>
          <w:color w:val="E36C0A" w:themeColor="accent6" w:themeShade="BF"/>
        </w:rPr>
        <w:t>especificidade</w:t>
      </w:r>
      <w:r w:rsidRPr="005162CD">
        <w:rPr>
          <w:rFonts w:asciiTheme="majorHAnsi" w:hAnsiTheme="majorHAnsi" w:cstheme="majorHAnsi"/>
        </w:rPr>
        <w:t xml:space="preserve"> para </w:t>
      </w:r>
      <w:r w:rsidR="009D35FD">
        <w:rPr>
          <w:rFonts w:asciiTheme="majorHAnsi" w:hAnsiTheme="majorHAnsi" w:cstheme="majorHAnsi"/>
        </w:rPr>
        <w:t xml:space="preserve">a </w:t>
      </w:r>
      <w:r w:rsidRPr="005162CD">
        <w:rPr>
          <w:rFonts w:asciiTheme="majorHAnsi" w:hAnsiTheme="majorHAnsi" w:cstheme="majorHAnsi"/>
        </w:rPr>
        <w:t xml:space="preserve">detecção de cálculos </w:t>
      </w:r>
      <w:r w:rsidR="009D35FD">
        <w:rPr>
          <w:rFonts w:asciiTheme="majorHAnsi" w:hAnsiTheme="majorHAnsi" w:cstheme="majorHAnsi"/>
        </w:rPr>
        <w:t xml:space="preserve">do trato </w:t>
      </w:r>
      <w:r w:rsidRPr="005162CD">
        <w:rPr>
          <w:rFonts w:asciiTheme="majorHAnsi" w:hAnsiTheme="majorHAnsi" w:cstheme="majorHAnsi"/>
        </w:rPr>
        <w:t>urinário.</w:t>
      </w:r>
    </w:p>
    <w:p w:rsidR="00582DEE" w:rsidRPr="00582DEE" w:rsidRDefault="00582DEE" w:rsidP="00582DEE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</w:rPr>
        <w:t xml:space="preserve">   </w:t>
      </w:r>
      <w:r w:rsidR="009D35FD" w:rsidRPr="00582DEE">
        <w:rPr>
          <w:rFonts w:asciiTheme="majorHAnsi" w:hAnsiTheme="majorHAnsi" w:cstheme="majorHAnsi"/>
          <w:bCs/>
        </w:rPr>
        <w:t>Na</w:t>
      </w:r>
      <w:r w:rsidR="009D35FD" w:rsidRPr="009D35FD">
        <w:rPr>
          <w:rFonts w:asciiTheme="majorHAnsi" w:hAnsiTheme="majorHAnsi" w:cstheme="majorHAnsi"/>
          <w:b/>
          <w:bCs/>
        </w:rPr>
        <w:t xml:space="preserve"> </w:t>
      </w:r>
      <w:r w:rsidR="009D35FD" w:rsidRPr="00582DEE">
        <w:rPr>
          <w:rFonts w:asciiTheme="majorHAnsi" w:hAnsiTheme="majorHAnsi" w:cstheme="majorHAnsi"/>
          <w:b/>
          <w:bCs/>
          <w:color w:val="E36C0A" w:themeColor="accent6" w:themeShade="BF"/>
        </w:rPr>
        <w:t>análise tomográfica</w:t>
      </w:r>
      <w:r w:rsidR="009D35FD" w:rsidRPr="00582DEE">
        <w:rPr>
          <w:rFonts w:asciiTheme="majorHAnsi" w:hAnsiTheme="majorHAnsi" w:cstheme="majorHAnsi"/>
          <w:bCs/>
        </w:rPr>
        <w:t>, devem ser avaliados sistematicamente:</w:t>
      </w:r>
    </w:p>
    <w:p w:rsidR="00A05761" w:rsidRPr="00582DEE" w:rsidRDefault="00582DEE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</w:rPr>
      </w:pP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Tamanho</w:t>
      </w:r>
      <w:r w:rsidRPr="00582DEE">
        <w:rPr>
          <w:rFonts w:asciiTheme="majorHAnsi" w:hAnsiTheme="majorHAnsi" w:cstheme="majorHAnsi"/>
          <w:sz w:val="22"/>
        </w:rPr>
        <w:t xml:space="preserve"> do cálculo</w:t>
      </w:r>
    </w:p>
    <w:p w:rsidR="00A05761" w:rsidRPr="00582DEE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</w:rPr>
      </w:pP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Locali</w:t>
      </w:r>
      <w:r w:rsidR="00582DEE" w:rsidRPr="00582DEE">
        <w:rPr>
          <w:rFonts w:asciiTheme="majorHAnsi" w:hAnsiTheme="majorHAnsi" w:cstheme="majorHAnsi"/>
          <w:color w:val="E36C0A" w:themeColor="accent6" w:themeShade="BF"/>
          <w:sz w:val="22"/>
        </w:rPr>
        <w:t>zação</w:t>
      </w:r>
      <w:r w:rsidR="00582DEE" w:rsidRPr="00582DEE">
        <w:rPr>
          <w:rFonts w:asciiTheme="majorHAnsi" w:hAnsiTheme="majorHAnsi" w:cstheme="majorHAnsi"/>
          <w:sz w:val="22"/>
        </w:rPr>
        <w:t xml:space="preserve"> ao longo do trato urinário</w:t>
      </w:r>
    </w:p>
    <w:p w:rsidR="00A05761" w:rsidRPr="00582DEE" w:rsidRDefault="00A05761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</w:rPr>
      </w:pP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Densidade</w:t>
      </w:r>
      <w:r w:rsidRPr="00582DEE">
        <w:rPr>
          <w:rFonts w:asciiTheme="majorHAnsi" w:hAnsiTheme="majorHAnsi" w:cstheme="majorHAnsi"/>
          <w:sz w:val="22"/>
        </w:rPr>
        <w:t xml:space="preserve"> (Unidades Hounsfield – UH).</w:t>
      </w:r>
    </w:p>
    <w:p w:rsidR="00A05761" w:rsidRPr="00582DEE" w:rsidRDefault="00582DEE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</w:rPr>
      </w:pPr>
      <w:r w:rsidRPr="00582DEE">
        <w:rPr>
          <w:rFonts w:asciiTheme="majorHAnsi" w:hAnsiTheme="majorHAnsi" w:cstheme="majorHAnsi"/>
          <w:sz w:val="22"/>
        </w:rPr>
        <w:t xml:space="preserve">Presença de </w:t>
      </w: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sinais</w:t>
      </w:r>
      <w:r w:rsidRPr="00582DEE">
        <w:rPr>
          <w:rFonts w:asciiTheme="majorHAnsi" w:hAnsiTheme="majorHAnsi" w:cstheme="majorHAnsi"/>
          <w:sz w:val="22"/>
        </w:rPr>
        <w:t xml:space="preserve"> de </w:t>
      </w: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obstrução urinária</w:t>
      </w:r>
    </w:p>
    <w:p w:rsidR="00A05761" w:rsidRDefault="00582DEE" w:rsidP="00A0576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</w:rPr>
      </w:pP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Complicações associadas</w:t>
      </w:r>
      <w:r w:rsidRPr="00582DEE">
        <w:rPr>
          <w:rFonts w:asciiTheme="majorHAnsi" w:hAnsiTheme="majorHAnsi" w:cstheme="majorHAnsi"/>
          <w:sz w:val="22"/>
        </w:rPr>
        <w:t xml:space="preserve">, como </w:t>
      </w:r>
      <w:r w:rsidR="00A05761" w:rsidRPr="00582DEE">
        <w:rPr>
          <w:rFonts w:asciiTheme="majorHAnsi" w:hAnsiTheme="majorHAnsi" w:cstheme="majorHAnsi"/>
          <w:color w:val="E36C0A" w:themeColor="accent6" w:themeShade="BF"/>
          <w:sz w:val="22"/>
        </w:rPr>
        <w:t>hidronefrose</w:t>
      </w:r>
      <w:r w:rsidR="00A05761" w:rsidRPr="00582DEE">
        <w:rPr>
          <w:rFonts w:asciiTheme="majorHAnsi" w:hAnsiTheme="majorHAnsi" w:cstheme="majorHAnsi"/>
          <w:sz w:val="22"/>
        </w:rPr>
        <w:t xml:space="preserve">, </w:t>
      </w:r>
      <w:r w:rsidR="00A05761" w:rsidRPr="00582DEE">
        <w:rPr>
          <w:rFonts w:asciiTheme="majorHAnsi" w:hAnsiTheme="majorHAnsi" w:cstheme="majorHAnsi"/>
          <w:color w:val="E36C0A" w:themeColor="accent6" w:themeShade="BF"/>
          <w:sz w:val="22"/>
        </w:rPr>
        <w:t>inf</w:t>
      </w: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ecção</w:t>
      </w:r>
      <w:r w:rsidRPr="00582DEE">
        <w:rPr>
          <w:rFonts w:asciiTheme="majorHAnsi" w:hAnsiTheme="majorHAnsi" w:cstheme="majorHAnsi"/>
          <w:sz w:val="22"/>
        </w:rPr>
        <w:t xml:space="preserve">, </w:t>
      </w:r>
      <w:r w:rsidRPr="00582DEE">
        <w:rPr>
          <w:rFonts w:asciiTheme="majorHAnsi" w:hAnsiTheme="majorHAnsi" w:cstheme="majorHAnsi"/>
          <w:color w:val="E36C0A" w:themeColor="accent6" w:themeShade="BF"/>
          <w:sz w:val="22"/>
        </w:rPr>
        <w:t>extravasamento</w:t>
      </w:r>
      <w:r w:rsidRPr="00582DEE">
        <w:rPr>
          <w:rFonts w:asciiTheme="majorHAnsi" w:hAnsiTheme="majorHAnsi" w:cstheme="majorHAnsi"/>
          <w:sz w:val="22"/>
        </w:rPr>
        <w:t xml:space="preserve"> </w:t>
      </w:r>
      <w:proofErr w:type="gramStart"/>
      <w:r w:rsidRPr="00582DEE">
        <w:rPr>
          <w:rFonts w:asciiTheme="majorHAnsi" w:hAnsiTheme="majorHAnsi" w:cstheme="majorHAnsi"/>
          <w:sz w:val="22"/>
        </w:rPr>
        <w:t>urinário</w:t>
      </w:r>
      <w:proofErr w:type="gramEnd"/>
    </w:p>
    <w:p w:rsidR="00582DEE" w:rsidRPr="00582DEE" w:rsidRDefault="00582DEE" w:rsidP="00582DEE">
      <w:pPr>
        <w:pStyle w:val="NormalWeb"/>
        <w:ind w:left="360"/>
        <w:rPr>
          <w:rFonts w:asciiTheme="majorHAnsi" w:hAnsiTheme="majorHAnsi" w:cstheme="majorHAnsi"/>
          <w:sz w:val="22"/>
        </w:rPr>
      </w:pPr>
    </w:p>
    <w:p w:rsidR="000F7E84" w:rsidRDefault="000F7E84" w:rsidP="000F7E84">
      <w:pPr>
        <w:pStyle w:val="Ttulo1"/>
        <w:jc w:val="center"/>
      </w:pPr>
      <w:r>
        <w:t>Informações e exames imprescindíveis para a adequada estratificação diagnóstica e definição da conduta inicial</w:t>
      </w:r>
    </w:p>
    <w:p w:rsidR="000F7E84" w:rsidRDefault="000F7E84">
      <w:pPr>
        <w:pStyle w:val="normal0"/>
        <w:rPr>
          <w:rFonts w:asciiTheme="majorHAnsi" w:eastAsia="Calibri" w:hAnsiTheme="majorHAnsi" w:cstheme="majorHAnsi"/>
          <w:b/>
          <w:bCs/>
          <w:color w:val="366091"/>
          <w:sz w:val="28"/>
          <w:szCs w:val="28"/>
        </w:rPr>
      </w:pPr>
    </w:p>
    <w:p w:rsidR="000F7E84" w:rsidRDefault="000F7E84" w:rsidP="000F7E84">
      <w:pPr>
        <w:pStyle w:val="PargrafodaLista"/>
        <w:numPr>
          <w:ilvl w:val="0"/>
          <w:numId w:val="11"/>
        </w:numPr>
        <w:jc w:val="both"/>
      </w:pPr>
      <w:proofErr w:type="gramStart"/>
      <w:r w:rsidRPr="00922325">
        <w:rPr>
          <w:color w:val="FF0000"/>
        </w:rPr>
        <w:t>Lembrar de</w:t>
      </w:r>
      <w:proofErr w:type="gramEnd"/>
      <w:r w:rsidRPr="00922325">
        <w:rPr>
          <w:color w:val="FF0000"/>
        </w:rPr>
        <w:t xml:space="preserve"> caracterizar ao máximo a dor abdominal que o paciente apresenta</w:t>
      </w:r>
      <w:r>
        <w:t>.</w:t>
      </w:r>
    </w:p>
    <w:p w:rsidR="000A3372" w:rsidRPr="000A3372" w:rsidRDefault="000F7E84" w:rsidP="000A3372">
      <w:pPr>
        <w:pStyle w:val="Ttulo2"/>
        <w:jc w:val="both"/>
        <w:rPr>
          <w:b w:val="0"/>
          <w:color w:val="000000" w:themeColor="text1"/>
          <w:sz w:val="22"/>
        </w:rPr>
      </w:pPr>
      <w:r w:rsidRPr="000F7E84">
        <w:rPr>
          <w:b w:val="0"/>
        </w:rPr>
        <w:lastRenderedPageBreak/>
        <w:t xml:space="preserve">   </w:t>
      </w:r>
      <w:r w:rsidR="000A3372" w:rsidRPr="000A3372">
        <w:rPr>
          <w:b w:val="0"/>
          <w:color w:val="000000" w:themeColor="text1"/>
          <w:sz w:val="22"/>
        </w:rPr>
        <w:t xml:space="preserve">O paciente com </w:t>
      </w:r>
      <w:proofErr w:type="spellStart"/>
      <w:r w:rsidR="000A3372" w:rsidRPr="000A3372">
        <w:rPr>
          <w:b w:val="0"/>
          <w:color w:val="000000" w:themeColor="text1"/>
          <w:sz w:val="22"/>
        </w:rPr>
        <w:t>ureterolitíase</w:t>
      </w:r>
      <w:proofErr w:type="spellEnd"/>
      <w:r w:rsidR="000A3372" w:rsidRPr="000A3372">
        <w:rPr>
          <w:b w:val="0"/>
          <w:color w:val="000000" w:themeColor="text1"/>
          <w:sz w:val="22"/>
        </w:rPr>
        <w:t xml:space="preserve"> apresenta, classicamente, </w:t>
      </w:r>
      <w:r w:rsidR="000A3372" w:rsidRPr="000A3372">
        <w:rPr>
          <w:color w:val="E36C0A" w:themeColor="accent6" w:themeShade="BF"/>
          <w:sz w:val="22"/>
        </w:rPr>
        <w:t>dor lombar</w:t>
      </w:r>
      <w:r w:rsidR="000A3372" w:rsidRPr="000A3372">
        <w:rPr>
          <w:b w:val="0"/>
          <w:color w:val="000000" w:themeColor="text1"/>
          <w:sz w:val="22"/>
        </w:rPr>
        <w:t xml:space="preserve"> de início </w:t>
      </w:r>
      <w:r w:rsidR="000A3372" w:rsidRPr="000A3372">
        <w:rPr>
          <w:color w:val="E36C0A" w:themeColor="accent6" w:themeShade="BF"/>
          <w:sz w:val="22"/>
        </w:rPr>
        <w:t>súbito</w:t>
      </w:r>
      <w:r w:rsidR="000A3372" w:rsidRPr="000A3372">
        <w:rPr>
          <w:b w:val="0"/>
          <w:color w:val="000000" w:themeColor="text1"/>
          <w:sz w:val="22"/>
        </w:rPr>
        <w:t xml:space="preserve">, </w:t>
      </w:r>
      <w:r w:rsidR="000A3372" w:rsidRPr="000A3372">
        <w:rPr>
          <w:color w:val="E36C0A" w:themeColor="accent6" w:themeShade="BF"/>
          <w:sz w:val="22"/>
        </w:rPr>
        <w:t>intensa</w:t>
      </w:r>
      <w:r w:rsidR="000A3372" w:rsidRPr="000A3372">
        <w:rPr>
          <w:b w:val="0"/>
          <w:color w:val="000000" w:themeColor="text1"/>
          <w:sz w:val="22"/>
        </w:rPr>
        <w:t xml:space="preserve"> e em </w:t>
      </w:r>
      <w:r w:rsidR="000A3372" w:rsidRPr="000A3372">
        <w:rPr>
          <w:color w:val="E36C0A" w:themeColor="accent6" w:themeShade="BF"/>
          <w:sz w:val="22"/>
        </w:rPr>
        <w:t>cólica</w:t>
      </w:r>
      <w:r w:rsidR="000A3372" w:rsidRPr="000A3372">
        <w:rPr>
          <w:b w:val="0"/>
          <w:color w:val="000000" w:themeColor="text1"/>
          <w:sz w:val="22"/>
        </w:rPr>
        <w:t xml:space="preserve">, </w:t>
      </w:r>
      <w:r w:rsidR="000A3372" w:rsidRPr="000A3372">
        <w:rPr>
          <w:color w:val="E36C0A" w:themeColor="accent6" w:themeShade="BF"/>
          <w:sz w:val="22"/>
        </w:rPr>
        <w:t>contínua</w:t>
      </w:r>
      <w:r w:rsidR="000A3372">
        <w:rPr>
          <w:b w:val="0"/>
          <w:color w:val="000000" w:themeColor="text1"/>
          <w:sz w:val="22"/>
        </w:rPr>
        <w:t xml:space="preserve">, </w:t>
      </w:r>
      <w:r w:rsidR="000A3372" w:rsidRPr="000A3372">
        <w:rPr>
          <w:b w:val="0"/>
          <w:color w:val="000000" w:themeColor="text1"/>
          <w:sz w:val="22"/>
        </w:rPr>
        <w:t xml:space="preserve">frequentemente </w:t>
      </w:r>
      <w:r w:rsidR="000A3372" w:rsidRPr="000A3372">
        <w:rPr>
          <w:color w:val="E36C0A" w:themeColor="accent6" w:themeShade="BF"/>
          <w:sz w:val="22"/>
        </w:rPr>
        <w:t>irradiada</w:t>
      </w:r>
      <w:r w:rsidR="000A3372" w:rsidRPr="000A3372">
        <w:rPr>
          <w:b w:val="0"/>
          <w:color w:val="000000" w:themeColor="text1"/>
          <w:sz w:val="22"/>
        </w:rPr>
        <w:t xml:space="preserve"> para a </w:t>
      </w:r>
      <w:r w:rsidR="000A3372" w:rsidRPr="000A3372">
        <w:rPr>
          <w:b w:val="0"/>
          <w:color w:val="E36C0A" w:themeColor="accent6" w:themeShade="BF"/>
          <w:sz w:val="22"/>
        </w:rPr>
        <w:t>fossa ilíaca</w:t>
      </w:r>
      <w:r w:rsidR="000A3372" w:rsidRPr="000A3372">
        <w:rPr>
          <w:b w:val="0"/>
          <w:color w:val="000000" w:themeColor="text1"/>
          <w:sz w:val="22"/>
        </w:rPr>
        <w:t xml:space="preserve">, </w:t>
      </w:r>
      <w:r w:rsidR="000A3372" w:rsidRPr="000A3372">
        <w:rPr>
          <w:b w:val="0"/>
          <w:color w:val="E36C0A" w:themeColor="accent6" w:themeShade="BF"/>
          <w:sz w:val="22"/>
        </w:rPr>
        <w:t>região inguinal</w:t>
      </w:r>
      <w:r w:rsidR="000A3372" w:rsidRPr="000A3372">
        <w:rPr>
          <w:b w:val="0"/>
          <w:color w:val="000000" w:themeColor="text1"/>
          <w:sz w:val="22"/>
        </w:rPr>
        <w:t xml:space="preserve"> ou </w:t>
      </w:r>
      <w:r w:rsidR="000A3372" w:rsidRPr="000A3372">
        <w:rPr>
          <w:b w:val="0"/>
          <w:color w:val="E36C0A" w:themeColor="accent6" w:themeShade="BF"/>
          <w:sz w:val="22"/>
        </w:rPr>
        <w:t>genitália</w:t>
      </w:r>
      <w:r w:rsidR="000A3372" w:rsidRPr="000A3372">
        <w:rPr>
          <w:b w:val="0"/>
          <w:color w:val="000000" w:themeColor="text1"/>
          <w:sz w:val="22"/>
        </w:rPr>
        <w:t>, de acordo com a localização do cálculo ao longo do ureter.</w:t>
      </w:r>
    </w:p>
    <w:p w:rsidR="000A3372" w:rsidRPr="000A3372" w:rsidRDefault="000A3372" w:rsidP="000A3372">
      <w:pPr>
        <w:pStyle w:val="Ttulo2"/>
        <w:jc w:val="both"/>
        <w:rPr>
          <w:b w:val="0"/>
          <w:color w:val="000000" w:themeColor="text1"/>
          <w:sz w:val="22"/>
        </w:rPr>
      </w:pPr>
      <w:r>
        <w:rPr>
          <w:b w:val="0"/>
          <w:color w:val="000000" w:themeColor="text1"/>
          <w:sz w:val="22"/>
        </w:rPr>
        <w:t xml:space="preserve">   </w:t>
      </w:r>
      <w:r w:rsidRPr="000A3372">
        <w:rPr>
          <w:b w:val="0"/>
          <w:color w:val="000000" w:themeColor="text1"/>
          <w:sz w:val="22"/>
        </w:rPr>
        <w:t>Podem estar associados:</w:t>
      </w:r>
    </w:p>
    <w:p w:rsidR="000A3372" w:rsidRPr="000A3372" w:rsidRDefault="000A3372" w:rsidP="000A3372">
      <w:pPr>
        <w:pStyle w:val="Ttulo2"/>
        <w:numPr>
          <w:ilvl w:val="0"/>
          <w:numId w:val="21"/>
        </w:numPr>
        <w:jc w:val="both"/>
        <w:rPr>
          <w:b w:val="0"/>
          <w:color w:val="000000" w:themeColor="text1"/>
          <w:sz w:val="22"/>
        </w:rPr>
      </w:pPr>
      <w:r w:rsidRPr="000A3372">
        <w:rPr>
          <w:color w:val="E36C0A" w:themeColor="accent6" w:themeShade="BF"/>
          <w:sz w:val="22"/>
        </w:rPr>
        <w:t>Náuseas</w:t>
      </w:r>
      <w:r w:rsidRPr="000A3372">
        <w:rPr>
          <w:b w:val="0"/>
          <w:color w:val="000000" w:themeColor="text1"/>
          <w:sz w:val="22"/>
        </w:rPr>
        <w:t xml:space="preserve"> e </w:t>
      </w:r>
      <w:r w:rsidRPr="000A3372">
        <w:rPr>
          <w:color w:val="E36C0A" w:themeColor="accent6" w:themeShade="BF"/>
          <w:sz w:val="22"/>
        </w:rPr>
        <w:t>vômitos</w:t>
      </w:r>
      <w:r w:rsidRPr="000A3372">
        <w:rPr>
          <w:b w:val="0"/>
          <w:color w:val="000000" w:themeColor="text1"/>
          <w:sz w:val="22"/>
        </w:rPr>
        <w:t xml:space="preserve">, secundários ao estímulo visceral </w:t>
      </w:r>
      <w:proofErr w:type="gramStart"/>
      <w:r w:rsidRPr="000A3372">
        <w:rPr>
          <w:b w:val="0"/>
          <w:color w:val="000000" w:themeColor="text1"/>
          <w:sz w:val="22"/>
        </w:rPr>
        <w:t>intenso</w:t>
      </w:r>
      <w:proofErr w:type="gramEnd"/>
    </w:p>
    <w:p w:rsidR="000A3372" w:rsidRPr="000A3372" w:rsidRDefault="000A3372" w:rsidP="000A3372">
      <w:pPr>
        <w:pStyle w:val="Ttulo2"/>
        <w:numPr>
          <w:ilvl w:val="0"/>
          <w:numId w:val="21"/>
        </w:numPr>
        <w:jc w:val="both"/>
        <w:rPr>
          <w:b w:val="0"/>
          <w:color w:val="000000" w:themeColor="text1"/>
          <w:sz w:val="22"/>
        </w:rPr>
      </w:pPr>
      <w:proofErr w:type="spellStart"/>
      <w:r w:rsidRPr="000A3372">
        <w:rPr>
          <w:color w:val="E36C0A" w:themeColor="accent6" w:themeShade="BF"/>
          <w:sz w:val="22"/>
        </w:rPr>
        <w:t>Hematúria</w:t>
      </w:r>
      <w:proofErr w:type="spellEnd"/>
      <w:r w:rsidRPr="000A3372">
        <w:rPr>
          <w:b w:val="0"/>
          <w:color w:val="000000" w:themeColor="text1"/>
          <w:sz w:val="22"/>
        </w:rPr>
        <w:t xml:space="preserve">, macroscópica ou </w:t>
      </w:r>
      <w:proofErr w:type="gramStart"/>
      <w:r w:rsidRPr="000A3372">
        <w:rPr>
          <w:b w:val="0"/>
          <w:color w:val="000000" w:themeColor="text1"/>
          <w:sz w:val="22"/>
        </w:rPr>
        <w:t>microscópica</w:t>
      </w:r>
      <w:proofErr w:type="gramEnd"/>
    </w:p>
    <w:p w:rsidR="000A3372" w:rsidRPr="000A3372" w:rsidRDefault="000A3372" w:rsidP="000A3372">
      <w:pPr>
        <w:pStyle w:val="Ttulo2"/>
        <w:numPr>
          <w:ilvl w:val="0"/>
          <w:numId w:val="21"/>
        </w:numPr>
        <w:jc w:val="both"/>
        <w:rPr>
          <w:b w:val="0"/>
          <w:color w:val="000000" w:themeColor="text1"/>
          <w:sz w:val="22"/>
        </w:rPr>
      </w:pPr>
      <w:r w:rsidRPr="000A3372">
        <w:rPr>
          <w:color w:val="E36C0A" w:themeColor="accent6" w:themeShade="BF"/>
          <w:sz w:val="22"/>
        </w:rPr>
        <w:t>Sintomas urinários</w:t>
      </w:r>
      <w:r w:rsidRPr="000A3372">
        <w:rPr>
          <w:b w:val="0"/>
          <w:color w:val="000000" w:themeColor="text1"/>
          <w:sz w:val="22"/>
        </w:rPr>
        <w:t xml:space="preserve"> irritativos, como </w:t>
      </w:r>
      <w:proofErr w:type="spellStart"/>
      <w:r w:rsidRPr="000A3372">
        <w:rPr>
          <w:b w:val="0"/>
          <w:color w:val="E36C0A" w:themeColor="accent6" w:themeShade="BF"/>
          <w:sz w:val="22"/>
        </w:rPr>
        <w:t>disúria</w:t>
      </w:r>
      <w:proofErr w:type="spellEnd"/>
      <w:r w:rsidRPr="000A3372">
        <w:rPr>
          <w:b w:val="0"/>
          <w:color w:val="000000" w:themeColor="text1"/>
          <w:sz w:val="22"/>
        </w:rPr>
        <w:t xml:space="preserve"> e </w:t>
      </w:r>
      <w:r w:rsidRPr="000A3372">
        <w:rPr>
          <w:b w:val="0"/>
          <w:color w:val="E36C0A" w:themeColor="accent6" w:themeShade="BF"/>
          <w:sz w:val="22"/>
        </w:rPr>
        <w:t xml:space="preserve">urgência </w:t>
      </w:r>
      <w:proofErr w:type="spellStart"/>
      <w:r w:rsidRPr="000A3372">
        <w:rPr>
          <w:b w:val="0"/>
          <w:color w:val="E36C0A" w:themeColor="accent6" w:themeShade="BF"/>
          <w:sz w:val="22"/>
        </w:rPr>
        <w:t>miccional</w:t>
      </w:r>
      <w:proofErr w:type="spellEnd"/>
      <w:r w:rsidRPr="000A3372">
        <w:rPr>
          <w:b w:val="0"/>
          <w:color w:val="000000" w:themeColor="text1"/>
          <w:sz w:val="22"/>
        </w:rPr>
        <w:t xml:space="preserve">, especialmente quando o cálculo se localiza em ureter </w:t>
      </w:r>
      <w:proofErr w:type="gramStart"/>
      <w:r w:rsidRPr="000A3372">
        <w:rPr>
          <w:b w:val="0"/>
          <w:color w:val="000000" w:themeColor="text1"/>
          <w:sz w:val="22"/>
        </w:rPr>
        <w:t>distal</w:t>
      </w:r>
      <w:proofErr w:type="gramEnd"/>
    </w:p>
    <w:p w:rsidR="000A3372" w:rsidRPr="000A3372" w:rsidRDefault="000A3372" w:rsidP="000A3372">
      <w:pPr>
        <w:pStyle w:val="Ttulo2"/>
        <w:numPr>
          <w:ilvl w:val="0"/>
          <w:numId w:val="21"/>
        </w:numPr>
        <w:jc w:val="both"/>
        <w:rPr>
          <w:b w:val="0"/>
          <w:color w:val="000000" w:themeColor="text1"/>
          <w:sz w:val="22"/>
        </w:rPr>
      </w:pPr>
      <w:r w:rsidRPr="000A3372">
        <w:rPr>
          <w:color w:val="E36C0A" w:themeColor="accent6" w:themeShade="BF"/>
          <w:sz w:val="22"/>
        </w:rPr>
        <w:t>Febre</w:t>
      </w:r>
      <w:r w:rsidRPr="000A3372">
        <w:rPr>
          <w:b w:val="0"/>
          <w:color w:val="000000" w:themeColor="text1"/>
          <w:sz w:val="22"/>
        </w:rPr>
        <w:t xml:space="preserve"> e </w:t>
      </w:r>
      <w:r w:rsidRPr="000A3372">
        <w:rPr>
          <w:color w:val="E36C0A" w:themeColor="accent6" w:themeShade="BF"/>
          <w:sz w:val="22"/>
        </w:rPr>
        <w:t>calafrios</w:t>
      </w:r>
      <w:r w:rsidRPr="000A3372">
        <w:rPr>
          <w:b w:val="0"/>
          <w:color w:val="000000" w:themeColor="text1"/>
          <w:sz w:val="22"/>
        </w:rPr>
        <w:t xml:space="preserve"> nos casos complicados, sugerindo associação de obstrução do trato urinário com infecção, </w:t>
      </w:r>
      <w:r>
        <w:rPr>
          <w:b w:val="0"/>
          <w:color w:val="000000" w:themeColor="text1"/>
          <w:sz w:val="22"/>
        </w:rPr>
        <w:t>podendo caracterizar</w:t>
      </w:r>
      <w:r w:rsidRPr="000A3372">
        <w:rPr>
          <w:b w:val="0"/>
          <w:color w:val="000000" w:themeColor="text1"/>
          <w:sz w:val="22"/>
        </w:rPr>
        <w:t xml:space="preserve"> </w:t>
      </w:r>
      <w:r>
        <w:rPr>
          <w:b w:val="0"/>
          <w:color w:val="000000" w:themeColor="text1"/>
          <w:sz w:val="22"/>
        </w:rPr>
        <w:t>urgência</w:t>
      </w:r>
      <w:r w:rsidRPr="000A3372">
        <w:rPr>
          <w:b w:val="0"/>
          <w:color w:val="000000" w:themeColor="text1"/>
          <w:sz w:val="22"/>
        </w:rPr>
        <w:t xml:space="preserve"> </w:t>
      </w:r>
      <w:proofErr w:type="gramStart"/>
      <w:r w:rsidRPr="000A3372">
        <w:rPr>
          <w:b w:val="0"/>
          <w:color w:val="000000" w:themeColor="text1"/>
          <w:sz w:val="22"/>
        </w:rPr>
        <w:t>urológica</w:t>
      </w:r>
      <w:proofErr w:type="gramEnd"/>
    </w:p>
    <w:p w:rsidR="000A3372" w:rsidRPr="00F76DCB" w:rsidRDefault="000A3372" w:rsidP="00F76DCB">
      <w:pPr>
        <w:pStyle w:val="Ttulo2"/>
        <w:jc w:val="both"/>
        <w:rPr>
          <w:b w:val="0"/>
          <w:color w:val="000000" w:themeColor="text1"/>
          <w:sz w:val="22"/>
        </w:rPr>
      </w:pPr>
      <w:r>
        <w:rPr>
          <w:b w:val="0"/>
          <w:color w:val="000000" w:themeColor="text1"/>
          <w:sz w:val="22"/>
        </w:rPr>
        <w:t xml:space="preserve">   </w:t>
      </w:r>
      <w:r w:rsidRPr="000A3372">
        <w:rPr>
          <w:b w:val="0"/>
          <w:color w:val="000000" w:themeColor="text1"/>
          <w:sz w:val="22"/>
        </w:rPr>
        <w:t xml:space="preserve">Ao </w:t>
      </w:r>
      <w:r w:rsidRPr="000A3372">
        <w:rPr>
          <w:color w:val="FF0000"/>
          <w:sz w:val="22"/>
        </w:rPr>
        <w:t>exame físico</w:t>
      </w:r>
      <w:r w:rsidRPr="000A3372">
        <w:rPr>
          <w:b w:val="0"/>
          <w:color w:val="000000" w:themeColor="text1"/>
          <w:sz w:val="22"/>
        </w:rPr>
        <w:t xml:space="preserve">, observa-se </w:t>
      </w:r>
      <w:r w:rsidRPr="000A3372">
        <w:rPr>
          <w:color w:val="E36C0A" w:themeColor="accent6" w:themeShade="BF"/>
          <w:sz w:val="22"/>
        </w:rPr>
        <w:t>dor</w:t>
      </w:r>
      <w:r w:rsidRPr="000A3372">
        <w:rPr>
          <w:b w:val="0"/>
          <w:color w:val="000000" w:themeColor="text1"/>
          <w:sz w:val="22"/>
        </w:rPr>
        <w:t xml:space="preserve"> à </w:t>
      </w:r>
      <w:r w:rsidRPr="000A3372">
        <w:rPr>
          <w:b w:val="0"/>
          <w:color w:val="E36C0A" w:themeColor="accent6" w:themeShade="BF"/>
          <w:sz w:val="22"/>
        </w:rPr>
        <w:t>palpação profunda</w:t>
      </w:r>
      <w:r w:rsidRPr="000A3372">
        <w:rPr>
          <w:b w:val="0"/>
          <w:color w:val="000000" w:themeColor="text1"/>
          <w:sz w:val="22"/>
        </w:rPr>
        <w:t xml:space="preserve"> em </w:t>
      </w:r>
      <w:r w:rsidRPr="000A3372">
        <w:rPr>
          <w:b w:val="0"/>
          <w:color w:val="E36C0A" w:themeColor="accent6" w:themeShade="BF"/>
          <w:sz w:val="22"/>
        </w:rPr>
        <w:t>flanco</w:t>
      </w:r>
      <w:r w:rsidRPr="000A3372">
        <w:rPr>
          <w:b w:val="0"/>
          <w:color w:val="000000" w:themeColor="text1"/>
          <w:sz w:val="22"/>
        </w:rPr>
        <w:t xml:space="preserve">, com </w:t>
      </w:r>
      <w:r w:rsidRPr="000A3372">
        <w:rPr>
          <w:color w:val="E36C0A" w:themeColor="accent6" w:themeShade="BF"/>
          <w:sz w:val="22"/>
        </w:rPr>
        <w:t>sinal de Giordano</w:t>
      </w:r>
      <w:r w:rsidRPr="000A3372">
        <w:rPr>
          <w:b w:val="0"/>
          <w:color w:val="000000" w:themeColor="text1"/>
          <w:sz w:val="22"/>
        </w:rPr>
        <w:t xml:space="preserve"> </w:t>
      </w:r>
      <w:r w:rsidRPr="000A3372">
        <w:rPr>
          <w:b w:val="0"/>
          <w:color w:val="E36C0A" w:themeColor="accent6" w:themeShade="BF"/>
          <w:sz w:val="22"/>
        </w:rPr>
        <w:t>positivo</w:t>
      </w:r>
      <w:r w:rsidRPr="000A3372">
        <w:rPr>
          <w:b w:val="0"/>
          <w:color w:val="000000" w:themeColor="text1"/>
          <w:sz w:val="22"/>
        </w:rPr>
        <w:t xml:space="preserve">. Nos </w:t>
      </w:r>
      <w:r w:rsidRPr="000A3372">
        <w:rPr>
          <w:b w:val="0"/>
          <w:color w:val="E36C0A" w:themeColor="accent6" w:themeShade="BF"/>
          <w:sz w:val="22"/>
        </w:rPr>
        <w:t>casos mais graves</w:t>
      </w:r>
      <w:r w:rsidRPr="000A3372">
        <w:rPr>
          <w:b w:val="0"/>
          <w:color w:val="000000" w:themeColor="text1"/>
          <w:sz w:val="22"/>
        </w:rPr>
        <w:t xml:space="preserve"> ou complicados, podem estar presentes </w:t>
      </w:r>
      <w:r w:rsidRPr="000A3372">
        <w:rPr>
          <w:b w:val="0"/>
          <w:color w:val="E36C0A" w:themeColor="accent6" w:themeShade="BF"/>
          <w:sz w:val="22"/>
        </w:rPr>
        <w:t>sinais sistêmicos de infecção</w:t>
      </w:r>
      <w:r w:rsidRPr="000A3372">
        <w:rPr>
          <w:b w:val="0"/>
          <w:color w:val="000000" w:themeColor="text1"/>
          <w:sz w:val="22"/>
        </w:rPr>
        <w:t xml:space="preserve"> ou </w:t>
      </w:r>
      <w:proofErr w:type="spellStart"/>
      <w:r w:rsidRPr="000A3372">
        <w:rPr>
          <w:b w:val="0"/>
          <w:color w:val="E36C0A" w:themeColor="accent6" w:themeShade="BF"/>
          <w:sz w:val="22"/>
        </w:rPr>
        <w:t>sepse</w:t>
      </w:r>
      <w:proofErr w:type="spellEnd"/>
      <w:r w:rsidRPr="000A3372">
        <w:rPr>
          <w:b w:val="0"/>
          <w:color w:val="000000" w:themeColor="text1"/>
          <w:sz w:val="22"/>
        </w:rPr>
        <w:t>, exigindo avaliação e intervenção imediatas.</w:t>
      </w:r>
    </w:p>
    <w:p w:rsidR="000A3372" w:rsidRPr="00F76DCB" w:rsidRDefault="000A3372" w:rsidP="000A3372">
      <w:pPr>
        <w:pStyle w:val="Ttulo3"/>
        <w:rPr>
          <w:color w:val="FF0000"/>
        </w:rPr>
      </w:pPr>
      <w:r w:rsidRPr="00F76DCB">
        <w:rPr>
          <w:color w:val="FF0000"/>
        </w:rPr>
        <w:t>Avaliação Laboratorial</w:t>
      </w:r>
    </w:p>
    <w:p w:rsidR="000A3372" w:rsidRPr="000A3372" w:rsidRDefault="000A3372" w:rsidP="00F76DCB">
      <w:pPr>
        <w:pStyle w:val="NormalWeb"/>
        <w:numPr>
          <w:ilvl w:val="0"/>
          <w:numId w:val="22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Urina tipo I</w:t>
      </w:r>
      <w:r w:rsidRPr="000A3372">
        <w:rPr>
          <w:rStyle w:val="Forte"/>
          <w:rFonts w:ascii="Calibri" w:hAnsi="Calibri" w:cs="Calibri"/>
          <w:sz w:val="22"/>
        </w:rPr>
        <w:t xml:space="preserve"> (EAS):</w:t>
      </w:r>
      <w:r w:rsidRPr="000A3372">
        <w:rPr>
          <w:rFonts w:ascii="Calibri" w:hAnsi="Calibri" w:cs="Calibri"/>
          <w:sz w:val="22"/>
        </w:rPr>
        <w:t xml:space="preserve"> pesquisa de </w:t>
      </w:r>
      <w:proofErr w:type="spellStart"/>
      <w:r w:rsidRPr="00F76DCB">
        <w:rPr>
          <w:rFonts w:ascii="Calibri" w:hAnsi="Calibri" w:cs="Calibri"/>
          <w:color w:val="E36C0A" w:themeColor="accent6" w:themeShade="BF"/>
          <w:sz w:val="22"/>
        </w:rPr>
        <w:t>hematúria</w:t>
      </w:r>
      <w:proofErr w:type="spellEnd"/>
      <w:r w:rsidRPr="000A3372">
        <w:rPr>
          <w:rFonts w:ascii="Calibri" w:hAnsi="Calibri" w:cs="Calibri"/>
          <w:sz w:val="22"/>
        </w:rPr>
        <w:t xml:space="preserve"> (macro ou microscópica), </w:t>
      </w:r>
      <w:proofErr w:type="spellStart"/>
      <w:r w:rsidRPr="00F76DCB">
        <w:rPr>
          <w:rFonts w:ascii="Calibri" w:hAnsi="Calibri" w:cs="Calibri"/>
          <w:color w:val="E36C0A" w:themeColor="accent6" w:themeShade="BF"/>
          <w:sz w:val="22"/>
        </w:rPr>
        <w:t>leucocitúria</w:t>
      </w:r>
      <w:proofErr w:type="spellEnd"/>
      <w:r w:rsidRPr="000A3372">
        <w:rPr>
          <w:rFonts w:ascii="Calibri" w:hAnsi="Calibri" w:cs="Calibri"/>
          <w:sz w:val="22"/>
        </w:rPr>
        <w:t xml:space="preserve">, nitrito e </w:t>
      </w:r>
      <w:proofErr w:type="gramStart"/>
      <w:r w:rsidRPr="000A3372">
        <w:rPr>
          <w:rFonts w:ascii="Calibri" w:hAnsi="Calibri" w:cs="Calibri"/>
          <w:sz w:val="22"/>
        </w:rPr>
        <w:t>pH</w:t>
      </w:r>
      <w:proofErr w:type="gramEnd"/>
      <w:r w:rsidRPr="000A3372">
        <w:rPr>
          <w:rFonts w:ascii="Calibri" w:hAnsi="Calibri" w:cs="Calibri"/>
          <w:sz w:val="22"/>
        </w:rPr>
        <w:t xml:space="preserve"> urinário</w:t>
      </w:r>
    </w:p>
    <w:p w:rsidR="000A3372" w:rsidRPr="000A3372" w:rsidRDefault="000A3372" w:rsidP="00F76DCB">
      <w:pPr>
        <w:pStyle w:val="NormalWeb"/>
        <w:numPr>
          <w:ilvl w:val="1"/>
          <w:numId w:val="22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0A3372">
        <w:rPr>
          <w:rFonts w:ascii="Calibri" w:hAnsi="Calibri" w:cs="Calibri"/>
          <w:sz w:val="22"/>
        </w:rPr>
        <w:t xml:space="preserve">O </w:t>
      </w:r>
      <w:proofErr w:type="gramStart"/>
      <w:r w:rsidRPr="000A3372">
        <w:rPr>
          <w:rFonts w:ascii="Calibri" w:hAnsi="Calibri" w:cs="Calibri"/>
          <w:sz w:val="22"/>
        </w:rPr>
        <w:t>pH</w:t>
      </w:r>
      <w:proofErr w:type="gramEnd"/>
      <w:r w:rsidRPr="000A3372">
        <w:rPr>
          <w:rFonts w:ascii="Calibri" w:hAnsi="Calibri" w:cs="Calibri"/>
          <w:sz w:val="22"/>
        </w:rPr>
        <w:t xml:space="preserve"> pode auxiliar na suspeita do tipo de cálculo (ex.: urato, </w:t>
      </w:r>
      <w:proofErr w:type="spellStart"/>
      <w:r w:rsidRPr="000A3372">
        <w:rPr>
          <w:rFonts w:ascii="Calibri" w:hAnsi="Calibri" w:cs="Calibri"/>
          <w:sz w:val="22"/>
        </w:rPr>
        <w:t>estruvita</w:t>
      </w:r>
      <w:proofErr w:type="spellEnd"/>
      <w:r w:rsidRPr="000A3372">
        <w:rPr>
          <w:rFonts w:ascii="Calibri" w:hAnsi="Calibri" w:cs="Calibri"/>
          <w:sz w:val="22"/>
        </w:rPr>
        <w:t>).</w:t>
      </w:r>
    </w:p>
    <w:p w:rsidR="000A3372" w:rsidRPr="000A3372" w:rsidRDefault="000A3372" w:rsidP="00F76DCB">
      <w:pPr>
        <w:pStyle w:val="NormalWeb"/>
        <w:numPr>
          <w:ilvl w:val="0"/>
          <w:numId w:val="22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Função renal</w:t>
      </w:r>
      <w:r w:rsidRPr="000A3372">
        <w:rPr>
          <w:rStyle w:val="Forte"/>
          <w:rFonts w:ascii="Calibri" w:hAnsi="Calibri" w:cs="Calibri"/>
          <w:sz w:val="22"/>
        </w:rPr>
        <w:t>:</w:t>
      </w:r>
      <w:r w:rsidR="00F76DCB">
        <w:rPr>
          <w:rFonts w:ascii="Calibri" w:hAnsi="Calibri" w:cs="Calibri"/>
          <w:sz w:val="22"/>
        </w:rPr>
        <w:t xml:space="preserve"> </w:t>
      </w:r>
      <w:r w:rsidR="00F76DCB" w:rsidRPr="00F76DCB">
        <w:rPr>
          <w:rFonts w:ascii="Calibri" w:hAnsi="Calibri" w:cs="Calibri"/>
          <w:b/>
          <w:color w:val="000000" w:themeColor="text1"/>
          <w:sz w:val="22"/>
        </w:rPr>
        <w:t>Ureia</w:t>
      </w:r>
      <w:r w:rsidR="00F76DCB">
        <w:rPr>
          <w:rFonts w:ascii="Calibri" w:hAnsi="Calibri" w:cs="Calibri"/>
          <w:sz w:val="22"/>
        </w:rPr>
        <w:t xml:space="preserve"> e </w:t>
      </w:r>
      <w:proofErr w:type="spellStart"/>
      <w:r w:rsidR="00F76DCB" w:rsidRPr="00F76DCB">
        <w:rPr>
          <w:rFonts w:ascii="Calibri" w:hAnsi="Calibri" w:cs="Calibri"/>
          <w:b/>
          <w:sz w:val="22"/>
        </w:rPr>
        <w:t>Creatinina</w:t>
      </w:r>
      <w:proofErr w:type="spellEnd"/>
    </w:p>
    <w:p w:rsidR="000A3372" w:rsidRPr="000A3372" w:rsidRDefault="000A3372" w:rsidP="00F76DCB">
      <w:pPr>
        <w:pStyle w:val="NormalWeb"/>
        <w:numPr>
          <w:ilvl w:val="0"/>
          <w:numId w:val="22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Eletrólitos séricos</w:t>
      </w:r>
      <w:r w:rsidRPr="000A3372">
        <w:rPr>
          <w:rStyle w:val="Forte"/>
          <w:rFonts w:ascii="Calibri" w:hAnsi="Calibri" w:cs="Calibri"/>
          <w:sz w:val="22"/>
        </w:rPr>
        <w:t>:</w:t>
      </w:r>
      <w:r w:rsidR="00F76DCB">
        <w:rPr>
          <w:rFonts w:ascii="Calibri" w:hAnsi="Calibri" w:cs="Calibri"/>
          <w:sz w:val="22"/>
        </w:rPr>
        <w:t xml:space="preserve"> </w:t>
      </w:r>
      <w:r w:rsidR="00F76DCB" w:rsidRPr="00F76DCB">
        <w:rPr>
          <w:rFonts w:ascii="Calibri" w:hAnsi="Calibri" w:cs="Calibri"/>
          <w:b/>
          <w:sz w:val="22"/>
        </w:rPr>
        <w:t>Sódio</w:t>
      </w:r>
      <w:r w:rsidR="00F76DCB">
        <w:rPr>
          <w:rFonts w:ascii="Calibri" w:hAnsi="Calibri" w:cs="Calibri"/>
          <w:sz w:val="22"/>
        </w:rPr>
        <w:t xml:space="preserve"> e </w:t>
      </w:r>
      <w:r w:rsidR="00F76DCB" w:rsidRPr="00F76DCB">
        <w:rPr>
          <w:rFonts w:ascii="Calibri" w:hAnsi="Calibri" w:cs="Calibri"/>
          <w:b/>
          <w:sz w:val="22"/>
        </w:rPr>
        <w:t>Potássio</w:t>
      </w:r>
    </w:p>
    <w:p w:rsidR="000A3372" w:rsidRPr="000A3372" w:rsidRDefault="000A3372" w:rsidP="00F76DCB">
      <w:pPr>
        <w:pStyle w:val="NormalWeb"/>
        <w:numPr>
          <w:ilvl w:val="0"/>
          <w:numId w:val="22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Marcadores inflamatórios</w:t>
      </w:r>
      <w:r w:rsidRPr="000A3372">
        <w:rPr>
          <w:rStyle w:val="Forte"/>
          <w:rFonts w:ascii="Calibri" w:hAnsi="Calibri" w:cs="Calibri"/>
          <w:sz w:val="22"/>
        </w:rPr>
        <w:t>:</w:t>
      </w:r>
      <w:r w:rsidRPr="000A3372">
        <w:rPr>
          <w:rFonts w:ascii="Calibri" w:hAnsi="Calibri" w:cs="Calibri"/>
          <w:sz w:val="22"/>
        </w:rPr>
        <w:t xml:space="preserve"> </w:t>
      </w:r>
      <w:r w:rsidRPr="00F76DCB">
        <w:rPr>
          <w:rFonts w:ascii="Calibri" w:hAnsi="Calibri" w:cs="Calibri"/>
          <w:b/>
          <w:sz w:val="22"/>
        </w:rPr>
        <w:t>hemograma</w:t>
      </w:r>
      <w:r w:rsidRPr="000A3372">
        <w:rPr>
          <w:rFonts w:ascii="Calibri" w:hAnsi="Calibri" w:cs="Calibri"/>
          <w:sz w:val="22"/>
        </w:rPr>
        <w:t xml:space="preserve"> completo e </w:t>
      </w:r>
      <w:r w:rsidRPr="00F76DCB">
        <w:rPr>
          <w:rFonts w:ascii="Calibri" w:hAnsi="Calibri" w:cs="Calibri"/>
          <w:b/>
          <w:sz w:val="22"/>
        </w:rPr>
        <w:t>proteína C</w:t>
      </w:r>
      <w:r w:rsidR="00F76DCB" w:rsidRPr="00F76DCB">
        <w:rPr>
          <w:rFonts w:ascii="Calibri" w:hAnsi="Calibri" w:cs="Calibri"/>
          <w:b/>
          <w:sz w:val="22"/>
        </w:rPr>
        <w:t>-</w:t>
      </w:r>
      <w:r w:rsidRPr="00F76DCB">
        <w:rPr>
          <w:rFonts w:ascii="Calibri" w:hAnsi="Calibri" w:cs="Calibri"/>
          <w:b/>
          <w:sz w:val="22"/>
        </w:rPr>
        <w:t>reativa</w:t>
      </w:r>
      <w:r w:rsidRPr="000A3372">
        <w:rPr>
          <w:rFonts w:ascii="Calibri" w:hAnsi="Calibri" w:cs="Calibri"/>
          <w:sz w:val="22"/>
        </w:rPr>
        <w:t xml:space="preserve"> (PCR), especialmente na</w:t>
      </w:r>
      <w:r w:rsidR="00F76DCB">
        <w:rPr>
          <w:rFonts w:ascii="Calibri" w:hAnsi="Calibri" w:cs="Calibri"/>
          <w:sz w:val="22"/>
        </w:rPr>
        <w:t xml:space="preserve"> suspeita de infecção </w:t>
      </w:r>
      <w:proofErr w:type="gramStart"/>
      <w:r w:rsidR="00F76DCB">
        <w:rPr>
          <w:rFonts w:ascii="Calibri" w:hAnsi="Calibri" w:cs="Calibri"/>
          <w:sz w:val="22"/>
        </w:rPr>
        <w:t>associada</w:t>
      </w:r>
      <w:proofErr w:type="gramEnd"/>
    </w:p>
    <w:p w:rsidR="00F76DCB" w:rsidRPr="00F76DCB" w:rsidRDefault="00F76DCB" w:rsidP="00F76DCB">
      <w:pPr>
        <w:pStyle w:val="Ttulo3"/>
        <w:rPr>
          <w:color w:val="FF0000"/>
        </w:rPr>
      </w:pPr>
      <w:r w:rsidRPr="00F76DCB">
        <w:rPr>
          <w:color w:val="FF0000"/>
        </w:rPr>
        <w:t>Avaliação por Imagem</w:t>
      </w:r>
    </w:p>
    <w:p w:rsidR="00F76DCB" w:rsidRPr="00F76DCB" w:rsidRDefault="00F76DCB" w:rsidP="00F76DCB">
      <w:pPr>
        <w:pStyle w:val="NormalWeb"/>
        <w:numPr>
          <w:ilvl w:val="0"/>
          <w:numId w:val="23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Ultrassonografia de vias urinárias</w:t>
      </w:r>
      <w:r w:rsidRPr="00F76DCB">
        <w:rPr>
          <w:rStyle w:val="Forte"/>
          <w:rFonts w:ascii="Calibri" w:hAnsi="Calibri" w:cs="Calibri"/>
          <w:sz w:val="22"/>
        </w:rPr>
        <w:t>:</w:t>
      </w:r>
      <w:r>
        <w:rPr>
          <w:rStyle w:val="Forte"/>
          <w:rFonts w:ascii="Calibri" w:hAnsi="Calibri" w:cs="Calibri"/>
          <w:sz w:val="22"/>
        </w:rPr>
        <w:t xml:space="preserve"> </w:t>
      </w:r>
      <w:r w:rsidRPr="00F76DCB">
        <w:rPr>
          <w:rFonts w:ascii="Calibri" w:hAnsi="Calibri" w:cs="Calibri"/>
          <w:sz w:val="22"/>
        </w:rPr>
        <w:t xml:space="preserve">Exame </w:t>
      </w:r>
      <w:r w:rsidRPr="00F76DCB">
        <w:rPr>
          <w:rFonts w:ascii="Calibri" w:hAnsi="Calibri" w:cs="Calibri"/>
          <w:color w:val="FF0000"/>
          <w:sz w:val="22"/>
        </w:rPr>
        <w:t>inicial</w:t>
      </w:r>
      <w:r w:rsidRPr="00F76DCB">
        <w:rPr>
          <w:rFonts w:ascii="Calibri" w:hAnsi="Calibri" w:cs="Calibri"/>
          <w:sz w:val="22"/>
        </w:rPr>
        <w:t xml:space="preserve"> quando a tomografia computadorizada não está prontamente disponível. Permite identificar </w:t>
      </w:r>
      <w:r w:rsidRPr="00F76DCB">
        <w:rPr>
          <w:rStyle w:val="Forte"/>
          <w:rFonts w:ascii="Calibri" w:hAnsi="Calibri" w:cs="Calibri"/>
          <w:sz w:val="22"/>
        </w:rPr>
        <w:t xml:space="preserve">dilatação </w:t>
      </w:r>
      <w:proofErr w:type="spellStart"/>
      <w:r w:rsidRPr="00F76DCB">
        <w:rPr>
          <w:rStyle w:val="Forte"/>
          <w:rFonts w:ascii="Calibri" w:hAnsi="Calibri" w:cs="Calibri"/>
          <w:sz w:val="22"/>
        </w:rPr>
        <w:t>pielocalicial</w:t>
      </w:r>
      <w:proofErr w:type="spellEnd"/>
      <w:r w:rsidRPr="00F76DCB">
        <w:rPr>
          <w:rFonts w:ascii="Calibri" w:hAnsi="Calibri" w:cs="Calibri"/>
          <w:sz w:val="22"/>
        </w:rPr>
        <w:t xml:space="preserve"> e alguns cálculos, embora apresente </w:t>
      </w: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sensibilidade limitada</w:t>
      </w:r>
      <w:r w:rsidRPr="00F76DCB">
        <w:rPr>
          <w:rStyle w:val="Forte"/>
          <w:rFonts w:ascii="Calibri" w:hAnsi="Calibri" w:cs="Calibri"/>
          <w:sz w:val="22"/>
        </w:rPr>
        <w:t xml:space="preserve"> (~45%)</w:t>
      </w:r>
      <w:r w:rsidRPr="00F76DCB">
        <w:rPr>
          <w:rFonts w:ascii="Calibri" w:hAnsi="Calibri" w:cs="Calibri"/>
          <w:sz w:val="22"/>
        </w:rPr>
        <w:t xml:space="preserve">, especialmente </w:t>
      </w:r>
      <w:r>
        <w:rPr>
          <w:rFonts w:ascii="Calibri" w:hAnsi="Calibri" w:cs="Calibri"/>
          <w:sz w:val="22"/>
        </w:rPr>
        <w:t xml:space="preserve">para cálculos ureterais </w:t>
      </w:r>
      <w:proofErr w:type="gramStart"/>
      <w:r>
        <w:rPr>
          <w:rFonts w:ascii="Calibri" w:hAnsi="Calibri" w:cs="Calibri"/>
          <w:sz w:val="22"/>
        </w:rPr>
        <w:t>distais</w:t>
      </w:r>
      <w:proofErr w:type="gramEnd"/>
    </w:p>
    <w:p w:rsidR="00F76DCB" w:rsidRDefault="00F76DCB" w:rsidP="00F76DCB">
      <w:pPr>
        <w:pStyle w:val="NormalWeb"/>
        <w:numPr>
          <w:ilvl w:val="0"/>
          <w:numId w:val="23"/>
        </w:numPr>
        <w:spacing w:before="240" w:beforeAutospacing="0" w:line="276" w:lineRule="auto"/>
        <w:jc w:val="both"/>
        <w:rPr>
          <w:rFonts w:ascii="Calibri" w:hAnsi="Calibri" w:cs="Calibri"/>
          <w:sz w:val="22"/>
        </w:rPr>
      </w:pP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Tomografia Computadorizada</w:t>
      </w:r>
      <w:r w:rsidRPr="00F76DCB">
        <w:rPr>
          <w:rStyle w:val="Forte"/>
          <w:rFonts w:ascii="Calibri" w:hAnsi="Calibri" w:cs="Calibri"/>
          <w:sz w:val="22"/>
        </w:rPr>
        <w:t xml:space="preserve"> de abdome total sem contraste:</w:t>
      </w:r>
      <w:r>
        <w:rPr>
          <w:rFonts w:ascii="Calibri" w:hAnsi="Calibri" w:cs="Calibri"/>
          <w:sz w:val="22"/>
        </w:rPr>
        <w:t xml:space="preserve"> </w:t>
      </w:r>
      <w:r w:rsidRPr="00F76DCB">
        <w:rPr>
          <w:rFonts w:ascii="Calibri" w:hAnsi="Calibri" w:cs="Calibri"/>
          <w:sz w:val="22"/>
        </w:rPr>
        <w:t xml:space="preserve">Exame </w:t>
      </w:r>
      <w:r w:rsidRPr="00F76DCB">
        <w:rPr>
          <w:rStyle w:val="Forte"/>
          <w:rFonts w:ascii="Calibri" w:hAnsi="Calibri" w:cs="Calibri"/>
          <w:color w:val="FF0000"/>
          <w:sz w:val="22"/>
        </w:rPr>
        <w:t>padrão-ouro</w:t>
      </w:r>
      <w:r w:rsidRPr="00F76DCB">
        <w:rPr>
          <w:rFonts w:ascii="Calibri" w:hAnsi="Calibri" w:cs="Calibri"/>
          <w:sz w:val="22"/>
        </w:rPr>
        <w:t xml:space="preserve"> na avaliação da dor lombar aguda de etiologia indefinida ou quando a USG é inconclusiva. Apresenta </w:t>
      </w: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alta sensibilidade</w:t>
      </w:r>
      <w:r w:rsidRPr="00F76DCB">
        <w:rPr>
          <w:rStyle w:val="Forte"/>
          <w:rFonts w:ascii="Calibri" w:hAnsi="Calibri" w:cs="Calibri"/>
          <w:sz w:val="22"/>
        </w:rPr>
        <w:t xml:space="preserve"> </w:t>
      </w:r>
      <w:r w:rsidRPr="00F76DCB">
        <w:rPr>
          <w:rStyle w:val="Forte"/>
          <w:rFonts w:ascii="Calibri" w:hAnsi="Calibri" w:cs="Calibri"/>
          <w:b w:val="0"/>
          <w:sz w:val="22"/>
        </w:rPr>
        <w:t>e</w:t>
      </w:r>
      <w:r w:rsidRPr="00F76DCB">
        <w:rPr>
          <w:rStyle w:val="Forte"/>
          <w:rFonts w:ascii="Calibri" w:hAnsi="Calibri" w:cs="Calibri"/>
          <w:sz w:val="22"/>
        </w:rPr>
        <w:t xml:space="preserve"> </w:t>
      </w:r>
      <w:r w:rsidRPr="00F76DCB">
        <w:rPr>
          <w:rStyle w:val="Forte"/>
          <w:rFonts w:ascii="Calibri" w:hAnsi="Calibri" w:cs="Calibri"/>
          <w:color w:val="E36C0A" w:themeColor="accent6" w:themeShade="BF"/>
          <w:sz w:val="22"/>
        </w:rPr>
        <w:t>especificidade</w:t>
      </w:r>
      <w:r w:rsidRPr="00F76DCB">
        <w:rPr>
          <w:rFonts w:ascii="Calibri" w:hAnsi="Calibri" w:cs="Calibri"/>
          <w:sz w:val="22"/>
        </w:rPr>
        <w:t xml:space="preserve"> para detecção de cálculos urinário</w:t>
      </w:r>
      <w:r>
        <w:rPr>
          <w:rFonts w:ascii="Calibri" w:hAnsi="Calibri" w:cs="Calibri"/>
          <w:sz w:val="22"/>
        </w:rPr>
        <w:t>s</w:t>
      </w:r>
    </w:p>
    <w:p w:rsidR="009C63D4" w:rsidRPr="00F76DCB" w:rsidRDefault="009C63D4" w:rsidP="009C63D4">
      <w:pPr>
        <w:pStyle w:val="NormalWeb"/>
        <w:spacing w:before="240" w:beforeAutospacing="0" w:line="276" w:lineRule="auto"/>
        <w:ind w:left="720"/>
        <w:jc w:val="both"/>
        <w:rPr>
          <w:rFonts w:ascii="Calibri" w:hAnsi="Calibri" w:cs="Calibri"/>
          <w:sz w:val="22"/>
        </w:rPr>
      </w:pPr>
    </w:p>
    <w:p w:rsidR="009C63D4" w:rsidRPr="009C63D4" w:rsidRDefault="009C63D4" w:rsidP="009C63D4">
      <w:pPr>
        <w:pStyle w:val="PargrafodaLista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i/>
          <w:sz w:val="24"/>
          <w:u w:val="single"/>
        </w:rPr>
      </w:pPr>
      <w:r w:rsidRPr="009C63D4">
        <w:rPr>
          <w:rFonts w:ascii="Calibri" w:eastAsia="Times New Roman" w:hAnsi="Calibri" w:cs="Calibri"/>
          <w:b/>
          <w:bCs/>
          <w:i/>
          <w:sz w:val="24"/>
          <w:u w:val="single"/>
        </w:rPr>
        <w:lastRenderedPageBreak/>
        <w:t>Tratamento no Pronto-Socorro</w:t>
      </w:r>
    </w:p>
    <w:p w:rsidR="009C63D4" w:rsidRPr="009C63D4" w:rsidRDefault="009C63D4" w:rsidP="009C63D4">
      <w:pPr>
        <w:pStyle w:val="NormalWeb"/>
        <w:numPr>
          <w:ilvl w:val="0"/>
          <w:numId w:val="6"/>
        </w:numPr>
        <w:spacing w:after="240" w:afterAutospacing="0"/>
        <w:rPr>
          <w:rFonts w:asciiTheme="majorHAnsi" w:hAnsiTheme="majorHAnsi" w:cstheme="majorHAnsi"/>
          <w:sz w:val="22"/>
        </w:rPr>
      </w:pPr>
      <w:r w:rsidRPr="009C63D4">
        <w:rPr>
          <w:rStyle w:val="Forte"/>
          <w:rFonts w:asciiTheme="majorHAnsi" w:hAnsiTheme="majorHAnsi" w:cstheme="majorHAnsi"/>
          <w:color w:val="FF0000"/>
          <w:sz w:val="22"/>
        </w:rPr>
        <w:t>Controle da dor</w:t>
      </w:r>
    </w:p>
    <w:p w:rsidR="009C63D4" w:rsidRPr="009C63D4" w:rsidRDefault="009C63D4" w:rsidP="009C63D4">
      <w:pPr>
        <w:pStyle w:val="NormalWeb"/>
        <w:numPr>
          <w:ilvl w:val="1"/>
          <w:numId w:val="6"/>
        </w:numPr>
        <w:spacing w:after="240" w:afterAutospacing="0"/>
        <w:rPr>
          <w:rFonts w:asciiTheme="majorHAnsi" w:hAnsiTheme="majorHAnsi" w:cstheme="majorHAnsi"/>
          <w:sz w:val="20"/>
        </w:rPr>
      </w:pPr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Primeira linha</w:t>
      </w:r>
      <w:r w:rsidRPr="009C63D4">
        <w:rPr>
          <w:rFonts w:asciiTheme="majorHAnsi" w:hAnsiTheme="majorHAnsi" w:cstheme="majorHAnsi"/>
          <w:sz w:val="20"/>
        </w:rPr>
        <w:t xml:space="preserve">: anti-inflamatórios não </w:t>
      </w:r>
      <w:proofErr w:type="spellStart"/>
      <w:r w:rsidRPr="009C63D4">
        <w:rPr>
          <w:rFonts w:asciiTheme="majorHAnsi" w:hAnsiTheme="majorHAnsi" w:cstheme="majorHAnsi"/>
          <w:sz w:val="20"/>
        </w:rPr>
        <w:t>esteroidais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(</w:t>
      </w:r>
      <w:proofErr w:type="spellStart"/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AINEs</w:t>
      </w:r>
      <w:proofErr w:type="spellEnd"/>
      <w:r w:rsidRPr="009C63D4">
        <w:rPr>
          <w:rFonts w:asciiTheme="majorHAnsi" w:hAnsiTheme="majorHAnsi" w:cstheme="majorHAnsi"/>
          <w:sz w:val="20"/>
        </w:rPr>
        <w:t>)</w:t>
      </w:r>
    </w:p>
    <w:p w:rsidR="009C63D4" w:rsidRPr="009C63D4" w:rsidRDefault="009C63D4" w:rsidP="009C63D4">
      <w:pPr>
        <w:pStyle w:val="PargrafodaLista"/>
        <w:numPr>
          <w:ilvl w:val="0"/>
          <w:numId w:val="12"/>
        </w:numPr>
        <w:spacing w:after="240"/>
        <w:jc w:val="both"/>
        <w:rPr>
          <w:rFonts w:asciiTheme="majorHAnsi" w:hAnsiTheme="majorHAnsi" w:cstheme="majorHAnsi"/>
          <w:sz w:val="20"/>
        </w:rPr>
      </w:pPr>
      <w:proofErr w:type="spell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Cetoprofeno</w:t>
      </w:r>
      <w:proofErr w:type="spellEnd"/>
      <w:proofErr w:type="gramStart"/>
      <w:r w:rsidRPr="009C63D4">
        <w:rPr>
          <w:rFonts w:asciiTheme="majorHAnsi" w:hAnsiTheme="majorHAnsi" w:cstheme="majorHAnsi"/>
          <w:sz w:val="20"/>
        </w:rPr>
        <w:t xml:space="preserve">  </w:t>
      </w:r>
      <w:proofErr w:type="gramEnd"/>
      <w:r w:rsidRPr="009C63D4">
        <w:rPr>
          <w:rFonts w:asciiTheme="majorHAnsi" w:hAnsiTheme="majorHAnsi" w:cstheme="majorHAnsi"/>
          <w:sz w:val="20"/>
        </w:rPr>
        <w:t xml:space="preserve">100 </w:t>
      </w:r>
      <w:proofErr w:type="spell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I,V, de 12/12 horas</w:t>
      </w:r>
    </w:p>
    <w:p w:rsidR="009C63D4" w:rsidRPr="009C63D4" w:rsidRDefault="009C63D4" w:rsidP="009C63D4">
      <w:pPr>
        <w:pStyle w:val="PargrafodaLista"/>
        <w:numPr>
          <w:ilvl w:val="0"/>
          <w:numId w:val="12"/>
        </w:numPr>
        <w:jc w:val="both"/>
        <w:rPr>
          <w:rFonts w:asciiTheme="majorHAnsi" w:hAnsiTheme="majorHAnsi" w:cstheme="majorHAnsi"/>
          <w:sz w:val="20"/>
        </w:rPr>
      </w:pPr>
      <w:proofErr w:type="spell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Ibuprofeno</w:t>
      </w:r>
      <w:proofErr w:type="spellEnd"/>
      <w:proofErr w:type="gramStart"/>
      <w:r w:rsidRPr="009C63D4">
        <w:rPr>
          <w:rFonts w:asciiTheme="majorHAnsi" w:hAnsiTheme="majorHAnsi" w:cstheme="majorHAnsi"/>
          <w:sz w:val="20"/>
        </w:rPr>
        <w:t xml:space="preserve">  </w:t>
      </w:r>
      <w:proofErr w:type="gramEnd"/>
      <w:r w:rsidRPr="009C63D4">
        <w:rPr>
          <w:rFonts w:asciiTheme="majorHAnsi" w:hAnsiTheme="majorHAnsi" w:cstheme="majorHAnsi"/>
          <w:sz w:val="20"/>
        </w:rPr>
        <w:t xml:space="preserve">600 </w:t>
      </w:r>
      <w:proofErr w:type="spell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9C63D4">
        <w:rPr>
          <w:rFonts w:asciiTheme="majorHAnsi" w:hAnsiTheme="majorHAnsi" w:cstheme="majorHAnsi"/>
          <w:sz w:val="20"/>
        </w:rPr>
        <w:t>I.V.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de 12/12 horas</w:t>
      </w:r>
    </w:p>
    <w:p w:rsidR="009C63D4" w:rsidRPr="009C63D4" w:rsidRDefault="009C63D4" w:rsidP="009C63D4">
      <w:pPr>
        <w:pStyle w:val="PargrafodaLista"/>
        <w:numPr>
          <w:ilvl w:val="0"/>
          <w:numId w:val="13"/>
        </w:numPr>
        <w:jc w:val="both"/>
        <w:rPr>
          <w:rFonts w:asciiTheme="majorHAnsi" w:hAnsiTheme="majorHAnsi" w:cstheme="majorHAnsi"/>
          <w:b/>
          <w:color w:val="E36C0A" w:themeColor="accent6" w:themeShade="BF"/>
          <w:sz w:val="20"/>
        </w:rPr>
      </w:pPr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Analgésicos</w:t>
      </w:r>
    </w:p>
    <w:p w:rsidR="009C63D4" w:rsidRPr="009C63D4" w:rsidRDefault="009C63D4" w:rsidP="009C63D4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sz w:val="20"/>
        </w:rPr>
      </w:pPr>
      <w:proofErr w:type="spell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Dipirona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1,0 – 2,0 </w:t>
      </w:r>
      <w:proofErr w:type="spellStart"/>
      <w:r w:rsidRPr="009C63D4">
        <w:rPr>
          <w:rFonts w:asciiTheme="majorHAnsi" w:hAnsiTheme="majorHAnsi" w:cstheme="majorHAnsi"/>
          <w:sz w:val="20"/>
        </w:rPr>
        <w:t>grs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9C63D4">
        <w:rPr>
          <w:rFonts w:asciiTheme="majorHAnsi" w:hAnsiTheme="majorHAnsi" w:cstheme="majorHAnsi"/>
          <w:sz w:val="20"/>
        </w:rPr>
        <w:t>I.V.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de 6/6 horas</w:t>
      </w:r>
    </w:p>
    <w:p w:rsidR="009C63D4" w:rsidRPr="009C63D4" w:rsidRDefault="009C63D4" w:rsidP="009C63D4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  <w:sz w:val="20"/>
        </w:rPr>
      </w:pPr>
      <w:proofErr w:type="spell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Paracetamol</w:t>
      </w:r>
      <w:proofErr w:type="spellEnd"/>
      <w:proofErr w:type="gramStart"/>
      <w:r w:rsidRPr="009C63D4">
        <w:rPr>
          <w:rFonts w:asciiTheme="majorHAnsi" w:hAnsiTheme="majorHAnsi" w:cstheme="majorHAnsi"/>
          <w:sz w:val="20"/>
        </w:rPr>
        <w:t xml:space="preserve">  </w:t>
      </w:r>
      <w:proofErr w:type="gramEnd"/>
      <w:r w:rsidRPr="009C63D4">
        <w:rPr>
          <w:rFonts w:asciiTheme="majorHAnsi" w:hAnsiTheme="majorHAnsi" w:cstheme="majorHAnsi"/>
          <w:sz w:val="20"/>
        </w:rPr>
        <w:t xml:space="preserve">500 – 750 </w:t>
      </w:r>
      <w:proofErr w:type="spell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V.O de 6/6 horas</w:t>
      </w:r>
    </w:p>
    <w:p w:rsidR="009C63D4" w:rsidRPr="009C63D4" w:rsidRDefault="009C63D4" w:rsidP="009C63D4">
      <w:pPr>
        <w:pStyle w:val="NormalWeb"/>
        <w:numPr>
          <w:ilvl w:val="1"/>
          <w:numId w:val="6"/>
        </w:numPr>
        <w:rPr>
          <w:rFonts w:asciiTheme="majorHAnsi" w:hAnsiTheme="majorHAnsi" w:cstheme="majorHAnsi"/>
          <w:sz w:val="20"/>
        </w:rPr>
      </w:pPr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Segunda linha</w:t>
      </w:r>
      <w:r w:rsidRPr="009C63D4">
        <w:rPr>
          <w:rFonts w:asciiTheme="majorHAnsi" w:hAnsiTheme="majorHAnsi" w:cstheme="majorHAnsi"/>
          <w:sz w:val="20"/>
        </w:rPr>
        <w:t xml:space="preserve">: </w:t>
      </w:r>
      <w:proofErr w:type="spellStart"/>
      <w:r w:rsidRPr="009C63D4">
        <w:rPr>
          <w:rFonts w:asciiTheme="majorHAnsi" w:hAnsiTheme="majorHAnsi" w:cstheme="majorHAnsi"/>
          <w:sz w:val="20"/>
        </w:rPr>
        <w:t>opioides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(</w:t>
      </w:r>
      <w:proofErr w:type="spellStart"/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tramadol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, </w:t>
      </w:r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codeína</w:t>
      </w:r>
      <w:r w:rsidRPr="009C63D4">
        <w:rPr>
          <w:rFonts w:asciiTheme="majorHAnsi" w:hAnsiTheme="majorHAnsi" w:cstheme="majorHAnsi"/>
          <w:sz w:val="20"/>
        </w:rPr>
        <w:t xml:space="preserve"> ou </w:t>
      </w:r>
      <w:r w:rsidRPr="009C63D4">
        <w:rPr>
          <w:rFonts w:asciiTheme="majorHAnsi" w:hAnsiTheme="majorHAnsi" w:cstheme="majorHAnsi"/>
          <w:b/>
          <w:color w:val="E36C0A" w:themeColor="accent6" w:themeShade="BF"/>
          <w:sz w:val="20"/>
        </w:rPr>
        <w:t>morfina</w:t>
      </w:r>
      <w:r w:rsidRPr="009C63D4">
        <w:rPr>
          <w:rFonts w:asciiTheme="majorHAnsi" w:hAnsiTheme="majorHAnsi" w:cstheme="majorHAnsi"/>
          <w:sz w:val="20"/>
        </w:rPr>
        <w:t xml:space="preserve">), quando </w:t>
      </w:r>
      <w:r w:rsidRPr="009C63D4">
        <w:rPr>
          <w:rFonts w:asciiTheme="majorHAnsi" w:hAnsiTheme="majorHAnsi" w:cstheme="majorHAnsi"/>
          <w:b/>
          <w:color w:val="FF0000"/>
          <w:sz w:val="20"/>
        </w:rPr>
        <w:t xml:space="preserve">dor </w:t>
      </w:r>
      <w:proofErr w:type="gramStart"/>
      <w:r w:rsidRPr="009C63D4">
        <w:rPr>
          <w:rFonts w:asciiTheme="majorHAnsi" w:hAnsiTheme="majorHAnsi" w:cstheme="majorHAnsi"/>
          <w:b/>
          <w:color w:val="FF0000"/>
          <w:sz w:val="20"/>
        </w:rPr>
        <w:t>refratária</w:t>
      </w:r>
      <w:proofErr w:type="gramEnd"/>
    </w:p>
    <w:p w:rsidR="009C63D4" w:rsidRPr="009C63D4" w:rsidRDefault="009C63D4" w:rsidP="009C63D4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</w:rPr>
      </w:pPr>
      <w:proofErr w:type="spell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Tramadol</w:t>
      </w:r>
      <w:proofErr w:type="spellEnd"/>
      <w:proofErr w:type="gramStart"/>
      <w:r w:rsidRPr="009C63D4">
        <w:rPr>
          <w:rFonts w:asciiTheme="majorHAnsi" w:hAnsiTheme="majorHAnsi" w:cstheme="majorHAnsi"/>
          <w:sz w:val="20"/>
        </w:rPr>
        <w:t xml:space="preserve">  </w:t>
      </w:r>
      <w:proofErr w:type="gramEnd"/>
      <w:r w:rsidRPr="009C63D4">
        <w:rPr>
          <w:rFonts w:asciiTheme="majorHAnsi" w:hAnsiTheme="majorHAnsi" w:cstheme="majorHAnsi"/>
          <w:sz w:val="20"/>
        </w:rPr>
        <w:t xml:space="preserve">100 </w:t>
      </w:r>
      <w:proofErr w:type="spell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9C63D4">
        <w:rPr>
          <w:rFonts w:asciiTheme="majorHAnsi" w:hAnsiTheme="majorHAnsi" w:cstheme="majorHAnsi"/>
          <w:sz w:val="20"/>
        </w:rPr>
        <w:t>I.V.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de 6/6 horas</w:t>
      </w:r>
    </w:p>
    <w:p w:rsidR="009C63D4" w:rsidRPr="009C63D4" w:rsidRDefault="009C63D4" w:rsidP="009C63D4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</w:rPr>
      </w:pPr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Morfina</w:t>
      </w:r>
      <w:proofErr w:type="gramStart"/>
      <w:r w:rsidRPr="009C63D4">
        <w:rPr>
          <w:rFonts w:asciiTheme="majorHAnsi" w:hAnsiTheme="majorHAnsi" w:cstheme="majorHAnsi"/>
          <w:sz w:val="20"/>
        </w:rPr>
        <w:t xml:space="preserve">  </w:t>
      </w:r>
      <w:proofErr w:type="gramEnd"/>
      <w:r w:rsidRPr="009C63D4">
        <w:rPr>
          <w:rFonts w:asciiTheme="majorHAnsi" w:hAnsiTheme="majorHAnsi" w:cstheme="majorHAnsi"/>
          <w:sz w:val="20"/>
        </w:rPr>
        <w:t xml:space="preserve">2,0 </w:t>
      </w:r>
      <w:proofErr w:type="spell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</w:t>
      </w:r>
      <w:proofErr w:type="spellStart"/>
      <w:r w:rsidRPr="009C63D4">
        <w:rPr>
          <w:rFonts w:asciiTheme="majorHAnsi" w:hAnsiTheme="majorHAnsi" w:cstheme="majorHAnsi"/>
          <w:sz w:val="20"/>
        </w:rPr>
        <w:t>I.V.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de 4/4 horas</w:t>
      </w:r>
    </w:p>
    <w:p w:rsidR="009C63D4" w:rsidRPr="009C63D4" w:rsidRDefault="009C63D4" w:rsidP="009C63D4">
      <w:pPr>
        <w:pStyle w:val="NormalWeb"/>
        <w:numPr>
          <w:ilvl w:val="0"/>
          <w:numId w:val="15"/>
        </w:numPr>
        <w:rPr>
          <w:rFonts w:asciiTheme="majorHAnsi" w:hAnsiTheme="majorHAnsi" w:cstheme="majorHAnsi"/>
          <w:sz w:val="20"/>
        </w:rPr>
      </w:pPr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Codeína</w:t>
      </w:r>
      <w:r w:rsidRPr="009C63D4">
        <w:rPr>
          <w:rFonts w:asciiTheme="majorHAnsi" w:hAnsiTheme="majorHAnsi" w:cstheme="majorHAnsi"/>
          <w:sz w:val="20"/>
        </w:rPr>
        <w:t xml:space="preserve"> 30 </w:t>
      </w:r>
      <w:proofErr w:type="spellStart"/>
      <w:proofErr w:type="gram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proofErr w:type="gramEnd"/>
      <w:r w:rsidRPr="009C63D4">
        <w:rPr>
          <w:rFonts w:asciiTheme="majorHAnsi" w:hAnsiTheme="majorHAnsi" w:cstheme="majorHAnsi"/>
          <w:sz w:val="20"/>
        </w:rPr>
        <w:t xml:space="preserve"> + </w:t>
      </w:r>
      <w:proofErr w:type="spell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Paracetamol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500 </w:t>
      </w:r>
      <w:proofErr w:type="spellStart"/>
      <w:r w:rsidRPr="009C63D4">
        <w:rPr>
          <w:rFonts w:asciiTheme="majorHAnsi" w:hAnsiTheme="majorHAnsi" w:cstheme="majorHAnsi"/>
          <w:sz w:val="20"/>
        </w:rPr>
        <w:t>mg</w:t>
      </w:r>
      <w:proofErr w:type="spellEnd"/>
      <w:r w:rsidRPr="009C63D4">
        <w:rPr>
          <w:rFonts w:asciiTheme="majorHAnsi" w:hAnsiTheme="majorHAnsi" w:cstheme="majorHAnsi"/>
          <w:sz w:val="20"/>
        </w:rPr>
        <w:t xml:space="preserve"> V.O de 6/6 horas</w:t>
      </w:r>
    </w:p>
    <w:p w:rsidR="009C63D4" w:rsidRPr="009C63D4" w:rsidRDefault="009C63D4" w:rsidP="009C63D4">
      <w:pPr>
        <w:pStyle w:val="NormalWeb"/>
        <w:rPr>
          <w:rFonts w:asciiTheme="majorHAnsi" w:hAnsiTheme="majorHAnsi" w:cstheme="majorHAnsi"/>
          <w:sz w:val="22"/>
        </w:rPr>
      </w:pPr>
    </w:p>
    <w:p w:rsidR="009C63D4" w:rsidRPr="009C63D4" w:rsidRDefault="009C63D4" w:rsidP="009C63D4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2"/>
        </w:rPr>
      </w:pPr>
      <w:r w:rsidRPr="009C63D4">
        <w:rPr>
          <w:rStyle w:val="Forte"/>
          <w:rFonts w:asciiTheme="majorHAnsi" w:hAnsiTheme="majorHAnsi" w:cstheme="majorHAnsi"/>
          <w:color w:val="FF0000"/>
          <w:sz w:val="22"/>
        </w:rPr>
        <w:t>Hidratação venosa</w:t>
      </w:r>
    </w:p>
    <w:p w:rsidR="009C63D4" w:rsidRPr="009C63D4" w:rsidRDefault="009C63D4" w:rsidP="009C63D4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sz w:val="20"/>
        </w:rPr>
      </w:pPr>
      <w:proofErr w:type="gramStart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>conforme</w:t>
      </w:r>
      <w:proofErr w:type="gramEnd"/>
      <w:r w:rsidRPr="009C63D4">
        <w:rPr>
          <w:rFonts w:asciiTheme="majorHAnsi" w:hAnsiTheme="majorHAnsi" w:cstheme="majorHAnsi"/>
          <w:color w:val="E36C0A" w:themeColor="accent6" w:themeShade="BF"/>
          <w:sz w:val="20"/>
        </w:rPr>
        <w:t xml:space="preserve"> necessidade clínica</w:t>
      </w:r>
      <w:r w:rsidRPr="009C63D4">
        <w:rPr>
          <w:rFonts w:asciiTheme="majorHAnsi" w:hAnsiTheme="majorHAnsi" w:cstheme="majorHAnsi"/>
          <w:sz w:val="20"/>
        </w:rPr>
        <w:t xml:space="preserve"> (não acelera a eliminação do cálculo, mas previne hipovolemia)</w:t>
      </w:r>
    </w:p>
    <w:p w:rsidR="009C63D4" w:rsidRPr="009C63D4" w:rsidRDefault="009C63D4" w:rsidP="009C63D4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22"/>
        </w:rPr>
      </w:pPr>
      <w:r w:rsidRPr="009C63D4">
        <w:rPr>
          <w:rStyle w:val="Forte"/>
          <w:rFonts w:asciiTheme="majorHAnsi" w:hAnsiTheme="majorHAnsi" w:cstheme="majorHAnsi"/>
          <w:color w:val="FF0000"/>
          <w:sz w:val="22"/>
        </w:rPr>
        <w:t>Antieméticos</w:t>
      </w:r>
    </w:p>
    <w:p w:rsidR="009C63D4" w:rsidRPr="009C63D4" w:rsidRDefault="009C63D4" w:rsidP="009C63D4">
      <w:pPr>
        <w:pStyle w:val="PargrafodaLista"/>
        <w:numPr>
          <w:ilvl w:val="0"/>
          <w:numId w:val="18"/>
        </w:numPr>
        <w:rPr>
          <w:rFonts w:asciiTheme="majorHAnsi" w:hAnsiTheme="majorHAnsi" w:cstheme="majorHAnsi"/>
          <w:sz w:val="20"/>
        </w:rPr>
      </w:pPr>
      <w:proofErr w:type="spellStart"/>
      <w:r w:rsidRPr="001C7063">
        <w:rPr>
          <w:rFonts w:asciiTheme="majorHAnsi" w:hAnsiTheme="majorHAnsi" w:cstheme="majorHAnsi"/>
          <w:color w:val="E36C0A" w:themeColor="accent6" w:themeShade="BF"/>
          <w:sz w:val="20"/>
        </w:rPr>
        <w:t>Bromoprida</w:t>
      </w:r>
      <w:proofErr w:type="spellEnd"/>
      <w:r w:rsidR="001C7063">
        <w:rPr>
          <w:rFonts w:asciiTheme="majorHAnsi" w:hAnsiTheme="majorHAnsi" w:cstheme="majorHAnsi"/>
          <w:sz w:val="20"/>
        </w:rPr>
        <w:t xml:space="preserve"> 10 </w:t>
      </w:r>
      <w:proofErr w:type="spellStart"/>
      <w:proofErr w:type="gramStart"/>
      <w:r w:rsidR="001C7063">
        <w:rPr>
          <w:rFonts w:asciiTheme="majorHAnsi" w:hAnsiTheme="majorHAnsi" w:cstheme="majorHAnsi"/>
          <w:sz w:val="20"/>
        </w:rPr>
        <w:t>mg</w:t>
      </w:r>
      <w:proofErr w:type="spellEnd"/>
      <w:proofErr w:type="gramEnd"/>
      <w:r w:rsidR="001C7063">
        <w:rPr>
          <w:rFonts w:asciiTheme="majorHAnsi" w:hAnsiTheme="majorHAnsi" w:cstheme="majorHAnsi"/>
          <w:sz w:val="20"/>
        </w:rPr>
        <w:t xml:space="preserve"> IV de 8/8 horas</w:t>
      </w:r>
    </w:p>
    <w:p w:rsidR="009C63D4" w:rsidRPr="009C63D4" w:rsidRDefault="009C63D4" w:rsidP="009C63D4">
      <w:pPr>
        <w:pStyle w:val="PargrafodaLista"/>
        <w:numPr>
          <w:ilvl w:val="0"/>
          <w:numId w:val="18"/>
        </w:numPr>
        <w:rPr>
          <w:rFonts w:asciiTheme="majorHAnsi" w:hAnsiTheme="majorHAnsi" w:cstheme="majorHAnsi"/>
          <w:sz w:val="20"/>
        </w:rPr>
      </w:pPr>
      <w:proofErr w:type="spellStart"/>
      <w:r w:rsidRPr="001C7063">
        <w:rPr>
          <w:rFonts w:asciiTheme="majorHAnsi" w:hAnsiTheme="majorHAnsi" w:cstheme="majorHAnsi"/>
          <w:color w:val="E36C0A" w:themeColor="accent6" w:themeShade="BF"/>
          <w:sz w:val="20"/>
        </w:rPr>
        <w:t>Ondansetrona</w:t>
      </w:r>
      <w:proofErr w:type="spellEnd"/>
      <w:r w:rsidR="001C7063">
        <w:rPr>
          <w:rFonts w:asciiTheme="majorHAnsi" w:hAnsiTheme="majorHAnsi" w:cstheme="majorHAnsi"/>
          <w:sz w:val="20"/>
        </w:rPr>
        <w:t xml:space="preserve"> 8,0 </w:t>
      </w:r>
      <w:proofErr w:type="spellStart"/>
      <w:proofErr w:type="gramStart"/>
      <w:r w:rsidR="001C7063">
        <w:rPr>
          <w:rFonts w:asciiTheme="majorHAnsi" w:hAnsiTheme="majorHAnsi" w:cstheme="majorHAnsi"/>
          <w:sz w:val="20"/>
        </w:rPr>
        <w:t>mg</w:t>
      </w:r>
      <w:proofErr w:type="spellEnd"/>
      <w:proofErr w:type="gramEnd"/>
      <w:r w:rsidR="001C7063">
        <w:rPr>
          <w:rFonts w:asciiTheme="majorHAnsi" w:hAnsiTheme="majorHAnsi" w:cstheme="majorHAnsi"/>
          <w:sz w:val="20"/>
        </w:rPr>
        <w:t xml:space="preserve"> IV de 6/6 ou 8/8 horas</w:t>
      </w:r>
    </w:p>
    <w:p w:rsidR="009C63D4" w:rsidRPr="00AA3DF9" w:rsidRDefault="009C63D4" w:rsidP="009C63D4">
      <w:pPr>
        <w:pStyle w:val="PargrafodaLista"/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1C7063">
        <w:rPr>
          <w:rFonts w:asciiTheme="majorHAnsi" w:hAnsiTheme="majorHAnsi" w:cstheme="majorHAnsi"/>
          <w:color w:val="E36C0A" w:themeColor="accent6" w:themeShade="BF"/>
          <w:sz w:val="20"/>
        </w:rPr>
        <w:t>Metoclopramida</w:t>
      </w:r>
      <w:proofErr w:type="spellEnd"/>
      <w:r w:rsidR="001C7063">
        <w:rPr>
          <w:rFonts w:asciiTheme="majorHAnsi" w:hAnsiTheme="majorHAnsi" w:cstheme="majorHAnsi"/>
          <w:sz w:val="20"/>
        </w:rPr>
        <w:t xml:space="preserve"> 10 </w:t>
      </w:r>
      <w:proofErr w:type="spellStart"/>
      <w:proofErr w:type="gramStart"/>
      <w:r w:rsidR="001C7063">
        <w:rPr>
          <w:rFonts w:asciiTheme="majorHAnsi" w:hAnsiTheme="majorHAnsi" w:cstheme="majorHAnsi"/>
          <w:sz w:val="20"/>
        </w:rPr>
        <w:t>mg</w:t>
      </w:r>
      <w:proofErr w:type="spellEnd"/>
      <w:proofErr w:type="gramEnd"/>
      <w:r w:rsidR="001C7063">
        <w:rPr>
          <w:rFonts w:asciiTheme="majorHAnsi" w:hAnsiTheme="majorHAnsi" w:cstheme="majorHAnsi"/>
          <w:sz w:val="20"/>
        </w:rPr>
        <w:t xml:space="preserve"> IV de 8/8 horas</w:t>
      </w:r>
    </w:p>
    <w:p w:rsidR="009C63D4" w:rsidRDefault="009C63D4" w:rsidP="009C63D4">
      <w:pPr>
        <w:spacing w:after="0" w:line="240" w:lineRule="auto"/>
        <w:rPr>
          <w:rFonts w:ascii="Calibri" w:eastAsia="Times New Roman" w:hAnsi="Calibri" w:cs="Calibri"/>
        </w:rPr>
      </w:pPr>
    </w:p>
    <w:p w:rsidR="009C63D4" w:rsidRPr="005162CD" w:rsidRDefault="009C63D4" w:rsidP="009C63D4">
      <w:pPr>
        <w:pStyle w:val="Ttulo2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</w:t>
      </w:r>
      <w:r w:rsidRPr="005162CD">
        <w:rPr>
          <w:rFonts w:asciiTheme="majorHAnsi" w:hAnsiTheme="majorHAnsi" w:cstheme="majorHAnsi"/>
        </w:rPr>
        <w:t>RGÊNCIAS UROLÓGICAS</w:t>
      </w:r>
    </w:p>
    <w:p w:rsidR="009C63D4" w:rsidRPr="009C63D4" w:rsidRDefault="009C63D4" w:rsidP="009C63D4">
      <w:pPr>
        <w:pStyle w:val="NormalWeb"/>
        <w:numPr>
          <w:ilvl w:val="0"/>
          <w:numId w:val="19"/>
        </w:numPr>
        <w:rPr>
          <w:rFonts w:ascii="Calibri" w:hAnsi="Calibri" w:cs="Calibri"/>
          <w:sz w:val="22"/>
        </w:rPr>
      </w:pPr>
      <w:r w:rsidRPr="009C63D4">
        <w:rPr>
          <w:rFonts w:ascii="Calibri" w:hAnsi="Calibri" w:cs="Calibri"/>
          <w:sz w:val="22"/>
        </w:rPr>
        <w:t xml:space="preserve">Condições que </w:t>
      </w:r>
      <w:r w:rsidRPr="009C63D4">
        <w:rPr>
          <w:rFonts w:ascii="Calibri" w:hAnsi="Calibri" w:cs="Calibri"/>
          <w:b/>
          <w:i/>
          <w:color w:val="FF0000"/>
          <w:sz w:val="22"/>
          <w:u w:val="single"/>
        </w:rPr>
        <w:t>exigem intervenção imediata</w:t>
      </w:r>
      <w:r w:rsidRPr="009C63D4">
        <w:rPr>
          <w:rFonts w:ascii="Calibri" w:hAnsi="Calibri" w:cs="Calibri"/>
          <w:sz w:val="22"/>
        </w:rPr>
        <w:t>:</w:t>
      </w:r>
    </w:p>
    <w:p w:rsidR="009C63D4" w:rsidRPr="009C63D4" w:rsidRDefault="009C63D4" w:rsidP="009C63D4">
      <w:pPr>
        <w:pStyle w:val="NormalWeb"/>
        <w:numPr>
          <w:ilvl w:val="0"/>
          <w:numId w:val="20"/>
        </w:numPr>
        <w:spacing w:after="240" w:afterAutospacing="0"/>
        <w:rPr>
          <w:rFonts w:ascii="Calibri" w:hAnsi="Calibri" w:cs="Calibri"/>
          <w:sz w:val="22"/>
        </w:rPr>
      </w:pPr>
      <w:r w:rsidRPr="009C63D4">
        <w:rPr>
          <w:rStyle w:val="Forte"/>
          <w:rFonts w:ascii="Calibri" w:hAnsi="Calibri" w:cs="Calibri"/>
          <w:color w:val="E36C0A" w:themeColor="accent6" w:themeShade="BF"/>
          <w:sz w:val="22"/>
        </w:rPr>
        <w:t>Obstrução urinária</w:t>
      </w:r>
      <w:r w:rsidRPr="009C63D4">
        <w:rPr>
          <w:rStyle w:val="Forte"/>
          <w:rFonts w:ascii="Calibri" w:hAnsi="Calibri" w:cs="Calibri"/>
          <w:sz w:val="22"/>
        </w:rPr>
        <w:t xml:space="preserve"> associada à </w:t>
      </w:r>
      <w:r w:rsidRPr="009C63D4">
        <w:rPr>
          <w:rStyle w:val="Forte"/>
          <w:rFonts w:ascii="Calibri" w:hAnsi="Calibri" w:cs="Calibri"/>
          <w:color w:val="E36C0A" w:themeColor="accent6" w:themeShade="BF"/>
          <w:sz w:val="22"/>
        </w:rPr>
        <w:t>febre</w:t>
      </w:r>
      <w:r w:rsidRPr="009C63D4">
        <w:rPr>
          <w:rStyle w:val="Forte"/>
          <w:rFonts w:ascii="Calibri" w:hAnsi="Calibri" w:cs="Calibri"/>
          <w:sz w:val="22"/>
        </w:rPr>
        <w:t xml:space="preserve"> ou </w:t>
      </w:r>
      <w:proofErr w:type="spellStart"/>
      <w:r w:rsidRPr="009C63D4">
        <w:rPr>
          <w:rStyle w:val="Forte"/>
          <w:rFonts w:ascii="Calibri" w:hAnsi="Calibri" w:cs="Calibri"/>
          <w:color w:val="E36C0A" w:themeColor="accent6" w:themeShade="BF"/>
          <w:sz w:val="22"/>
        </w:rPr>
        <w:t>sepse</w:t>
      </w:r>
      <w:proofErr w:type="spellEnd"/>
      <w:r w:rsidRPr="009C63D4">
        <w:rPr>
          <w:rStyle w:val="Forte"/>
          <w:rFonts w:ascii="Calibri" w:hAnsi="Calibri" w:cs="Calibri"/>
          <w:sz w:val="22"/>
        </w:rPr>
        <w:t xml:space="preserve"> </w:t>
      </w:r>
      <w:r w:rsidRPr="009C63D4">
        <w:rPr>
          <w:rFonts w:ascii="Calibri" w:hAnsi="Calibri" w:cs="Calibri"/>
          <w:sz w:val="22"/>
        </w:rPr>
        <w:t xml:space="preserve">→ necessita de </w:t>
      </w:r>
      <w:r w:rsidRPr="009C63D4">
        <w:rPr>
          <w:rFonts w:ascii="Calibri" w:hAnsi="Calibri" w:cs="Calibri"/>
          <w:color w:val="FF0000"/>
          <w:sz w:val="22"/>
        </w:rPr>
        <w:t>drenagem urgente do trato urinário</w:t>
      </w:r>
      <w:r w:rsidRPr="009C63D4">
        <w:rPr>
          <w:rFonts w:ascii="Calibri" w:hAnsi="Calibri" w:cs="Calibri"/>
          <w:sz w:val="22"/>
        </w:rPr>
        <w:t xml:space="preserve"> (cateter duplo J ou </w:t>
      </w:r>
      <w:proofErr w:type="spellStart"/>
      <w:r w:rsidRPr="009C63D4">
        <w:rPr>
          <w:rFonts w:ascii="Calibri" w:hAnsi="Calibri" w:cs="Calibri"/>
          <w:sz w:val="22"/>
        </w:rPr>
        <w:t>nefrostomia</w:t>
      </w:r>
      <w:proofErr w:type="spellEnd"/>
      <w:r w:rsidRPr="009C63D4">
        <w:rPr>
          <w:rFonts w:ascii="Calibri" w:hAnsi="Calibri" w:cs="Calibri"/>
          <w:sz w:val="22"/>
        </w:rPr>
        <w:t xml:space="preserve"> percutânea)</w:t>
      </w:r>
    </w:p>
    <w:p w:rsidR="009C63D4" w:rsidRPr="009C63D4" w:rsidRDefault="009C63D4" w:rsidP="009C63D4">
      <w:pPr>
        <w:pStyle w:val="NormalWeb"/>
        <w:numPr>
          <w:ilvl w:val="0"/>
          <w:numId w:val="20"/>
        </w:numPr>
        <w:spacing w:after="240" w:afterAutospacing="0"/>
        <w:rPr>
          <w:rFonts w:ascii="Calibri" w:hAnsi="Calibri" w:cs="Calibri"/>
          <w:sz w:val="22"/>
        </w:rPr>
      </w:pPr>
      <w:proofErr w:type="spellStart"/>
      <w:r w:rsidRPr="009C63D4">
        <w:rPr>
          <w:rFonts w:ascii="Calibri" w:hAnsi="Calibri" w:cs="Calibri"/>
          <w:color w:val="E36C0A" w:themeColor="accent6" w:themeShade="BF"/>
          <w:sz w:val="22"/>
        </w:rPr>
        <w:t>Anúria</w:t>
      </w:r>
      <w:proofErr w:type="spellEnd"/>
      <w:r w:rsidRPr="009C63D4">
        <w:rPr>
          <w:rFonts w:ascii="Calibri" w:hAnsi="Calibri" w:cs="Calibri"/>
          <w:sz w:val="22"/>
        </w:rPr>
        <w:t xml:space="preserve"> ou </w:t>
      </w:r>
      <w:r w:rsidRPr="009C63D4">
        <w:rPr>
          <w:rFonts w:ascii="Calibri" w:hAnsi="Calibri" w:cs="Calibri"/>
          <w:color w:val="E36C0A" w:themeColor="accent6" w:themeShade="BF"/>
          <w:sz w:val="22"/>
        </w:rPr>
        <w:t>obstrução em rim único</w:t>
      </w:r>
    </w:p>
    <w:p w:rsidR="009C63D4" w:rsidRPr="009C63D4" w:rsidRDefault="009C63D4" w:rsidP="009C63D4">
      <w:pPr>
        <w:pStyle w:val="NormalWeb"/>
        <w:numPr>
          <w:ilvl w:val="0"/>
          <w:numId w:val="20"/>
        </w:numPr>
        <w:spacing w:after="240" w:afterAutospacing="0"/>
        <w:rPr>
          <w:rFonts w:ascii="Calibri" w:hAnsi="Calibri" w:cs="Calibri"/>
          <w:sz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</w:rPr>
        <w:t>Dor intratável</w:t>
      </w:r>
      <w:r w:rsidRPr="009C63D4">
        <w:rPr>
          <w:rFonts w:ascii="Calibri" w:hAnsi="Calibri" w:cs="Calibri"/>
          <w:sz w:val="22"/>
        </w:rPr>
        <w:t xml:space="preserve"> apesar de analgesia adequada</w:t>
      </w:r>
    </w:p>
    <w:p w:rsidR="009C63D4" w:rsidRPr="009C63D4" w:rsidRDefault="009C63D4" w:rsidP="009C63D4">
      <w:pPr>
        <w:pStyle w:val="NormalWeb"/>
        <w:numPr>
          <w:ilvl w:val="0"/>
          <w:numId w:val="20"/>
        </w:numPr>
        <w:spacing w:after="240" w:afterAutospacing="0"/>
        <w:rPr>
          <w:rFonts w:ascii="Calibri" w:hAnsi="Calibri" w:cs="Calibri"/>
          <w:sz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</w:rPr>
        <w:t>Vômitos incoercíveis</w:t>
      </w:r>
      <w:r w:rsidRPr="009C63D4">
        <w:rPr>
          <w:rFonts w:ascii="Calibri" w:hAnsi="Calibri" w:cs="Calibri"/>
          <w:sz w:val="22"/>
        </w:rPr>
        <w:t xml:space="preserve"> ou impossibilidade de ingestão oral</w:t>
      </w:r>
    </w:p>
    <w:p w:rsidR="009C63D4" w:rsidRDefault="009C63D4" w:rsidP="009C63D4">
      <w:pPr>
        <w:spacing w:after="0" w:line="240" w:lineRule="auto"/>
        <w:rPr>
          <w:rFonts w:ascii="Calibri" w:eastAsia="Times New Roman" w:hAnsi="Calibri" w:cs="Calibri"/>
        </w:rPr>
      </w:pPr>
    </w:p>
    <w:p w:rsidR="009C63D4" w:rsidRPr="009C63D4" w:rsidRDefault="009C63D4" w:rsidP="009C63D4">
      <w:pPr>
        <w:pStyle w:val="Ttulo2"/>
        <w:numPr>
          <w:ilvl w:val="0"/>
          <w:numId w:val="17"/>
        </w:numPr>
        <w:spacing w:after="240"/>
        <w:rPr>
          <w:sz w:val="22"/>
          <w:szCs w:val="22"/>
        </w:rPr>
      </w:pPr>
      <w:r w:rsidRPr="009C63D4">
        <w:rPr>
          <w:sz w:val="22"/>
          <w:szCs w:val="22"/>
        </w:rPr>
        <w:lastRenderedPageBreak/>
        <w:t>CRITÉRIOS PARA ALTA DO PRONTO-SOCORRO</w:t>
      </w:r>
    </w:p>
    <w:p w:rsidR="009C63D4" w:rsidRPr="009C63D4" w:rsidRDefault="009C63D4" w:rsidP="009C63D4">
      <w:pPr>
        <w:pStyle w:val="NormalWeb"/>
        <w:numPr>
          <w:ilvl w:val="1"/>
          <w:numId w:val="8"/>
        </w:numPr>
        <w:spacing w:before="240" w:beforeAutospacing="0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sz w:val="22"/>
          <w:szCs w:val="22"/>
        </w:rPr>
        <w:t xml:space="preserve">Paciente clinicamente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estável</w:t>
      </w:r>
    </w:p>
    <w:p w:rsidR="009C63D4" w:rsidRPr="009C63D4" w:rsidRDefault="009C63D4" w:rsidP="009C63D4">
      <w:pPr>
        <w:pStyle w:val="NormalWeb"/>
        <w:numPr>
          <w:ilvl w:val="1"/>
          <w:numId w:val="8"/>
        </w:numPr>
        <w:spacing w:before="240" w:beforeAutospacing="0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Ausência</w:t>
      </w:r>
      <w:r w:rsidRPr="009C63D4">
        <w:rPr>
          <w:rFonts w:ascii="Calibri" w:hAnsi="Calibri" w:cs="Calibri"/>
          <w:sz w:val="22"/>
          <w:szCs w:val="22"/>
        </w:rPr>
        <w:t xml:space="preserve"> de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febre</w:t>
      </w:r>
      <w:r w:rsidRPr="009C63D4">
        <w:rPr>
          <w:rFonts w:ascii="Calibri" w:hAnsi="Calibri" w:cs="Calibri"/>
          <w:sz w:val="22"/>
          <w:szCs w:val="22"/>
        </w:rPr>
        <w:t xml:space="preserve"> ou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sinais infecciosos</w:t>
      </w:r>
    </w:p>
    <w:p w:rsidR="009C63D4" w:rsidRPr="009C63D4" w:rsidRDefault="009C63D4" w:rsidP="009C63D4">
      <w:pPr>
        <w:pStyle w:val="NormalWeb"/>
        <w:numPr>
          <w:ilvl w:val="1"/>
          <w:numId w:val="8"/>
        </w:numPr>
        <w:spacing w:before="240" w:beforeAutospacing="0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Dor</w:t>
      </w:r>
      <w:r w:rsidRPr="009C63D4">
        <w:rPr>
          <w:rFonts w:ascii="Calibri" w:hAnsi="Calibri" w:cs="Calibri"/>
          <w:sz w:val="22"/>
          <w:szCs w:val="22"/>
        </w:rPr>
        <w:t xml:space="preserve"> adequadamente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controlada</w:t>
      </w:r>
      <w:proofErr w:type="gramStart"/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</w:p>
    <w:p w:rsidR="009C63D4" w:rsidRPr="009C63D4" w:rsidRDefault="009C63D4" w:rsidP="009C63D4">
      <w:pPr>
        <w:pStyle w:val="NormalWeb"/>
        <w:numPr>
          <w:ilvl w:val="1"/>
          <w:numId w:val="8"/>
        </w:numPr>
        <w:spacing w:before="240" w:beforeAutospacing="0"/>
        <w:rPr>
          <w:rFonts w:ascii="Calibri" w:hAnsi="Calibri" w:cs="Calibri"/>
          <w:sz w:val="22"/>
          <w:szCs w:val="22"/>
        </w:rPr>
      </w:pPr>
      <w:proofErr w:type="gramEnd"/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Função renal preservada</w:t>
      </w:r>
    </w:p>
    <w:p w:rsidR="009C63D4" w:rsidRPr="009C63D4" w:rsidRDefault="009C63D4" w:rsidP="009C63D4">
      <w:pPr>
        <w:pStyle w:val="NormalWeb"/>
        <w:numPr>
          <w:ilvl w:val="1"/>
          <w:numId w:val="8"/>
        </w:numPr>
        <w:spacing w:before="240" w:beforeAutospacing="0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Ausência</w:t>
      </w:r>
      <w:r w:rsidRPr="009C63D4">
        <w:rPr>
          <w:rFonts w:ascii="Calibri" w:hAnsi="Calibri" w:cs="Calibri"/>
          <w:sz w:val="22"/>
          <w:szCs w:val="22"/>
        </w:rPr>
        <w:t xml:space="preserve"> de sinais de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complicação</w:t>
      </w:r>
    </w:p>
    <w:p w:rsidR="009C63D4" w:rsidRPr="009C63D4" w:rsidRDefault="009C63D4" w:rsidP="009C63D4">
      <w:pPr>
        <w:pStyle w:val="NormalWeb"/>
        <w:numPr>
          <w:ilvl w:val="1"/>
          <w:numId w:val="8"/>
        </w:numPr>
        <w:spacing w:before="240" w:beforeAutospacing="0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 xml:space="preserve">Cálculo </w:t>
      </w:r>
      <w:r w:rsidRPr="009C63D4">
        <w:rPr>
          <w:rStyle w:val="Forte"/>
          <w:rFonts w:ascii="Calibri" w:hAnsi="Calibri" w:cs="Calibri"/>
          <w:color w:val="E36C0A" w:themeColor="accent6" w:themeShade="BF"/>
          <w:sz w:val="22"/>
          <w:szCs w:val="22"/>
        </w:rPr>
        <w:t xml:space="preserve">≤ </w:t>
      </w:r>
      <w:proofErr w:type="gramStart"/>
      <w:r w:rsidRPr="009C63D4">
        <w:rPr>
          <w:rStyle w:val="Forte"/>
          <w:rFonts w:ascii="Calibri" w:hAnsi="Calibri" w:cs="Calibri"/>
          <w:color w:val="E36C0A" w:themeColor="accent6" w:themeShade="BF"/>
          <w:sz w:val="22"/>
          <w:szCs w:val="22"/>
        </w:rPr>
        <w:t>5</w:t>
      </w:r>
      <w:proofErr w:type="gramEnd"/>
      <w:r w:rsidRPr="009C63D4">
        <w:rPr>
          <w:rStyle w:val="Forte"/>
          <w:rFonts w:ascii="Calibri" w:hAnsi="Calibri" w:cs="Calibri"/>
          <w:color w:val="E36C0A" w:themeColor="accent6" w:themeShade="BF"/>
          <w:sz w:val="22"/>
          <w:szCs w:val="22"/>
        </w:rPr>
        <w:t xml:space="preserve"> mm</w:t>
      </w:r>
      <w:r w:rsidRPr="009C63D4">
        <w:rPr>
          <w:rFonts w:ascii="Calibri" w:hAnsi="Calibri" w:cs="Calibri"/>
          <w:sz w:val="22"/>
          <w:szCs w:val="22"/>
        </w:rPr>
        <w:t>, especialmente em ureter distal, com potencial de eliminação espontânea</w:t>
      </w:r>
    </w:p>
    <w:p w:rsidR="009C63D4" w:rsidRPr="009C63D4" w:rsidRDefault="009C63D4" w:rsidP="009C63D4">
      <w:pPr>
        <w:spacing w:after="0" w:line="240" w:lineRule="auto"/>
        <w:rPr>
          <w:rFonts w:ascii="Calibri" w:eastAsia="Times New Roman" w:hAnsi="Calibri" w:cs="Calibri"/>
        </w:rPr>
      </w:pPr>
    </w:p>
    <w:p w:rsidR="009C63D4" w:rsidRPr="009C63D4" w:rsidRDefault="009C63D4" w:rsidP="009C63D4">
      <w:pPr>
        <w:pStyle w:val="Ttulo2"/>
        <w:numPr>
          <w:ilvl w:val="0"/>
          <w:numId w:val="17"/>
        </w:numPr>
        <w:spacing w:before="240"/>
        <w:rPr>
          <w:sz w:val="22"/>
          <w:szCs w:val="22"/>
        </w:rPr>
      </w:pPr>
      <w:r w:rsidRPr="009C63D4">
        <w:rPr>
          <w:sz w:val="22"/>
          <w:szCs w:val="22"/>
        </w:rPr>
        <w:t>TRATAMENTO DOMICILIAR (ALTA)</w:t>
      </w:r>
    </w:p>
    <w:p w:rsidR="009C63D4" w:rsidRPr="009C63D4" w:rsidRDefault="009C63D4" w:rsidP="009C63D4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proofErr w:type="spellStart"/>
      <w:r w:rsidRPr="009C63D4">
        <w:rPr>
          <w:rFonts w:ascii="Calibri" w:hAnsi="Calibri" w:cs="Calibri"/>
          <w:color w:val="FF0000"/>
          <w:sz w:val="22"/>
          <w:szCs w:val="22"/>
        </w:rPr>
        <w:t>AINEs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 por </w:t>
      </w:r>
      <w:r w:rsidRPr="009C63D4">
        <w:rPr>
          <w:rStyle w:val="Forte"/>
          <w:rFonts w:ascii="Calibri" w:hAnsi="Calibri" w:cs="Calibri"/>
          <w:color w:val="E36C0A" w:themeColor="accent6" w:themeShade="BF"/>
          <w:sz w:val="22"/>
          <w:szCs w:val="22"/>
        </w:rPr>
        <w:t>3 a 5 dias</w:t>
      </w:r>
      <w:r w:rsidRPr="009C63D4">
        <w:rPr>
          <w:rFonts w:ascii="Calibri" w:hAnsi="Calibri" w:cs="Calibri"/>
          <w:sz w:val="22"/>
          <w:szCs w:val="22"/>
        </w:rPr>
        <w:t>, conforme tolerância.</w:t>
      </w:r>
    </w:p>
    <w:p w:rsidR="009C63D4" w:rsidRPr="009C63D4" w:rsidRDefault="009C63D4" w:rsidP="009C63D4">
      <w:pPr>
        <w:pStyle w:val="NormalWeb"/>
        <w:ind w:left="720"/>
        <w:rPr>
          <w:rFonts w:ascii="Calibri" w:hAnsi="Calibri" w:cs="Calibri"/>
          <w:sz w:val="22"/>
          <w:szCs w:val="22"/>
        </w:rPr>
      </w:pPr>
    </w:p>
    <w:p w:rsidR="009C63D4" w:rsidRPr="009C63D4" w:rsidRDefault="009C63D4" w:rsidP="009C63D4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proofErr w:type="spellStart"/>
      <w:r w:rsidRPr="009C63D4">
        <w:rPr>
          <w:rStyle w:val="Forte"/>
          <w:rFonts w:ascii="Calibri" w:hAnsi="Calibri" w:cs="Calibri"/>
          <w:color w:val="FF0000"/>
          <w:sz w:val="22"/>
          <w:szCs w:val="22"/>
        </w:rPr>
        <w:t>Alfabloqueador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 para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cálculos ureterais distais</w:t>
      </w:r>
      <w:r w:rsidRPr="009C63D4">
        <w:rPr>
          <w:rFonts w:ascii="Calibri" w:hAnsi="Calibri" w:cs="Calibri"/>
          <w:sz w:val="22"/>
          <w:szCs w:val="22"/>
        </w:rPr>
        <w:t xml:space="preserve">, especialmente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 xml:space="preserve">&gt; 5 </w:t>
      </w:r>
      <w:proofErr w:type="gramStart"/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mm</w:t>
      </w:r>
      <w:proofErr w:type="gramEnd"/>
    </w:p>
    <w:p w:rsidR="009C63D4" w:rsidRPr="009C63D4" w:rsidRDefault="009C63D4" w:rsidP="009C63D4">
      <w:pPr>
        <w:pStyle w:val="NormalWeb"/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proofErr w:type="spellStart"/>
      <w:r w:rsidRPr="009C63D4">
        <w:rPr>
          <w:rFonts w:ascii="Calibri" w:hAnsi="Calibri" w:cs="Calibri"/>
          <w:b/>
          <w:color w:val="FF0000"/>
          <w:sz w:val="22"/>
          <w:szCs w:val="22"/>
        </w:rPr>
        <w:t>Tansulosina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 xml:space="preserve">0,4 </w:t>
      </w:r>
      <w:proofErr w:type="spellStart"/>
      <w:proofErr w:type="gramStart"/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mg</w:t>
      </w:r>
      <w:proofErr w:type="spellEnd"/>
      <w:proofErr w:type="gramEnd"/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 xml:space="preserve"> </w:t>
      </w:r>
      <w:proofErr w:type="spellStart"/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V.O.</w:t>
      </w:r>
      <w:proofErr w:type="spellEnd"/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 xml:space="preserve"> 1x ao dia</w:t>
      </w:r>
      <w:r w:rsidRPr="009C63D4">
        <w:rPr>
          <w:rFonts w:ascii="Calibri" w:hAnsi="Calibri" w:cs="Calibri"/>
          <w:sz w:val="22"/>
          <w:szCs w:val="22"/>
        </w:rPr>
        <w:t xml:space="preserve"> </w:t>
      </w:r>
    </w:p>
    <w:p w:rsidR="009C63D4" w:rsidRPr="009C63D4" w:rsidRDefault="009C63D4" w:rsidP="009C63D4">
      <w:pPr>
        <w:pStyle w:val="NormalWeb"/>
        <w:numPr>
          <w:ilvl w:val="1"/>
          <w:numId w:val="16"/>
        </w:numPr>
        <w:rPr>
          <w:rFonts w:ascii="Calibri" w:hAnsi="Calibri" w:cs="Calibri"/>
          <w:sz w:val="22"/>
          <w:szCs w:val="22"/>
        </w:rPr>
      </w:pPr>
      <w:proofErr w:type="gramStart"/>
      <w:r w:rsidRPr="009C63D4">
        <w:rPr>
          <w:rFonts w:ascii="Calibri" w:hAnsi="Calibri" w:cs="Calibri"/>
          <w:sz w:val="22"/>
          <w:szCs w:val="22"/>
        </w:rPr>
        <w:t>pode</w:t>
      </w:r>
      <w:proofErr w:type="gramEnd"/>
      <w:r w:rsidRPr="009C63D4">
        <w:rPr>
          <w:rFonts w:ascii="Calibri" w:hAnsi="Calibri" w:cs="Calibri"/>
          <w:sz w:val="22"/>
          <w:szCs w:val="22"/>
        </w:rPr>
        <w:t xml:space="preserve"> ser usada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até</w:t>
      </w:r>
      <w:r w:rsidRPr="009C63D4">
        <w:rPr>
          <w:rFonts w:ascii="Calibri" w:hAnsi="Calibri" w:cs="Calibri"/>
          <w:sz w:val="22"/>
          <w:szCs w:val="22"/>
        </w:rPr>
        <w:t xml:space="preserve"> por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30 dias</w:t>
      </w:r>
      <w:r w:rsidRPr="009C63D4">
        <w:rPr>
          <w:rFonts w:ascii="Calibri" w:hAnsi="Calibri" w:cs="Calibri"/>
          <w:sz w:val="22"/>
          <w:szCs w:val="22"/>
        </w:rPr>
        <w:t>, caso não elimine o cálculo o exame de imagem deve ser realizado novamente</w:t>
      </w:r>
    </w:p>
    <w:p w:rsidR="009C63D4" w:rsidRPr="009C63D4" w:rsidRDefault="009C63D4" w:rsidP="009C63D4">
      <w:pPr>
        <w:pStyle w:val="NormalWeb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sz w:val="22"/>
          <w:szCs w:val="22"/>
        </w:rPr>
        <w:t xml:space="preserve">Orientações claras de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retorno imediato</w:t>
      </w:r>
      <w:r w:rsidRPr="009C63D4">
        <w:rPr>
          <w:rFonts w:ascii="Calibri" w:hAnsi="Calibri" w:cs="Calibri"/>
          <w:sz w:val="22"/>
          <w:szCs w:val="22"/>
        </w:rPr>
        <w:t xml:space="preserve"> em caso de:</w:t>
      </w:r>
    </w:p>
    <w:p w:rsidR="009C63D4" w:rsidRPr="009C63D4" w:rsidRDefault="009C63D4" w:rsidP="009C63D4">
      <w:pPr>
        <w:pStyle w:val="NormalWeb"/>
        <w:numPr>
          <w:ilvl w:val="2"/>
          <w:numId w:val="9"/>
        </w:numPr>
        <w:spacing w:before="240" w:beforeAutospacing="0"/>
        <w:rPr>
          <w:rFonts w:ascii="Calibri" w:hAnsi="Calibri" w:cs="Calibri"/>
          <w:color w:val="E36C0A" w:themeColor="accent6" w:themeShade="BF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Febre</w:t>
      </w:r>
    </w:p>
    <w:p w:rsidR="009C63D4" w:rsidRPr="009C63D4" w:rsidRDefault="009C63D4" w:rsidP="009C63D4">
      <w:pPr>
        <w:pStyle w:val="NormalWeb"/>
        <w:numPr>
          <w:ilvl w:val="2"/>
          <w:numId w:val="9"/>
        </w:numPr>
        <w:spacing w:before="240" w:beforeAutospacing="0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Piora</w:t>
      </w:r>
      <w:r w:rsidRPr="009C63D4">
        <w:rPr>
          <w:rFonts w:ascii="Calibri" w:hAnsi="Calibri" w:cs="Calibri"/>
          <w:sz w:val="22"/>
          <w:szCs w:val="22"/>
        </w:rPr>
        <w:t xml:space="preserve"> ou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recorrência</w:t>
      </w:r>
      <w:r w:rsidRPr="009C63D4">
        <w:rPr>
          <w:rFonts w:ascii="Calibri" w:hAnsi="Calibri" w:cs="Calibri"/>
          <w:sz w:val="22"/>
          <w:szCs w:val="22"/>
        </w:rPr>
        <w:t xml:space="preserve"> intensa da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dor</w:t>
      </w:r>
    </w:p>
    <w:p w:rsidR="009C63D4" w:rsidRPr="009C63D4" w:rsidRDefault="009C63D4" w:rsidP="009C63D4">
      <w:pPr>
        <w:pStyle w:val="NormalWeb"/>
        <w:numPr>
          <w:ilvl w:val="2"/>
          <w:numId w:val="9"/>
        </w:numPr>
        <w:spacing w:before="240" w:beforeAutospacing="0"/>
        <w:rPr>
          <w:rFonts w:ascii="Calibri" w:hAnsi="Calibri" w:cs="Calibri"/>
          <w:color w:val="E36C0A" w:themeColor="accent6" w:themeShade="BF"/>
          <w:sz w:val="22"/>
          <w:szCs w:val="22"/>
        </w:rPr>
      </w:pP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Vômitos persistentes</w:t>
      </w:r>
    </w:p>
    <w:p w:rsidR="009C63D4" w:rsidRPr="009C63D4" w:rsidRDefault="009C63D4" w:rsidP="009C63D4">
      <w:pPr>
        <w:pStyle w:val="NormalWeb"/>
        <w:spacing w:before="240" w:beforeAutospacing="0"/>
        <w:ind w:left="2160"/>
        <w:rPr>
          <w:rFonts w:ascii="Calibri" w:hAnsi="Calibri" w:cs="Calibri"/>
          <w:color w:val="E36C0A" w:themeColor="accent6" w:themeShade="BF"/>
          <w:sz w:val="22"/>
          <w:szCs w:val="22"/>
        </w:rPr>
      </w:pPr>
    </w:p>
    <w:p w:rsidR="009C63D4" w:rsidRPr="009C63D4" w:rsidRDefault="009C63D4" w:rsidP="009C63D4">
      <w:pPr>
        <w:pStyle w:val="Ttulo2"/>
        <w:numPr>
          <w:ilvl w:val="0"/>
          <w:numId w:val="17"/>
        </w:numPr>
        <w:spacing w:before="240"/>
        <w:rPr>
          <w:sz w:val="22"/>
          <w:szCs w:val="22"/>
        </w:rPr>
      </w:pPr>
      <w:r w:rsidRPr="009C63D4">
        <w:rPr>
          <w:sz w:val="22"/>
          <w:szCs w:val="22"/>
        </w:rPr>
        <w:t>FLUXOGRAMA SIMPLIFICADO – UROLITÍASE NO PRONTO-SOCORRO</w:t>
      </w:r>
    </w:p>
    <w:p w:rsidR="009C63D4" w:rsidRPr="009C63D4" w:rsidRDefault="009C63D4" w:rsidP="009C63D4">
      <w:pPr>
        <w:pStyle w:val="NormalWeb"/>
        <w:numPr>
          <w:ilvl w:val="0"/>
          <w:numId w:val="10"/>
        </w:numPr>
        <w:spacing w:before="240" w:beforeAutospacing="0" w:line="276" w:lineRule="auto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Dor lombar típica</w:t>
      </w:r>
      <w:r w:rsidRPr="009C63D4">
        <w:rPr>
          <w:rFonts w:ascii="Calibri" w:hAnsi="Calibri" w:cs="Calibri"/>
          <w:sz w:val="22"/>
          <w:szCs w:val="22"/>
        </w:rPr>
        <w:t xml:space="preserve"> → avaliar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sinais de alerta</w:t>
      </w:r>
      <w:r w:rsidRPr="009C63D4">
        <w:rPr>
          <w:rFonts w:ascii="Calibri" w:hAnsi="Calibri" w:cs="Calibri"/>
          <w:sz w:val="22"/>
          <w:szCs w:val="22"/>
        </w:rPr>
        <w:t xml:space="preserve"> (</w:t>
      </w:r>
      <w:r w:rsidRPr="009C63D4">
        <w:rPr>
          <w:rFonts w:ascii="Calibri" w:hAnsi="Calibri" w:cs="Calibri"/>
          <w:color w:val="FF0000"/>
          <w:sz w:val="22"/>
          <w:szCs w:val="22"/>
        </w:rPr>
        <w:t>febre</w:t>
      </w:r>
      <w:r w:rsidRPr="009C63D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C63D4">
        <w:rPr>
          <w:rFonts w:ascii="Calibri" w:hAnsi="Calibri" w:cs="Calibri"/>
          <w:color w:val="FF0000"/>
          <w:sz w:val="22"/>
          <w:szCs w:val="22"/>
        </w:rPr>
        <w:t>sepse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C63D4">
        <w:rPr>
          <w:rFonts w:ascii="Calibri" w:hAnsi="Calibri" w:cs="Calibri"/>
          <w:color w:val="FF0000"/>
          <w:sz w:val="22"/>
          <w:szCs w:val="22"/>
        </w:rPr>
        <w:t>anúria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, </w:t>
      </w:r>
      <w:r w:rsidRPr="009C63D4">
        <w:rPr>
          <w:rFonts w:ascii="Calibri" w:hAnsi="Calibri" w:cs="Calibri"/>
          <w:color w:val="FF0000"/>
          <w:sz w:val="22"/>
          <w:szCs w:val="22"/>
        </w:rPr>
        <w:t>rim único</w:t>
      </w:r>
      <w:proofErr w:type="gramStart"/>
      <w:r w:rsidRPr="009C63D4">
        <w:rPr>
          <w:rFonts w:ascii="Calibri" w:hAnsi="Calibri" w:cs="Calibri"/>
          <w:sz w:val="22"/>
          <w:szCs w:val="22"/>
        </w:rPr>
        <w:t>)</w:t>
      </w:r>
      <w:proofErr w:type="gramEnd"/>
    </w:p>
    <w:p w:rsidR="009C63D4" w:rsidRPr="009C63D4" w:rsidRDefault="009C63D4" w:rsidP="009C63D4">
      <w:pPr>
        <w:pStyle w:val="NormalWeb"/>
        <w:numPr>
          <w:ilvl w:val="0"/>
          <w:numId w:val="10"/>
        </w:numPr>
        <w:spacing w:before="240" w:beforeAutospacing="0" w:line="276" w:lineRule="auto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sz w:val="22"/>
          <w:szCs w:val="22"/>
        </w:rPr>
        <w:t xml:space="preserve">Realizar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Ultrassonografia</w:t>
      </w:r>
      <w:r w:rsidRPr="009C63D4">
        <w:rPr>
          <w:rFonts w:ascii="Calibri" w:hAnsi="Calibri" w:cs="Calibri"/>
          <w:sz w:val="22"/>
          <w:szCs w:val="22"/>
        </w:rPr>
        <w:t xml:space="preserve"> e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Tomografia Computadorizada</w:t>
      </w:r>
      <w:r w:rsidRPr="009C63D4">
        <w:rPr>
          <w:rFonts w:ascii="Calibri" w:hAnsi="Calibri" w:cs="Calibri"/>
          <w:sz w:val="22"/>
          <w:szCs w:val="22"/>
        </w:rPr>
        <w:t xml:space="preserve"> sem contraste se </w:t>
      </w:r>
      <w:r w:rsidRPr="009C63D4">
        <w:rPr>
          <w:rFonts w:ascii="Calibri" w:hAnsi="Calibri" w:cs="Calibri"/>
          <w:color w:val="E36C0A" w:themeColor="accent6" w:themeShade="BF"/>
          <w:sz w:val="22"/>
          <w:szCs w:val="22"/>
        </w:rPr>
        <w:t>dúvida diagnóstica</w:t>
      </w:r>
    </w:p>
    <w:p w:rsidR="009C63D4" w:rsidRPr="009C63D4" w:rsidRDefault="009C63D4" w:rsidP="009C63D4">
      <w:pPr>
        <w:pStyle w:val="NormalWeb"/>
        <w:numPr>
          <w:ilvl w:val="0"/>
          <w:numId w:val="10"/>
        </w:numPr>
        <w:spacing w:before="240" w:beforeAutospacing="0" w:line="276" w:lineRule="auto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Sem complicações</w:t>
      </w:r>
      <w:r w:rsidRPr="009C63D4">
        <w:rPr>
          <w:rFonts w:ascii="Calibri" w:hAnsi="Calibri" w:cs="Calibri"/>
          <w:sz w:val="22"/>
          <w:szCs w:val="22"/>
        </w:rPr>
        <w:t xml:space="preserve"> +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cálculo pequeno</w:t>
      </w:r>
      <w:r w:rsidRPr="009C63D4">
        <w:rPr>
          <w:rFonts w:ascii="Calibri" w:hAnsi="Calibri" w:cs="Calibri"/>
          <w:sz w:val="22"/>
          <w:szCs w:val="22"/>
        </w:rPr>
        <w:t xml:space="preserve"> (até 5,0 mm) → </w:t>
      </w:r>
      <w:r w:rsidRPr="009C63D4">
        <w:rPr>
          <w:rFonts w:ascii="Calibri" w:hAnsi="Calibri" w:cs="Calibri"/>
          <w:b/>
          <w:color w:val="FF0000"/>
          <w:sz w:val="22"/>
          <w:szCs w:val="22"/>
        </w:rPr>
        <w:t xml:space="preserve">analgesia </w:t>
      </w:r>
      <w:r w:rsidRPr="009C63D4">
        <w:rPr>
          <w:rFonts w:ascii="Calibri" w:hAnsi="Calibri" w:cs="Calibri"/>
          <w:sz w:val="22"/>
          <w:szCs w:val="22"/>
        </w:rPr>
        <w:t xml:space="preserve">+ </w:t>
      </w:r>
      <w:proofErr w:type="spellStart"/>
      <w:r w:rsidRPr="009C63D4">
        <w:rPr>
          <w:rFonts w:ascii="Calibri" w:hAnsi="Calibri" w:cs="Calibri"/>
          <w:b/>
          <w:color w:val="FF0000"/>
          <w:sz w:val="22"/>
          <w:szCs w:val="22"/>
        </w:rPr>
        <w:t>tamsulosina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 + </w:t>
      </w:r>
      <w:r w:rsidRPr="009C63D4">
        <w:rPr>
          <w:rFonts w:ascii="Calibri" w:hAnsi="Calibri" w:cs="Calibri"/>
          <w:b/>
          <w:color w:val="FF0000"/>
          <w:sz w:val="22"/>
          <w:szCs w:val="22"/>
        </w:rPr>
        <w:t>alta</w:t>
      </w:r>
      <w:r w:rsidRPr="009C63D4">
        <w:rPr>
          <w:rFonts w:ascii="Calibri" w:hAnsi="Calibri" w:cs="Calibri"/>
          <w:b/>
          <w:color w:val="000000" w:themeColor="text1"/>
          <w:sz w:val="22"/>
          <w:szCs w:val="22"/>
        </w:rPr>
        <w:t xml:space="preserve"> </w:t>
      </w:r>
      <w:r w:rsidRPr="009C63D4">
        <w:rPr>
          <w:rFonts w:ascii="Calibri" w:hAnsi="Calibri" w:cs="Calibri"/>
          <w:color w:val="000000" w:themeColor="text1"/>
          <w:sz w:val="22"/>
          <w:szCs w:val="22"/>
        </w:rPr>
        <w:t>(seguimento ambulatorial com Urologista)</w:t>
      </w:r>
    </w:p>
    <w:p w:rsidR="009C63D4" w:rsidRPr="009C63D4" w:rsidRDefault="009C63D4" w:rsidP="009C63D4">
      <w:pPr>
        <w:pStyle w:val="NormalWeb"/>
        <w:numPr>
          <w:ilvl w:val="0"/>
          <w:numId w:val="10"/>
        </w:numPr>
        <w:spacing w:before="240" w:beforeAutospacing="0" w:line="276" w:lineRule="auto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lastRenderedPageBreak/>
        <w:t>Presença</w:t>
      </w:r>
      <w:r w:rsidRPr="009C63D4">
        <w:rPr>
          <w:rFonts w:ascii="Calibri" w:hAnsi="Calibri" w:cs="Calibri"/>
          <w:sz w:val="22"/>
          <w:szCs w:val="22"/>
        </w:rPr>
        <w:t xml:space="preserve"> de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complicações</w:t>
      </w:r>
      <w:r w:rsidRPr="009C63D4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Pr="009C63D4">
        <w:rPr>
          <w:rFonts w:ascii="Calibri" w:hAnsi="Calibri" w:cs="Calibri"/>
          <w:b/>
          <w:color w:val="FF0000"/>
          <w:sz w:val="22"/>
          <w:szCs w:val="22"/>
        </w:rPr>
        <w:t>sepse</w:t>
      </w:r>
      <w:proofErr w:type="spellEnd"/>
      <w:r w:rsidRPr="009C63D4">
        <w:rPr>
          <w:rFonts w:ascii="Calibri" w:hAnsi="Calibri" w:cs="Calibri"/>
          <w:sz w:val="22"/>
          <w:szCs w:val="22"/>
        </w:rPr>
        <w:t xml:space="preserve"> ou </w:t>
      </w:r>
      <w:r w:rsidRPr="009C63D4">
        <w:rPr>
          <w:rFonts w:ascii="Calibri" w:hAnsi="Calibri" w:cs="Calibri"/>
          <w:b/>
          <w:color w:val="FF0000"/>
          <w:sz w:val="22"/>
          <w:szCs w:val="22"/>
        </w:rPr>
        <w:t>obstrução grave</w:t>
      </w:r>
      <w:r w:rsidRPr="009C63D4">
        <w:rPr>
          <w:rFonts w:ascii="Calibri" w:hAnsi="Calibri" w:cs="Calibri"/>
          <w:sz w:val="22"/>
          <w:szCs w:val="22"/>
        </w:rPr>
        <w:t xml:space="preserve">) →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antibiótico</w:t>
      </w:r>
      <w:r w:rsidRPr="009C63D4">
        <w:rPr>
          <w:rFonts w:ascii="Calibri" w:hAnsi="Calibri" w:cs="Calibri"/>
          <w:sz w:val="22"/>
          <w:szCs w:val="22"/>
        </w:rPr>
        <w:t xml:space="preserve"> +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drenagem urgente</w:t>
      </w:r>
      <w:r w:rsidRPr="009C63D4">
        <w:rPr>
          <w:rFonts w:ascii="Calibri" w:hAnsi="Calibri" w:cs="Calibri"/>
          <w:sz w:val="22"/>
          <w:szCs w:val="22"/>
        </w:rPr>
        <w:t xml:space="preserve"> +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internação</w:t>
      </w:r>
    </w:p>
    <w:p w:rsidR="009C63D4" w:rsidRPr="009C63D4" w:rsidRDefault="009C63D4" w:rsidP="009C63D4">
      <w:pPr>
        <w:pStyle w:val="NormalWeb"/>
        <w:numPr>
          <w:ilvl w:val="0"/>
          <w:numId w:val="10"/>
        </w:numPr>
        <w:spacing w:before="240" w:beforeAutospacing="0" w:line="276" w:lineRule="auto"/>
        <w:rPr>
          <w:rFonts w:ascii="Calibri" w:hAnsi="Calibri" w:cs="Calibri"/>
          <w:sz w:val="22"/>
          <w:szCs w:val="22"/>
        </w:rPr>
      </w:pPr>
      <w:r w:rsidRPr="009C63D4">
        <w:rPr>
          <w:rFonts w:ascii="Calibri" w:hAnsi="Calibri" w:cs="Calibri"/>
          <w:color w:val="000000" w:themeColor="text1"/>
          <w:sz w:val="22"/>
          <w:szCs w:val="22"/>
        </w:rPr>
        <w:t>Avaliar</w:t>
      </w:r>
      <w:r w:rsidRPr="009C63D4">
        <w:rPr>
          <w:rFonts w:ascii="Calibri" w:hAnsi="Calibri" w:cs="Calibri"/>
          <w:sz w:val="22"/>
          <w:szCs w:val="22"/>
        </w:rPr>
        <w:t xml:space="preserve">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função renal</w:t>
      </w:r>
      <w:r w:rsidRPr="009C63D4">
        <w:rPr>
          <w:rFonts w:ascii="Calibri" w:hAnsi="Calibri" w:cs="Calibri"/>
          <w:sz w:val="22"/>
          <w:szCs w:val="22"/>
        </w:rPr>
        <w:t xml:space="preserve"> e </w:t>
      </w:r>
      <w:r w:rsidRPr="009C63D4">
        <w:rPr>
          <w:rFonts w:ascii="Calibri" w:hAnsi="Calibri" w:cs="Calibri"/>
          <w:b/>
          <w:color w:val="E36C0A" w:themeColor="accent6" w:themeShade="BF"/>
          <w:sz w:val="22"/>
          <w:szCs w:val="22"/>
        </w:rPr>
        <w:t>evolução clínica</w:t>
      </w:r>
    </w:p>
    <w:p w:rsidR="00C20834" w:rsidRPr="005162CD" w:rsidRDefault="00C20834" w:rsidP="009C63D4">
      <w:pPr>
        <w:pStyle w:val="Ttulo2"/>
        <w:spacing w:before="240"/>
        <w:rPr>
          <w:rFonts w:asciiTheme="majorHAnsi" w:hAnsiTheme="majorHAnsi" w:cstheme="majorHAnsi"/>
        </w:rPr>
      </w:pPr>
    </w:p>
    <w:sectPr w:rsidR="00C20834" w:rsidRPr="005162CD" w:rsidSect="009C2D27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800" w:bottom="1440" w:left="1800" w:header="720" w:footer="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37C01" w:rsidRDefault="00C37C01" w:rsidP="00F52A0C">
      <w:pPr>
        <w:spacing w:after="0" w:line="240" w:lineRule="auto"/>
      </w:pPr>
      <w:r>
        <w:separator/>
      </w:r>
    </w:p>
  </w:endnote>
  <w:endnote w:type="continuationSeparator" w:id="0">
    <w:p w:rsidR="00C37C01" w:rsidRDefault="00C37C01" w:rsidP="00F52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7F20EC9-3C24-4DB6-B78B-DE16456C6A6E}"/>
    <w:embedBold r:id="rId2" w:fontKey="{867D6BBF-D010-49CC-B6D6-16E897291A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0D01D55-9099-41AC-B059-5B700491AF81}"/>
    <w:embedBold r:id="rId4" w:fontKey="{412BF41C-1B72-4C60-A76F-E25BFF1299F4}"/>
    <w:embedItalic r:id="rId5" w:fontKey="{042B6046-D245-486D-93DD-265E89673A6B}"/>
    <w:embedBoldItalic r:id="rId6" w:fontKey="{ADC7823B-B719-41D4-994D-40CD65F1F8EC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DEF1457C-1BEB-401E-9206-41F191DD2039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2D27" w:rsidRPr="009C2D27" w:rsidRDefault="009C2D27" w:rsidP="009C2D27">
    <w:pPr>
      <w:pStyle w:val="NormalWeb"/>
      <w:jc w:val="center"/>
      <w:rPr>
        <w:sz w:val="18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</w:p>
  <w:p w:rsidR="009C2D27" w:rsidRDefault="009C2D27">
    <w:pPr>
      <w:pStyle w:val="Rodap"/>
    </w:pPr>
  </w:p>
  <w:p w:rsidR="00F52A0C" w:rsidRDefault="00F52A0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37C01" w:rsidRDefault="00C37C01" w:rsidP="00F52A0C">
      <w:pPr>
        <w:spacing w:after="0" w:line="240" w:lineRule="auto"/>
      </w:pPr>
      <w:r>
        <w:separator/>
      </w:r>
    </w:p>
  </w:footnote>
  <w:footnote w:type="continuationSeparator" w:id="0">
    <w:p w:rsidR="00C37C01" w:rsidRDefault="00C37C01" w:rsidP="00F52A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A0C" w:rsidRDefault="00BB5EF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692267" o:spid="_x0000_s4102" type="#_x0000_t136" style="position:absolute;margin-left:0;margin-top:0;width:548.2pt;height:60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Times New Roman&quot;;font-size:1pt" string="Programa A.G.I.R.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A0C" w:rsidRDefault="00BB5EF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692268" o:spid="_x0000_s4103" type="#_x0000_t136" style="position:absolute;margin-left:0;margin-top:0;width:548.2pt;height:60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Times New Roman&quot;;font-size:1pt" string="Programa A.G.I.R.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2A0C" w:rsidRDefault="00BB5EF9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24692266" o:spid="_x0000_s4101" type="#_x0000_t136" style="position:absolute;margin-left:0;margin-top:0;width:548.2pt;height:60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Times New Roman&quot;;font-size:1pt" string="Programa A.G.I.R.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16FF4"/>
    <w:multiLevelType w:val="multilevel"/>
    <w:tmpl w:val="86C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85F9D"/>
    <w:multiLevelType w:val="multilevel"/>
    <w:tmpl w:val="C6E8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885D0B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85EBE"/>
    <w:multiLevelType w:val="multilevel"/>
    <w:tmpl w:val="F6E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BD5F52"/>
    <w:multiLevelType w:val="multilevel"/>
    <w:tmpl w:val="0A60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30783"/>
    <w:multiLevelType w:val="hybridMultilevel"/>
    <w:tmpl w:val="5F4C5E1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033246"/>
    <w:multiLevelType w:val="hybridMultilevel"/>
    <w:tmpl w:val="E60E382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A64927"/>
    <w:multiLevelType w:val="hybridMultilevel"/>
    <w:tmpl w:val="7B0605E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281359"/>
    <w:multiLevelType w:val="hybridMultilevel"/>
    <w:tmpl w:val="C8169886"/>
    <w:lvl w:ilvl="0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2DE7458F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E2D418B"/>
    <w:multiLevelType w:val="multilevel"/>
    <w:tmpl w:val="8560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ED4686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882D05"/>
    <w:multiLevelType w:val="hybridMultilevel"/>
    <w:tmpl w:val="920675A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0177A6C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603687"/>
    <w:multiLevelType w:val="hybridMultilevel"/>
    <w:tmpl w:val="50F2D474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19242A9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076A50"/>
    <w:multiLevelType w:val="multilevel"/>
    <w:tmpl w:val="BC16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7C1944"/>
    <w:multiLevelType w:val="hybridMultilevel"/>
    <w:tmpl w:val="CAACD40A"/>
    <w:lvl w:ilvl="0" w:tplc="0416000D">
      <w:start w:val="1"/>
      <w:numFmt w:val="bullet"/>
      <w:lvlText w:val=""/>
      <w:lvlJc w:val="left"/>
      <w:pPr>
        <w:ind w:left="22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8">
    <w:nsid w:val="528E4B84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C64D49"/>
    <w:multiLevelType w:val="multilevel"/>
    <w:tmpl w:val="7868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8A0D41"/>
    <w:multiLevelType w:val="multilevel"/>
    <w:tmpl w:val="80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4D34DF"/>
    <w:multiLevelType w:val="hybridMultilevel"/>
    <w:tmpl w:val="19E602A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F0A3F26"/>
    <w:multiLevelType w:val="hybridMultilevel"/>
    <w:tmpl w:val="A8CACF9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>
    <w:nsid w:val="64ED378D"/>
    <w:multiLevelType w:val="multilevel"/>
    <w:tmpl w:val="CAF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C15CF4"/>
    <w:multiLevelType w:val="multilevel"/>
    <w:tmpl w:val="A2C4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C444BAC"/>
    <w:multiLevelType w:val="multilevel"/>
    <w:tmpl w:val="B29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1CC6D59"/>
    <w:multiLevelType w:val="multilevel"/>
    <w:tmpl w:val="65B0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7A66B17"/>
    <w:multiLevelType w:val="hybridMultilevel"/>
    <w:tmpl w:val="4A70238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3"/>
  </w:num>
  <w:num w:numId="3">
    <w:abstractNumId w:val="0"/>
  </w:num>
  <w:num w:numId="4">
    <w:abstractNumId w:val="4"/>
  </w:num>
  <w:num w:numId="5">
    <w:abstractNumId w:val="3"/>
  </w:num>
  <w:num w:numId="6">
    <w:abstractNumId w:val="26"/>
  </w:num>
  <w:num w:numId="7">
    <w:abstractNumId w:val="16"/>
  </w:num>
  <w:num w:numId="8">
    <w:abstractNumId w:val="19"/>
  </w:num>
  <w:num w:numId="9">
    <w:abstractNumId w:val="10"/>
  </w:num>
  <w:num w:numId="10">
    <w:abstractNumId w:val="24"/>
  </w:num>
  <w:num w:numId="11">
    <w:abstractNumId w:val="14"/>
  </w:num>
  <w:num w:numId="12">
    <w:abstractNumId w:val="17"/>
  </w:num>
  <w:num w:numId="13">
    <w:abstractNumId w:val="27"/>
  </w:num>
  <w:num w:numId="14">
    <w:abstractNumId w:val="22"/>
  </w:num>
  <w:num w:numId="15">
    <w:abstractNumId w:val="8"/>
  </w:num>
  <w:num w:numId="16">
    <w:abstractNumId w:val="21"/>
  </w:num>
  <w:num w:numId="17">
    <w:abstractNumId w:val="7"/>
  </w:num>
  <w:num w:numId="18">
    <w:abstractNumId w:val="5"/>
  </w:num>
  <w:num w:numId="19">
    <w:abstractNumId w:val="6"/>
  </w:num>
  <w:num w:numId="20">
    <w:abstractNumId w:val="12"/>
  </w:num>
  <w:num w:numId="21">
    <w:abstractNumId w:val="13"/>
  </w:num>
  <w:num w:numId="22">
    <w:abstractNumId w:val="2"/>
  </w:num>
  <w:num w:numId="23">
    <w:abstractNumId w:val="18"/>
  </w:num>
  <w:num w:numId="24">
    <w:abstractNumId w:val="20"/>
  </w:num>
  <w:num w:numId="25">
    <w:abstractNumId w:val="9"/>
  </w:num>
  <w:num w:numId="26">
    <w:abstractNumId w:val="11"/>
  </w:num>
  <w:num w:numId="27">
    <w:abstractNumId w:val="15"/>
  </w:num>
  <w:num w:numId="2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C20834"/>
    <w:rsid w:val="000A3372"/>
    <w:rsid w:val="000F7E84"/>
    <w:rsid w:val="001C7063"/>
    <w:rsid w:val="00246C4B"/>
    <w:rsid w:val="0027740F"/>
    <w:rsid w:val="0045122D"/>
    <w:rsid w:val="005162CD"/>
    <w:rsid w:val="005208D3"/>
    <w:rsid w:val="00582DEE"/>
    <w:rsid w:val="00757B36"/>
    <w:rsid w:val="00816425"/>
    <w:rsid w:val="00861CB9"/>
    <w:rsid w:val="009C2D27"/>
    <w:rsid w:val="009C63D4"/>
    <w:rsid w:val="009D35FD"/>
    <w:rsid w:val="00A05761"/>
    <w:rsid w:val="00AA3DF9"/>
    <w:rsid w:val="00BB5EF9"/>
    <w:rsid w:val="00C20834"/>
    <w:rsid w:val="00C37C01"/>
    <w:rsid w:val="00D152B6"/>
    <w:rsid w:val="00D63AF2"/>
    <w:rsid w:val="00F52A0C"/>
    <w:rsid w:val="00F76D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122D"/>
  </w:style>
  <w:style w:type="paragraph" w:styleId="Ttulo1">
    <w:name w:val="heading 1"/>
    <w:basedOn w:val="normal0"/>
    <w:next w:val="normal0"/>
    <w:rsid w:val="00C20834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0"/>
    <w:next w:val="normal0"/>
    <w:rsid w:val="00C20834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0"/>
    <w:next w:val="normal0"/>
    <w:rsid w:val="00C20834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0"/>
    <w:next w:val="normal0"/>
    <w:rsid w:val="00C20834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0"/>
    <w:next w:val="normal0"/>
    <w:rsid w:val="00C20834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0"/>
    <w:next w:val="normal0"/>
    <w:rsid w:val="00C20834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C2083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20834"/>
  </w:style>
  <w:style w:type="paragraph" w:styleId="Ttulo">
    <w:name w:val="Title"/>
    <w:basedOn w:val="normal0"/>
    <w:next w:val="normal0"/>
    <w:rsid w:val="00C20834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0"/>
    <w:next w:val="normal0"/>
    <w:rsid w:val="00C20834"/>
    <w:rPr>
      <w:rFonts w:ascii="Calibri" w:eastAsia="Calibri" w:hAnsi="Calibri" w:cs="Calibri"/>
      <w:i/>
      <w:iCs/>
      <w:color w:val="4F81BD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05761"/>
    <w:rPr>
      <w:b/>
      <w:bCs/>
    </w:rPr>
  </w:style>
  <w:style w:type="paragraph" w:styleId="PargrafodaLista">
    <w:name w:val="List Paragraph"/>
    <w:basedOn w:val="Normal"/>
    <w:uiPriority w:val="34"/>
    <w:qFormat/>
    <w:rsid w:val="0027740F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Cabealho">
    <w:name w:val="header"/>
    <w:basedOn w:val="Normal"/>
    <w:link w:val="CabealhoChar"/>
    <w:uiPriority w:val="99"/>
    <w:semiHidden/>
    <w:unhideWhenUsed/>
    <w:rsid w:val="00F52A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F52A0C"/>
  </w:style>
  <w:style w:type="paragraph" w:styleId="Rodap">
    <w:name w:val="footer"/>
    <w:basedOn w:val="Normal"/>
    <w:link w:val="RodapChar"/>
    <w:uiPriority w:val="99"/>
    <w:unhideWhenUsed/>
    <w:rsid w:val="00F52A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2A0C"/>
  </w:style>
  <w:style w:type="paragraph" w:styleId="Textodebalo">
    <w:name w:val="Balloon Text"/>
    <w:basedOn w:val="Normal"/>
    <w:link w:val="TextodebaloChar"/>
    <w:uiPriority w:val="99"/>
    <w:semiHidden/>
    <w:unhideWhenUsed/>
    <w:rsid w:val="00861C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61C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E5062D-307B-413F-900B-9A260F61B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1032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6</cp:revision>
  <dcterms:created xsi:type="dcterms:W3CDTF">2025-12-19T13:36:00Z</dcterms:created>
  <dcterms:modified xsi:type="dcterms:W3CDTF">2026-01-25T17:59:00Z</dcterms:modified>
</cp:coreProperties>
</file>