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744CA5" w:rsidRPr="00900F98" w:rsidRDefault="00744CA5" w:rsidP="00900F98">
      <w:pPr>
        <w:shd w:val="clear" w:color="auto" w:fill="FBD4B4" w:themeFill="accent6" w:themeFillTint="66"/>
        <w:jc w:val="center"/>
        <w:rPr>
          <w:b/>
          <w:sz w:val="32"/>
        </w:rPr>
      </w:pPr>
      <w:r w:rsidRPr="00900F98">
        <w:rPr>
          <w:b/>
          <w:sz w:val="32"/>
        </w:rPr>
        <w:t>VOLVO DE SIGMÓIDE</w:t>
      </w:r>
    </w:p>
    <w:p w:rsidR="00B86F77" w:rsidRDefault="00B86F77" w:rsidP="00744CA5">
      <w:pPr>
        <w:jc w:val="both"/>
      </w:pPr>
    </w:p>
    <w:p w:rsidR="00744CA5" w:rsidRDefault="00744CA5" w:rsidP="00744CA5">
      <w:pPr>
        <w:jc w:val="both"/>
      </w:pPr>
      <w:r>
        <w:t xml:space="preserve">   </w:t>
      </w:r>
      <w:proofErr w:type="gramStart"/>
      <w:r w:rsidRPr="00744CA5">
        <w:t xml:space="preserve">O termo </w:t>
      </w:r>
      <w:r w:rsidRPr="00744CA5">
        <w:rPr>
          <w:i/>
          <w:iCs/>
        </w:rPr>
        <w:t>volvo</w:t>
      </w:r>
      <w:proofErr w:type="gramEnd"/>
      <w:r w:rsidRPr="00744CA5">
        <w:t xml:space="preserve"> deriva do latim </w:t>
      </w:r>
      <w:proofErr w:type="spellStart"/>
      <w:r w:rsidRPr="00744CA5">
        <w:rPr>
          <w:i/>
          <w:iCs/>
        </w:rPr>
        <w:t>volvere</w:t>
      </w:r>
      <w:proofErr w:type="spellEnd"/>
      <w:r w:rsidRPr="00744CA5">
        <w:t xml:space="preserve">, que significa </w:t>
      </w:r>
      <w:r w:rsidRPr="00900F98">
        <w:rPr>
          <w:color w:val="E36C0A" w:themeColor="accent6" w:themeShade="BF"/>
        </w:rPr>
        <w:t>torcer</w:t>
      </w:r>
      <w:r w:rsidRPr="00744CA5">
        <w:t xml:space="preserve">, tendo sido descrito inicialmente por </w:t>
      </w:r>
      <w:proofErr w:type="spellStart"/>
      <w:r w:rsidRPr="00744CA5">
        <w:t>Rokitansky</w:t>
      </w:r>
      <w:proofErr w:type="spellEnd"/>
      <w:r w:rsidRPr="00744CA5">
        <w:t xml:space="preserve"> em 1836. Define-se como a </w:t>
      </w:r>
      <w:r w:rsidRPr="00900F98">
        <w:rPr>
          <w:color w:val="E36C0A" w:themeColor="accent6" w:themeShade="BF"/>
        </w:rPr>
        <w:t>torção de um segmento do cólon em torno de seu mesentério</w:t>
      </w:r>
      <w:r w:rsidRPr="00744CA5">
        <w:t xml:space="preserve">, configurando atualmente a </w:t>
      </w:r>
      <w:r w:rsidRPr="00900F98">
        <w:rPr>
          <w:b/>
          <w:bCs/>
          <w:color w:val="E36C0A" w:themeColor="accent6" w:themeShade="BF"/>
        </w:rPr>
        <w:t xml:space="preserve">terceira principal causa de obstrução </w:t>
      </w:r>
      <w:proofErr w:type="spellStart"/>
      <w:r w:rsidRPr="00900F98">
        <w:rPr>
          <w:b/>
          <w:bCs/>
          <w:color w:val="E36C0A" w:themeColor="accent6" w:themeShade="BF"/>
        </w:rPr>
        <w:t>colônica</w:t>
      </w:r>
      <w:proofErr w:type="spellEnd"/>
      <w:r w:rsidRPr="00900F98">
        <w:rPr>
          <w:b/>
          <w:bCs/>
          <w:color w:val="E36C0A" w:themeColor="accent6" w:themeShade="BF"/>
        </w:rPr>
        <w:t xml:space="preserve"> no mundo</w:t>
      </w:r>
      <w:r w:rsidRPr="00744CA5">
        <w:t xml:space="preserve">, após o câncer </w:t>
      </w:r>
      <w:proofErr w:type="spellStart"/>
      <w:r w:rsidRPr="00744CA5">
        <w:t>colorretal</w:t>
      </w:r>
      <w:proofErr w:type="spellEnd"/>
      <w:r w:rsidRPr="00744CA5">
        <w:t xml:space="preserve"> e a </w:t>
      </w:r>
      <w:proofErr w:type="spellStart"/>
      <w:r w:rsidRPr="00744CA5">
        <w:t>diverticulite</w:t>
      </w:r>
      <w:proofErr w:type="spellEnd"/>
      <w:r w:rsidRPr="00744CA5">
        <w:t xml:space="preserve"> sigmoide complicada.</w:t>
      </w:r>
    </w:p>
    <w:p w:rsidR="00744CA5" w:rsidRDefault="00744CA5" w:rsidP="00744CA5">
      <w:pPr>
        <w:jc w:val="both"/>
      </w:pPr>
      <w:r>
        <w:t xml:space="preserve">   </w:t>
      </w:r>
      <w:r w:rsidRPr="00744CA5">
        <w:t xml:space="preserve">A </w:t>
      </w:r>
      <w:r w:rsidRPr="00900F98">
        <w:rPr>
          <w:b/>
          <w:color w:val="E36C0A" w:themeColor="accent6" w:themeShade="BF"/>
        </w:rPr>
        <w:t>incidência</w:t>
      </w:r>
      <w:r w:rsidRPr="00744CA5">
        <w:t xml:space="preserve"> do volvo </w:t>
      </w:r>
      <w:proofErr w:type="spellStart"/>
      <w:r w:rsidRPr="00744CA5">
        <w:t>colônico</w:t>
      </w:r>
      <w:proofErr w:type="spellEnd"/>
      <w:r w:rsidRPr="00744CA5">
        <w:t xml:space="preserve"> apresenta importante variação geográfica. Nas regiões que incluem África, </w:t>
      </w:r>
      <w:r w:rsidRPr="00900F98">
        <w:rPr>
          <w:color w:val="E36C0A" w:themeColor="accent6" w:themeShade="BF"/>
        </w:rPr>
        <w:t>América do Sul</w:t>
      </w:r>
      <w:r w:rsidRPr="00744CA5">
        <w:t xml:space="preserve">, Leste Europeu, Oriente Médio, Índia e </w:t>
      </w:r>
      <w:r w:rsidRPr="00900F98">
        <w:rPr>
          <w:b/>
          <w:color w:val="FF0000"/>
        </w:rPr>
        <w:t>Brasil</w:t>
      </w:r>
      <w:r w:rsidRPr="00744CA5">
        <w:t xml:space="preserve"> — o volvo é responsável por </w:t>
      </w:r>
      <w:r w:rsidRPr="00900F98">
        <w:rPr>
          <w:b/>
          <w:bCs/>
          <w:color w:val="E36C0A" w:themeColor="accent6" w:themeShade="BF"/>
        </w:rPr>
        <w:t>13% a 42% das obstruções intestinais</w:t>
      </w:r>
      <w:r w:rsidRPr="00744CA5">
        <w:t xml:space="preserve">, enquanto nos Estados Unidos e Europa Ocidental corresponde a cerca de </w:t>
      </w:r>
      <w:r w:rsidRPr="00744CA5">
        <w:rPr>
          <w:b/>
          <w:bCs/>
        </w:rPr>
        <w:t>10% a 15% das obstruções do intestino grosso</w:t>
      </w:r>
      <w:r w:rsidRPr="00744CA5">
        <w:t xml:space="preserve">. </w:t>
      </w:r>
    </w:p>
    <w:p w:rsidR="00744CA5" w:rsidRDefault="00744CA5" w:rsidP="00744CA5">
      <w:pPr>
        <w:jc w:val="both"/>
      </w:pPr>
      <w:r>
        <w:t xml:space="preserve">   </w:t>
      </w:r>
      <w:r w:rsidRPr="00744CA5">
        <w:t xml:space="preserve">O </w:t>
      </w:r>
      <w:r w:rsidRPr="00900F98">
        <w:rPr>
          <w:b/>
          <w:bCs/>
          <w:color w:val="FF0000"/>
        </w:rPr>
        <w:t>sigmoide</w:t>
      </w:r>
      <w:r w:rsidRPr="00744CA5">
        <w:t xml:space="preserve"> é o </w:t>
      </w:r>
      <w:r w:rsidRPr="00900F98">
        <w:rPr>
          <w:color w:val="E36C0A" w:themeColor="accent6" w:themeShade="BF"/>
        </w:rPr>
        <w:t>segmento</w:t>
      </w:r>
      <w:r w:rsidRPr="00744CA5">
        <w:t xml:space="preserve"> mais frequentemente </w:t>
      </w:r>
      <w:r w:rsidRPr="00900F98">
        <w:rPr>
          <w:color w:val="E36C0A" w:themeColor="accent6" w:themeShade="BF"/>
        </w:rPr>
        <w:t>acometido</w:t>
      </w:r>
      <w:r w:rsidRPr="00744CA5">
        <w:t xml:space="preserve"> (</w:t>
      </w:r>
      <w:r w:rsidRPr="00900F98">
        <w:rPr>
          <w:b/>
          <w:color w:val="E36C0A" w:themeColor="accent6" w:themeShade="BF"/>
        </w:rPr>
        <w:t>60–75%</w:t>
      </w:r>
      <w:r w:rsidRPr="00744CA5">
        <w:t xml:space="preserve">), seguido pelo </w:t>
      </w:r>
      <w:r w:rsidRPr="00900F98">
        <w:rPr>
          <w:b/>
          <w:bCs/>
          <w:color w:val="FF0000"/>
        </w:rPr>
        <w:t>ceco</w:t>
      </w:r>
      <w:r w:rsidRPr="00744CA5">
        <w:t xml:space="preserve"> (</w:t>
      </w:r>
      <w:r w:rsidRPr="00900F98">
        <w:rPr>
          <w:b/>
          <w:color w:val="E36C0A" w:themeColor="accent6" w:themeShade="BF"/>
        </w:rPr>
        <w:t>25–40%</w:t>
      </w:r>
      <w:r w:rsidRPr="00744CA5">
        <w:t>).</w:t>
      </w:r>
    </w:p>
    <w:p w:rsidR="00744CA5" w:rsidRDefault="00744CA5" w:rsidP="00744CA5">
      <w:pPr>
        <w:jc w:val="both"/>
      </w:pPr>
      <w:r>
        <w:t xml:space="preserve">   Em países ocidentais é mais comum em </w:t>
      </w:r>
      <w:r w:rsidRPr="00900F98">
        <w:rPr>
          <w:rStyle w:val="Forte"/>
          <w:color w:val="E36C0A" w:themeColor="accent6" w:themeShade="BF"/>
        </w:rPr>
        <w:t>idosos</w:t>
      </w:r>
      <w:r>
        <w:t xml:space="preserve">, sobretudo do </w:t>
      </w:r>
      <w:r w:rsidRPr="00900F98">
        <w:rPr>
          <w:b/>
          <w:color w:val="E36C0A" w:themeColor="accent6" w:themeShade="BF"/>
        </w:rPr>
        <w:t>sexo masculino</w:t>
      </w:r>
      <w:r>
        <w:t>.</w:t>
      </w:r>
    </w:p>
    <w:p w:rsidR="00744CA5" w:rsidRDefault="00744CA5" w:rsidP="00744CA5">
      <w:pPr>
        <w:spacing w:before="240"/>
        <w:jc w:val="both"/>
      </w:pPr>
      <w:r>
        <w:t xml:space="preserve">   </w:t>
      </w:r>
      <w:r w:rsidRPr="00744CA5">
        <w:t xml:space="preserve">A </w:t>
      </w:r>
      <w:proofErr w:type="spellStart"/>
      <w:r w:rsidRPr="00744CA5">
        <w:rPr>
          <w:b/>
          <w:bCs/>
        </w:rPr>
        <w:t>etiopatogenia</w:t>
      </w:r>
      <w:proofErr w:type="spellEnd"/>
      <w:r w:rsidRPr="00744CA5">
        <w:rPr>
          <w:b/>
          <w:bCs/>
        </w:rPr>
        <w:t xml:space="preserve"> </w:t>
      </w:r>
      <w:r w:rsidRPr="002F2F13">
        <w:rPr>
          <w:bCs/>
        </w:rPr>
        <w:t>é</w:t>
      </w:r>
      <w:r w:rsidRPr="00744CA5">
        <w:rPr>
          <w:b/>
          <w:bCs/>
        </w:rPr>
        <w:t xml:space="preserve"> </w:t>
      </w:r>
      <w:r w:rsidRPr="002F2F13">
        <w:rPr>
          <w:b/>
          <w:bCs/>
          <w:color w:val="E36C0A" w:themeColor="accent6" w:themeShade="BF"/>
        </w:rPr>
        <w:t>multifatorial</w:t>
      </w:r>
      <w:r w:rsidRPr="00744CA5">
        <w:t xml:space="preserve">, envolvendo </w:t>
      </w:r>
      <w:r w:rsidRPr="002F2F13">
        <w:rPr>
          <w:b/>
          <w:color w:val="E36C0A" w:themeColor="accent6" w:themeShade="BF"/>
        </w:rPr>
        <w:t>constipação crônica</w:t>
      </w:r>
      <w:r w:rsidRPr="00744CA5">
        <w:t xml:space="preserve">, </w:t>
      </w:r>
      <w:r w:rsidRPr="002F2F13">
        <w:rPr>
          <w:b/>
          <w:color w:val="E36C0A" w:themeColor="accent6" w:themeShade="BF"/>
        </w:rPr>
        <w:t>dieta rica em fibras</w:t>
      </w:r>
      <w:r w:rsidRPr="00744CA5">
        <w:t xml:space="preserve">, uso frequente de </w:t>
      </w:r>
      <w:r w:rsidRPr="002F2F13">
        <w:rPr>
          <w:b/>
          <w:color w:val="E36C0A" w:themeColor="accent6" w:themeShade="BF"/>
        </w:rPr>
        <w:t>laxativos</w:t>
      </w:r>
      <w:r w:rsidRPr="00744CA5">
        <w:t xml:space="preserve"> e </w:t>
      </w:r>
      <w:r w:rsidRPr="002F2F13">
        <w:rPr>
          <w:b/>
          <w:color w:val="E36C0A" w:themeColor="accent6" w:themeShade="BF"/>
        </w:rPr>
        <w:t>predisposição anatômica</w:t>
      </w:r>
      <w:r w:rsidRPr="00744CA5">
        <w:t xml:space="preserve">. O principal fator predisponente ao volvo de sigmoide é o </w:t>
      </w:r>
      <w:proofErr w:type="spellStart"/>
      <w:r w:rsidRPr="002F2F13">
        <w:rPr>
          <w:b/>
          <w:bCs/>
          <w:color w:val="E36C0A" w:themeColor="accent6" w:themeShade="BF"/>
        </w:rPr>
        <w:t>dolicossigmoide</w:t>
      </w:r>
      <w:proofErr w:type="spellEnd"/>
      <w:r w:rsidRPr="00744CA5">
        <w:t xml:space="preserve">, caracterizado por um </w:t>
      </w:r>
      <w:r w:rsidRPr="002F2F13">
        <w:rPr>
          <w:color w:val="E36C0A" w:themeColor="accent6" w:themeShade="BF"/>
        </w:rPr>
        <w:t>cólon sigmoide alongado</w:t>
      </w:r>
      <w:r w:rsidRPr="00744CA5">
        <w:t xml:space="preserve"> com </w:t>
      </w:r>
      <w:r w:rsidRPr="002F2F13">
        <w:rPr>
          <w:color w:val="E36C0A" w:themeColor="accent6" w:themeShade="BF"/>
        </w:rPr>
        <w:t>base mesentérica estreita</w:t>
      </w:r>
      <w:r>
        <w:t xml:space="preserve"> (</w:t>
      </w:r>
      <w:r w:rsidRPr="00744CA5">
        <w:t>embora não esteja completamente estabelecido se tais alterações são congênitas ou adquiridas</w:t>
      </w:r>
      <w:r>
        <w:t>)</w:t>
      </w:r>
      <w:r w:rsidRPr="00744CA5">
        <w:t>.</w:t>
      </w:r>
    </w:p>
    <w:p w:rsidR="00744CA5" w:rsidRDefault="00744CA5" w:rsidP="00744CA5">
      <w:pPr>
        <w:jc w:val="both"/>
      </w:pPr>
      <w:r>
        <w:t xml:space="preserve">   </w:t>
      </w:r>
      <w:r w:rsidRPr="00744CA5">
        <w:t xml:space="preserve">Outras </w:t>
      </w:r>
      <w:r w:rsidRPr="002F2F13">
        <w:rPr>
          <w:color w:val="E36C0A" w:themeColor="accent6" w:themeShade="BF"/>
        </w:rPr>
        <w:t>condições associadas</w:t>
      </w:r>
      <w:r w:rsidRPr="00744CA5">
        <w:t xml:space="preserve"> incluem</w:t>
      </w:r>
      <w:r>
        <w:t>:</w:t>
      </w:r>
      <w:r w:rsidRPr="00744CA5">
        <w:t xml:space="preserve"> </w:t>
      </w:r>
      <w:r w:rsidRPr="002F2F13">
        <w:rPr>
          <w:b/>
          <w:color w:val="E36C0A" w:themeColor="accent6" w:themeShade="BF"/>
        </w:rPr>
        <w:t>diabetes</w:t>
      </w:r>
      <w:r w:rsidRPr="00744CA5">
        <w:t xml:space="preserve">, </w:t>
      </w:r>
      <w:r w:rsidRPr="002F2F13">
        <w:rPr>
          <w:b/>
          <w:color w:val="E36C0A" w:themeColor="accent6" w:themeShade="BF"/>
        </w:rPr>
        <w:t>doenças neuropsiquiátricas</w:t>
      </w:r>
      <w:r w:rsidRPr="00744CA5">
        <w:t xml:space="preserve">, </w:t>
      </w:r>
      <w:r w:rsidRPr="002F2F13">
        <w:rPr>
          <w:b/>
          <w:color w:val="E36C0A" w:themeColor="accent6" w:themeShade="BF"/>
        </w:rPr>
        <w:t>institucionalização</w:t>
      </w:r>
      <w:r w:rsidRPr="00744CA5">
        <w:t xml:space="preserve">, </w:t>
      </w:r>
      <w:r w:rsidRPr="002F2F13">
        <w:rPr>
          <w:b/>
          <w:color w:val="E36C0A" w:themeColor="accent6" w:themeShade="BF"/>
        </w:rPr>
        <w:t>imobilidade prolongada</w:t>
      </w:r>
      <w:r w:rsidRPr="00744CA5">
        <w:t xml:space="preserve"> e, em pacientes jovens, megacólon secundário a doenças como </w:t>
      </w:r>
      <w:proofErr w:type="spellStart"/>
      <w:r w:rsidRPr="00744CA5">
        <w:rPr>
          <w:b/>
        </w:rPr>
        <w:t>Hirschsprung</w:t>
      </w:r>
      <w:proofErr w:type="spellEnd"/>
      <w:r w:rsidRPr="00744CA5">
        <w:t xml:space="preserve"> ou </w:t>
      </w:r>
      <w:r w:rsidRPr="00744CA5">
        <w:rPr>
          <w:b/>
        </w:rPr>
        <w:t>doença de Chagas</w:t>
      </w:r>
      <w:r w:rsidRPr="00744CA5">
        <w:t>.</w:t>
      </w:r>
    </w:p>
    <w:p w:rsidR="002F2F13" w:rsidRDefault="00744CA5" w:rsidP="00744CA5">
      <w:pPr>
        <w:jc w:val="both"/>
      </w:pPr>
      <w:r>
        <w:t xml:space="preserve">   </w:t>
      </w:r>
      <w:r w:rsidRPr="002F2F13">
        <w:rPr>
          <w:color w:val="E36C0A" w:themeColor="accent6" w:themeShade="BF"/>
        </w:rPr>
        <w:t>Torções superiores</w:t>
      </w:r>
      <w:r w:rsidRPr="00744CA5">
        <w:t xml:space="preserve"> a </w:t>
      </w:r>
      <w:r w:rsidRPr="002F2F13">
        <w:rPr>
          <w:b/>
          <w:bCs/>
          <w:color w:val="E36C0A" w:themeColor="accent6" w:themeShade="BF"/>
        </w:rPr>
        <w:t>180°</w:t>
      </w:r>
      <w:r w:rsidRPr="00744CA5">
        <w:t xml:space="preserve"> podem levar à </w:t>
      </w:r>
      <w:r w:rsidRPr="002F2F13">
        <w:rPr>
          <w:color w:val="E36C0A" w:themeColor="accent6" w:themeShade="BF"/>
        </w:rPr>
        <w:t>obstrução</w:t>
      </w:r>
      <w:r w:rsidRPr="00744CA5">
        <w:t xml:space="preserve">, </w:t>
      </w:r>
      <w:r w:rsidRPr="002F2F13">
        <w:rPr>
          <w:color w:val="E36C0A" w:themeColor="accent6" w:themeShade="BF"/>
        </w:rPr>
        <w:t>isquemia</w:t>
      </w:r>
      <w:r w:rsidRPr="00744CA5">
        <w:t xml:space="preserve">, </w:t>
      </w:r>
      <w:r w:rsidRPr="002F2F13">
        <w:rPr>
          <w:color w:val="E36C0A" w:themeColor="accent6" w:themeShade="BF"/>
        </w:rPr>
        <w:t>necrose</w:t>
      </w:r>
      <w:r w:rsidRPr="00744CA5">
        <w:t xml:space="preserve"> e </w:t>
      </w:r>
      <w:r w:rsidRPr="002F2F13">
        <w:rPr>
          <w:color w:val="E36C0A" w:themeColor="accent6" w:themeShade="BF"/>
        </w:rPr>
        <w:t xml:space="preserve">perfuração </w:t>
      </w:r>
      <w:proofErr w:type="spellStart"/>
      <w:r w:rsidRPr="002F2F13">
        <w:rPr>
          <w:color w:val="E36C0A" w:themeColor="accent6" w:themeShade="BF"/>
        </w:rPr>
        <w:t>colônica</w:t>
      </w:r>
      <w:proofErr w:type="spellEnd"/>
      <w:r w:rsidRPr="00744CA5">
        <w:t xml:space="preserve">. A distensão intestinal eleva a pressão intraluminal, reduz a perfusão capilar e, associada à compressão vascular mesentérica, desencadeia isquemia mural, </w:t>
      </w:r>
      <w:proofErr w:type="spellStart"/>
      <w:r w:rsidRPr="00744CA5">
        <w:t>translocação</w:t>
      </w:r>
      <w:proofErr w:type="spellEnd"/>
      <w:r w:rsidRPr="00744CA5">
        <w:t xml:space="preserve"> bacteria</w:t>
      </w:r>
      <w:r w:rsidR="009B6848">
        <w:t xml:space="preserve">na e progressão para necrose. </w:t>
      </w:r>
    </w:p>
    <w:p w:rsidR="00744CA5" w:rsidRDefault="002F2F13" w:rsidP="00744CA5">
      <w:pPr>
        <w:jc w:val="both"/>
      </w:pPr>
      <w:r>
        <w:t xml:space="preserve">   </w:t>
      </w:r>
      <w:r w:rsidR="009B6848">
        <w:t>É</w:t>
      </w:r>
      <w:r w:rsidR="00744CA5" w:rsidRPr="00744CA5">
        <w:t xml:space="preserve"> uma </w:t>
      </w:r>
      <w:r w:rsidR="00744CA5" w:rsidRPr="002F2F13">
        <w:rPr>
          <w:color w:val="E36C0A" w:themeColor="accent6" w:themeShade="BF"/>
        </w:rPr>
        <w:t>condição</w:t>
      </w:r>
      <w:r w:rsidR="00744CA5" w:rsidRPr="00744CA5">
        <w:t xml:space="preserve"> frequentemente </w:t>
      </w:r>
      <w:r w:rsidR="00744CA5" w:rsidRPr="002F2F13">
        <w:rPr>
          <w:b/>
          <w:bCs/>
          <w:color w:val="E36C0A" w:themeColor="accent6" w:themeShade="BF"/>
        </w:rPr>
        <w:t>recorrente</w:t>
      </w:r>
      <w:r w:rsidR="00744CA5" w:rsidRPr="00744CA5">
        <w:t xml:space="preserve">, associada </w:t>
      </w:r>
      <w:proofErr w:type="gramStart"/>
      <w:r w:rsidR="00744CA5" w:rsidRPr="00744CA5">
        <w:t>a</w:t>
      </w:r>
      <w:proofErr w:type="gramEnd"/>
      <w:r w:rsidR="00744CA5" w:rsidRPr="00744CA5">
        <w:t xml:space="preserve"> </w:t>
      </w:r>
      <w:r w:rsidR="00744CA5" w:rsidRPr="002F2F13">
        <w:rPr>
          <w:b/>
          <w:color w:val="E36C0A" w:themeColor="accent6" w:themeShade="BF"/>
        </w:rPr>
        <w:t xml:space="preserve">elevada </w:t>
      </w:r>
      <w:proofErr w:type="spellStart"/>
      <w:r w:rsidR="00744CA5" w:rsidRPr="002F2F13">
        <w:rPr>
          <w:b/>
          <w:color w:val="E36C0A" w:themeColor="accent6" w:themeShade="BF"/>
        </w:rPr>
        <w:t>morbimortalidade</w:t>
      </w:r>
      <w:proofErr w:type="spellEnd"/>
      <w:r w:rsidR="00744CA5" w:rsidRPr="00744CA5">
        <w:t xml:space="preserve"> quando não tratada de forma definitiva.</w:t>
      </w:r>
    </w:p>
    <w:p w:rsidR="003A05AC" w:rsidRPr="00744CA5" w:rsidRDefault="003A05AC" w:rsidP="002F2F13">
      <w:pPr>
        <w:spacing w:after="0" w:line="240" w:lineRule="auto"/>
        <w:jc w:val="both"/>
      </w:pPr>
      <w:r>
        <w:rPr>
          <w:noProof/>
          <w:lang w:eastAsia="pt-BR"/>
        </w:rPr>
        <w:drawing>
          <wp:inline distT="0" distB="0" distL="0" distR="0">
            <wp:extent cx="5400040" cy="1812277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12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F13" w:rsidRPr="002F2F13" w:rsidRDefault="002F2F13" w:rsidP="002F2F13">
      <w:pPr>
        <w:spacing w:after="0" w:line="240" w:lineRule="auto"/>
        <w:jc w:val="center"/>
        <w:rPr>
          <w:i/>
        </w:rPr>
      </w:pPr>
      <w:r w:rsidRPr="002F2F13">
        <w:rPr>
          <w:i/>
          <w:sz w:val="20"/>
        </w:rPr>
        <w:t xml:space="preserve">Volvo de </w:t>
      </w:r>
      <w:proofErr w:type="spellStart"/>
      <w:r w:rsidRPr="002F2F13">
        <w:rPr>
          <w:i/>
          <w:sz w:val="20"/>
        </w:rPr>
        <w:t>Sigmóide</w:t>
      </w:r>
      <w:proofErr w:type="spellEnd"/>
    </w:p>
    <w:p w:rsidR="00744CA5" w:rsidRPr="00744CA5" w:rsidRDefault="002F2F13" w:rsidP="002F2F13">
      <w:pPr>
        <w:spacing w:after="0"/>
        <w:jc w:val="both"/>
      </w:pPr>
      <w:r>
        <w:lastRenderedPageBreak/>
        <w:t xml:space="preserve">   </w:t>
      </w:r>
      <w:r w:rsidR="00744CA5" w:rsidRPr="00744CA5">
        <w:t xml:space="preserve">O </w:t>
      </w:r>
      <w:r w:rsidR="00744CA5" w:rsidRPr="002F2F13">
        <w:rPr>
          <w:color w:val="E36C0A" w:themeColor="accent6" w:themeShade="BF"/>
        </w:rPr>
        <w:t>manejo</w:t>
      </w:r>
      <w:r w:rsidR="00744CA5" w:rsidRPr="00744CA5">
        <w:t xml:space="preserve"> baseia-se na </w:t>
      </w:r>
      <w:r w:rsidR="00744CA5" w:rsidRPr="002F2F13">
        <w:rPr>
          <w:b/>
          <w:bCs/>
          <w:color w:val="E36C0A" w:themeColor="accent6" w:themeShade="BF"/>
        </w:rPr>
        <w:t>descompressão endoscópica ou cirúrgica</w:t>
      </w:r>
      <w:r w:rsidR="00744CA5" w:rsidRPr="00744CA5">
        <w:t xml:space="preserve">, avaliação da viabilidade do segmento acometido e, </w:t>
      </w:r>
      <w:r w:rsidR="00744CA5" w:rsidRPr="002F2F13">
        <w:rPr>
          <w:color w:val="E36C0A" w:themeColor="accent6" w:themeShade="BF"/>
        </w:rPr>
        <w:t>sempre que possível</w:t>
      </w:r>
      <w:r w:rsidR="00744CA5" w:rsidRPr="00744CA5">
        <w:t xml:space="preserve">, na </w:t>
      </w:r>
      <w:r w:rsidR="00744CA5" w:rsidRPr="002F2F13">
        <w:rPr>
          <w:b/>
          <w:bCs/>
          <w:color w:val="E36C0A" w:themeColor="accent6" w:themeShade="BF"/>
        </w:rPr>
        <w:t>prevenção da recorrência</w:t>
      </w:r>
      <w:r w:rsidR="00744CA5" w:rsidRPr="00744CA5">
        <w:t>, uma vez que episódios repetidos aumentam substancialmente o risco de complicações graves.</w:t>
      </w:r>
    </w:p>
    <w:p w:rsidR="009B6848" w:rsidRDefault="009B6848" w:rsidP="00744CA5">
      <w:pPr>
        <w:jc w:val="both"/>
      </w:pPr>
      <w:r>
        <w:t xml:space="preserve">   </w:t>
      </w:r>
      <w:r w:rsidRPr="009B6848">
        <w:t xml:space="preserve">A avaliação inicial deve incluir </w:t>
      </w:r>
      <w:proofErr w:type="spellStart"/>
      <w:r w:rsidRPr="009B6848">
        <w:rPr>
          <w:b/>
          <w:bCs/>
        </w:rPr>
        <w:t>anamnese</w:t>
      </w:r>
      <w:proofErr w:type="spellEnd"/>
      <w:r w:rsidRPr="009B6848">
        <w:rPr>
          <w:b/>
          <w:bCs/>
        </w:rPr>
        <w:t xml:space="preserve"> direcionada e exame físico cuidadoso</w:t>
      </w:r>
      <w:r w:rsidRPr="009B6848">
        <w:t xml:space="preserve">, associados a </w:t>
      </w:r>
      <w:r w:rsidRPr="009B6848">
        <w:rPr>
          <w:b/>
          <w:bCs/>
        </w:rPr>
        <w:t>exames laboratoriais completos</w:t>
      </w:r>
      <w:r w:rsidRPr="009B6848">
        <w:t>, visando identificar sinais de</w:t>
      </w:r>
      <w:r>
        <w:t xml:space="preserve"> complicações, como</w:t>
      </w:r>
      <w:r w:rsidRPr="009B6848">
        <w:t xml:space="preserve"> </w:t>
      </w:r>
      <w:r w:rsidRPr="009B6848">
        <w:rPr>
          <w:b/>
          <w:bCs/>
        </w:rPr>
        <w:t>isquemia intestinal</w:t>
      </w:r>
      <w:r>
        <w:t xml:space="preserve">. </w:t>
      </w:r>
    </w:p>
    <w:p w:rsidR="009B6848" w:rsidRDefault="009B6848" w:rsidP="00744CA5">
      <w:pPr>
        <w:jc w:val="both"/>
      </w:pPr>
      <w:r>
        <w:t xml:space="preserve">   </w:t>
      </w:r>
      <w:r w:rsidRPr="009B6848">
        <w:t xml:space="preserve">Os </w:t>
      </w:r>
      <w:r w:rsidRPr="002F2F13">
        <w:rPr>
          <w:color w:val="E36C0A" w:themeColor="accent6" w:themeShade="BF"/>
        </w:rPr>
        <w:t>sintomas</w:t>
      </w:r>
      <w:r w:rsidRPr="009B6848">
        <w:t xml:space="preserve"> mais comuns incluem </w:t>
      </w:r>
      <w:r w:rsidRPr="002F2F13">
        <w:rPr>
          <w:b/>
          <w:bCs/>
          <w:color w:val="E36C0A" w:themeColor="accent6" w:themeShade="BF"/>
        </w:rPr>
        <w:t>dor abdominal</w:t>
      </w:r>
      <w:r w:rsidRPr="009B6848">
        <w:rPr>
          <w:b/>
          <w:bCs/>
        </w:rPr>
        <w:t xml:space="preserve">, </w:t>
      </w:r>
      <w:r w:rsidRPr="002F2F13">
        <w:rPr>
          <w:b/>
          <w:bCs/>
          <w:color w:val="E36C0A" w:themeColor="accent6" w:themeShade="BF"/>
        </w:rPr>
        <w:t>constipação</w:t>
      </w:r>
      <w:r w:rsidRPr="009B6848">
        <w:rPr>
          <w:b/>
          <w:bCs/>
        </w:rPr>
        <w:t xml:space="preserve"> e </w:t>
      </w:r>
      <w:r w:rsidRPr="002F2F13">
        <w:rPr>
          <w:b/>
          <w:bCs/>
          <w:color w:val="E36C0A" w:themeColor="accent6" w:themeShade="BF"/>
        </w:rPr>
        <w:t>vômitos</w:t>
      </w:r>
      <w:r w:rsidRPr="009B6848">
        <w:rPr>
          <w:b/>
          <w:bCs/>
        </w:rPr>
        <w:t xml:space="preserve"> (</w:t>
      </w:r>
      <w:r w:rsidRPr="002F2F13">
        <w:rPr>
          <w:b/>
          <w:bCs/>
          <w:color w:val="FF0000"/>
        </w:rPr>
        <w:t>sinal tardio</w:t>
      </w:r>
      <w:r w:rsidRPr="009B6848">
        <w:rPr>
          <w:b/>
          <w:bCs/>
        </w:rPr>
        <w:t>)</w:t>
      </w:r>
      <w:r>
        <w:t>,</w:t>
      </w:r>
      <w:r w:rsidRPr="009B6848">
        <w:t xml:space="preserve"> </w:t>
      </w:r>
      <w:r>
        <w:t xml:space="preserve">sendo que </w:t>
      </w:r>
      <w:r w:rsidRPr="0022005C">
        <w:rPr>
          <w:b/>
          <w:bCs/>
          <w:color w:val="E36C0A" w:themeColor="accent6" w:themeShade="BF"/>
        </w:rPr>
        <w:t>30–41%</w:t>
      </w:r>
      <w:r w:rsidRPr="009B6848">
        <w:t xml:space="preserve"> dos pacientes relatam </w:t>
      </w:r>
      <w:r w:rsidRPr="0022005C">
        <w:rPr>
          <w:color w:val="E36C0A" w:themeColor="accent6" w:themeShade="BF"/>
        </w:rPr>
        <w:t>episódios prévios</w:t>
      </w:r>
      <w:r w:rsidRPr="009B6848">
        <w:t xml:space="preserve"> de distensão abdomina</w:t>
      </w:r>
      <w:r>
        <w:t>l. A apresentação clínica é variável, p</w:t>
      </w:r>
      <w:r w:rsidRPr="009B6848">
        <w:t>o</w:t>
      </w:r>
      <w:r>
        <w:t xml:space="preserve">dendo manifestar-se de forma </w:t>
      </w:r>
      <w:r w:rsidRPr="0022005C">
        <w:rPr>
          <w:b/>
          <w:bCs/>
          <w:color w:val="E36C0A" w:themeColor="accent6" w:themeShade="BF"/>
        </w:rPr>
        <w:t>aguda e fulminante</w:t>
      </w:r>
      <w:r w:rsidRPr="009B6848">
        <w:t xml:space="preserve">, com </w:t>
      </w:r>
      <w:r w:rsidRPr="0022005C">
        <w:rPr>
          <w:color w:val="E36C0A" w:themeColor="accent6" w:themeShade="BF"/>
        </w:rPr>
        <w:t>peritonite</w:t>
      </w:r>
      <w:r w:rsidRPr="009B6848">
        <w:t xml:space="preserve"> e </w:t>
      </w:r>
      <w:r w:rsidRPr="0022005C">
        <w:rPr>
          <w:color w:val="E36C0A" w:themeColor="accent6" w:themeShade="BF"/>
        </w:rPr>
        <w:t>choque</w:t>
      </w:r>
      <w:r w:rsidRPr="009B6848">
        <w:t xml:space="preserve">, </w:t>
      </w:r>
      <w:r>
        <w:t>ou como quadro</w:t>
      </w:r>
      <w:r w:rsidRPr="009B6848">
        <w:t xml:space="preserve"> </w:t>
      </w:r>
      <w:r w:rsidRPr="0022005C">
        <w:rPr>
          <w:b/>
          <w:bCs/>
          <w:color w:val="E36C0A" w:themeColor="accent6" w:themeShade="BF"/>
        </w:rPr>
        <w:t>subagudo</w:t>
      </w:r>
      <w:r w:rsidRPr="009B6848">
        <w:t xml:space="preserve">, geralmente em </w:t>
      </w:r>
      <w:r w:rsidRPr="0022005C">
        <w:rPr>
          <w:b/>
          <w:bCs/>
          <w:color w:val="E36C0A" w:themeColor="accent6" w:themeShade="BF"/>
        </w:rPr>
        <w:t>idosos institucionalizados</w:t>
      </w:r>
      <w:r w:rsidRPr="009B6848">
        <w:t xml:space="preserve">, com </w:t>
      </w:r>
      <w:r w:rsidRPr="0022005C">
        <w:rPr>
          <w:color w:val="E36C0A" w:themeColor="accent6" w:themeShade="BF"/>
        </w:rPr>
        <w:t>constipação crônica</w:t>
      </w:r>
      <w:r w:rsidRPr="009B6848">
        <w:t xml:space="preserve"> e uso de </w:t>
      </w:r>
      <w:r w:rsidRPr="0022005C">
        <w:rPr>
          <w:color w:val="E36C0A" w:themeColor="accent6" w:themeShade="BF"/>
        </w:rPr>
        <w:t>psicotrópicos</w:t>
      </w:r>
      <w:r w:rsidRPr="009B6848">
        <w:t xml:space="preserve">. </w:t>
      </w:r>
    </w:p>
    <w:p w:rsidR="00744CA5" w:rsidRDefault="009B6848" w:rsidP="00744CA5">
      <w:pPr>
        <w:jc w:val="both"/>
      </w:pPr>
      <w:r>
        <w:t xml:space="preserve">   </w:t>
      </w:r>
      <w:r w:rsidRPr="009B6848">
        <w:t xml:space="preserve">Ao </w:t>
      </w:r>
      <w:r w:rsidRPr="0022005C">
        <w:rPr>
          <w:color w:val="FF0000"/>
        </w:rPr>
        <w:t>exame físico</w:t>
      </w:r>
      <w:r w:rsidRPr="009B6848">
        <w:t xml:space="preserve">, destacam-se </w:t>
      </w:r>
      <w:r w:rsidRPr="0022005C">
        <w:rPr>
          <w:b/>
          <w:bCs/>
          <w:color w:val="E36C0A" w:themeColor="accent6" w:themeShade="BF"/>
        </w:rPr>
        <w:t>distensão abdominal</w:t>
      </w:r>
      <w:r w:rsidRPr="009B6848">
        <w:rPr>
          <w:b/>
          <w:bCs/>
        </w:rPr>
        <w:t xml:space="preserve">, </w:t>
      </w:r>
      <w:r w:rsidRPr="0022005C">
        <w:rPr>
          <w:b/>
          <w:bCs/>
          <w:color w:val="E36C0A" w:themeColor="accent6" w:themeShade="BF"/>
        </w:rPr>
        <w:t>redução dos ruídos hidroaéreos</w:t>
      </w:r>
      <w:r w:rsidRPr="009B6848">
        <w:rPr>
          <w:b/>
          <w:bCs/>
        </w:rPr>
        <w:t xml:space="preserve"> </w:t>
      </w:r>
      <w:r w:rsidRPr="0022005C">
        <w:rPr>
          <w:bCs/>
        </w:rPr>
        <w:t xml:space="preserve">e </w:t>
      </w:r>
      <w:r w:rsidRPr="0022005C">
        <w:rPr>
          <w:b/>
          <w:bCs/>
          <w:color w:val="E36C0A" w:themeColor="accent6" w:themeShade="BF"/>
        </w:rPr>
        <w:t>ampola retal vazia</w:t>
      </w:r>
      <w:r w:rsidR="00271BBC">
        <w:t>.</w:t>
      </w:r>
    </w:p>
    <w:p w:rsidR="00744CA5" w:rsidRDefault="00271BBC" w:rsidP="00744CA5">
      <w:pPr>
        <w:jc w:val="both"/>
      </w:pPr>
      <w:r>
        <w:t xml:space="preserve">   </w:t>
      </w:r>
      <w:r w:rsidR="005C01B0">
        <w:t xml:space="preserve">   </w:t>
      </w:r>
      <w:r w:rsidR="005C01B0" w:rsidRPr="005C01B0">
        <w:t xml:space="preserve">O </w:t>
      </w:r>
      <w:r w:rsidR="005C01B0" w:rsidRPr="0022005C">
        <w:rPr>
          <w:color w:val="FF0000"/>
        </w:rPr>
        <w:t>diagnóstico</w:t>
      </w:r>
      <w:r w:rsidR="005C01B0" w:rsidRPr="005C01B0">
        <w:t xml:space="preserve"> inicial do volvo de sigmoide baseia-se em </w:t>
      </w:r>
      <w:r w:rsidR="005C01B0" w:rsidRPr="0022005C">
        <w:rPr>
          <w:b/>
          <w:bCs/>
          <w:color w:val="E36C0A" w:themeColor="accent6" w:themeShade="BF"/>
        </w:rPr>
        <w:t>radiografia de abdome</w:t>
      </w:r>
      <w:r w:rsidR="005C01B0">
        <w:rPr>
          <w:b/>
          <w:bCs/>
        </w:rPr>
        <w:t xml:space="preserve"> </w:t>
      </w:r>
      <w:r w:rsidR="005C01B0" w:rsidRPr="0022005C">
        <w:rPr>
          <w:bCs/>
        </w:rPr>
        <w:t>–</w:t>
      </w:r>
      <w:r w:rsidR="005C01B0">
        <w:rPr>
          <w:b/>
          <w:bCs/>
        </w:rPr>
        <w:t xml:space="preserve"> </w:t>
      </w:r>
      <w:r w:rsidR="005C01B0" w:rsidRPr="0022005C">
        <w:rPr>
          <w:b/>
          <w:bCs/>
          <w:color w:val="E36C0A" w:themeColor="accent6" w:themeShade="BF"/>
        </w:rPr>
        <w:t>Rotina de Abdômen Agudo</w:t>
      </w:r>
      <w:r w:rsidR="005C01B0" w:rsidRPr="005C01B0">
        <w:t xml:space="preserve">, que frequentemente é diagnóstica, evidenciando o </w:t>
      </w:r>
      <w:r w:rsidR="003874D6">
        <w:rPr>
          <w:b/>
        </w:rPr>
        <w:t>“</w:t>
      </w:r>
      <w:r w:rsidR="005C01B0" w:rsidRPr="0022005C">
        <w:rPr>
          <w:b/>
          <w:bCs/>
          <w:color w:val="FF0000"/>
        </w:rPr>
        <w:t>sinal do grão de café</w:t>
      </w:r>
      <w:r w:rsidR="003874D6">
        <w:rPr>
          <w:b/>
          <w:bCs/>
        </w:rPr>
        <w:t>”</w:t>
      </w:r>
      <w:r w:rsidR="005C01B0" w:rsidRPr="005C01B0">
        <w:t xml:space="preserve">, clássico achado radiológico. </w:t>
      </w:r>
      <w:r w:rsidR="003874D6">
        <w:t>R</w:t>
      </w:r>
      <w:r w:rsidR="005C01B0" w:rsidRPr="005C01B0">
        <w:t xml:space="preserve">adiografia de tórax é útil para a detecção de </w:t>
      </w:r>
      <w:proofErr w:type="spellStart"/>
      <w:r w:rsidR="003874D6" w:rsidRPr="0022005C">
        <w:rPr>
          <w:b/>
          <w:bCs/>
          <w:color w:val="E36C0A" w:themeColor="accent6" w:themeShade="BF"/>
        </w:rPr>
        <w:t>pneumoperitônio</w:t>
      </w:r>
      <w:proofErr w:type="spellEnd"/>
      <w:r w:rsidR="005C01B0" w:rsidRPr="0022005C">
        <w:t>,</w:t>
      </w:r>
      <w:r w:rsidR="005C01B0" w:rsidRPr="005C01B0">
        <w:t xml:space="preserve"> nos casos de perfuração. A realização dos exames deve ser </w:t>
      </w:r>
      <w:r w:rsidR="005C01B0" w:rsidRPr="005C01B0">
        <w:rPr>
          <w:b/>
          <w:bCs/>
        </w:rPr>
        <w:t>rápida</w:t>
      </w:r>
      <w:r w:rsidR="005C01B0" w:rsidRPr="005C01B0">
        <w:t>, evitando atrasos no diagnóstico.</w:t>
      </w:r>
    </w:p>
    <w:p w:rsidR="00FB2D36" w:rsidRDefault="00FB2D36" w:rsidP="00744CA5">
      <w:pPr>
        <w:jc w:val="both"/>
      </w:pPr>
      <w:r>
        <w:t xml:space="preserve">   A </w:t>
      </w:r>
      <w:r w:rsidRPr="0022005C">
        <w:rPr>
          <w:rStyle w:val="Forte"/>
          <w:color w:val="E36C0A" w:themeColor="accent6" w:themeShade="BF"/>
        </w:rPr>
        <w:t>Tomografia Computadorizada</w:t>
      </w:r>
      <w:r>
        <w:t xml:space="preserve"> permanece como o </w:t>
      </w:r>
      <w:r w:rsidRPr="0022005C">
        <w:rPr>
          <w:b/>
          <w:color w:val="FF0000"/>
        </w:rPr>
        <w:t>padrão-ouro</w:t>
      </w:r>
      <w:r>
        <w:t xml:space="preserve"> no diagnóstico e está indicada quando o </w:t>
      </w:r>
      <w:r w:rsidRPr="0022005C">
        <w:rPr>
          <w:color w:val="E36C0A" w:themeColor="accent6" w:themeShade="BF"/>
        </w:rPr>
        <w:t>diagnóstico</w:t>
      </w:r>
      <w:r>
        <w:t xml:space="preserve"> é </w:t>
      </w:r>
      <w:r w:rsidRPr="0022005C">
        <w:rPr>
          <w:color w:val="E36C0A" w:themeColor="accent6" w:themeShade="BF"/>
        </w:rPr>
        <w:t>incerto</w:t>
      </w:r>
      <w:r>
        <w:t xml:space="preserve"> ou quando há suspeita de </w:t>
      </w:r>
      <w:r w:rsidRPr="0022005C">
        <w:rPr>
          <w:rStyle w:val="Forte"/>
          <w:color w:val="E36C0A" w:themeColor="accent6" w:themeShade="BF"/>
        </w:rPr>
        <w:t>isquemia</w:t>
      </w:r>
      <w:r>
        <w:rPr>
          <w:rStyle w:val="Forte"/>
        </w:rPr>
        <w:t xml:space="preserve"> </w:t>
      </w:r>
      <w:r w:rsidRPr="0022005C">
        <w:rPr>
          <w:rStyle w:val="Forte"/>
          <w:b w:val="0"/>
        </w:rPr>
        <w:t>ou</w:t>
      </w:r>
      <w:r>
        <w:rPr>
          <w:rStyle w:val="Forte"/>
        </w:rPr>
        <w:t xml:space="preserve"> </w:t>
      </w:r>
      <w:r w:rsidRPr="0022005C">
        <w:rPr>
          <w:rStyle w:val="Forte"/>
          <w:color w:val="E36C0A" w:themeColor="accent6" w:themeShade="BF"/>
        </w:rPr>
        <w:t>perfuração</w:t>
      </w:r>
      <w:r>
        <w:rPr>
          <w:rStyle w:val="Forte"/>
        </w:rPr>
        <w:t xml:space="preserve"> </w:t>
      </w:r>
      <w:r w:rsidRPr="0022005C">
        <w:rPr>
          <w:rStyle w:val="Forte"/>
          <w:color w:val="E36C0A" w:themeColor="accent6" w:themeShade="BF"/>
        </w:rPr>
        <w:t>intestinal</w:t>
      </w:r>
      <w:r>
        <w:t xml:space="preserve">. O uso de </w:t>
      </w:r>
      <w:r>
        <w:rPr>
          <w:rStyle w:val="Forte"/>
        </w:rPr>
        <w:t>contraste intravenoso</w:t>
      </w:r>
      <w:r>
        <w:t xml:space="preserve"> auxilia na avaliação da viabilidade </w:t>
      </w:r>
      <w:proofErr w:type="spellStart"/>
      <w:r>
        <w:t>colônica</w:t>
      </w:r>
      <w:proofErr w:type="spellEnd"/>
      <w:r>
        <w:t xml:space="preserve">, apresentando </w:t>
      </w:r>
      <w:r w:rsidRPr="00E4735D">
        <w:rPr>
          <w:color w:val="E36C0A" w:themeColor="accent6" w:themeShade="BF"/>
        </w:rPr>
        <w:t xml:space="preserve">alta </w:t>
      </w:r>
      <w:proofErr w:type="spellStart"/>
      <w:r w:rsidRPr="00E4735D">
        <w:rPr>
          <w:color w:val="E36C0A" w:themeColor="accent6" w:themeShade="BF"/>
        </w:rPr>
        <w:t>acurácia</w:t>
      </w:r>
      <w:proofErr w:type="spellEnd"/>
      <w:r>
        <w:t xml:space="preserve"> diagnóstica e permitindo a exclusão de </w:t>
      </w:r>
      <w:r w:rsidRPr="00E4735D">
        <w:rPr>
          <w:color w:val="E36C0A" w:themeColor="accent6" w:themeShade="BF"/>
        </w:rPr>
        <w:t>diagnósticos diferenciais</w:t>
      </w:r>
      <w:r>
        <w:t xml:space="preserve">, como </w:t>
      </w:r>
      <w:r w:rsidRPr="00E4735D">
        <w:rPr>
          <w:color w:val="E36C0A" w:themeColor="accent6" w:themeShade="BF"/>
        </w:rPr>
        <w:t>neoplasias</w:t>
      </w:r>
      <w:r>
        <w:t xml:space="preserve"> ou pseudo-obstrução (</w:t>
      </w:r>
      <w:r w:rsidRPr="00E4735D">
        <w:rPr>
          <w:color w:val="E36C0A" w:themeColor="accent6" w:themeShade="BF"/>
        </w:rPr>
        <w:t xml:space="preserve">Síndrome de </w:t>
      </w:r>
      <w:proofErr w:type="spellStart"/>
      <w:r w:rsidRPr="00E4735D">
        <w:rPr>
          <w:color w:val="E36C0A" w:themeColor="accent6" w:themeShade="BF"/>
        </w:rPr>
        <w:t>Ogilvie</w:t>
      </w:r>
      <w:proofErr w:type="spellEnd"/>
      <w:r>
        <w:t>).</w:t>
      </w:r>
    </w:p>
    <w:p w:rsidR="00E4735D" w:rsidRDefault="00E4735D" w:rsidP="00744CA5">
      <w:pPr>
        <w:jc w:val="both"/>
      </w:pPr>
    </w:p>
    <w:p w:rsidR="00E4735D" w:rsidRDefault="005B4B7C" w:rsidP="00E4735D">
      <w:pPr>
        <w:spacing w:after="0" w:line="240" w:lineRule="auto"/>
        <w:jc w:val="center"/>
      </w:pPr>
      <w:r>
        <w:rPr>
          <w:noProof/>
          <w:lang w:eastAsia="pt-BR"/>
        </w:rPr>
        <w:drawing>
          <wp:inline distT="0" distB="0" distL="0" distR="0">
            <wp:extent cx="1470314" cy="1884218"/>
            <wp:effectExtent l="1905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197" cy="1884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4D6" w:rsidRPr="00E4735D" w:rsidRDefault="00E4735D" w:rsidP="00E4735D">
      <w:pPr>
        <w:spacing w:after="0" w:line="240" w:lineRule="auto"/>
        <w:jc w:val="center"/>
        <w:rPr>
          <w:sz w:val="16"/>
        </w:rPr>
      </w:pPr>
      <w:r w:rsidRPr="00E4735D">
        <w:rPr>
          <w:sz w:val="18"/>
        </w:rPr>
        <w:t>R</w:t>
      </w:r>
      <w:r w:rsidR="005B4B7C" w:rsidRPr="00E4735D">
        <w:rPr>
          <w:sz w:val="16"/>
        </w:rPr>
        <w:t xml:space="preserve">econstrução </w:t>
      </w:r>
      <w:proofErr w:type="gramStart"/>
      <w:r w:rsidR="005B4B7C" w:rsidRPr="00E4735D">
        <w:rPr>
          <w:sz w:val="16"/>
        </w:rPr>
        <w:t>3d</w:t>
      </w:r>
      <w:proofErr w:type="gramEnd"/>
      <w:r w:rsidR="005B4B7C" w:rsidRPr="00E4735D">
        <w:rPr>
          <w:sz w:val="16"/>
        </w:rPr>
        <w:t xml:space="preserve"> de Tomografia Computadorizada de Volvo de </w:t>
      </w:r>
      <w:proofErr w:type="spellStart"/>
      <w:r w:rsidR="005B4B7C" w:rsidRPr="00E4735D">
        <w:rPr>
          <w:sz w:val="16"/>
        </w:rPr>
        <w:t>Sigmóide</w:t>
      </w:r>
      <w:proofErr w:type="spellEnd"/>
    </w:p>
    <w:p w:rsidR="00E4735D" w:rsidRDefault="00E4735D" w:rsidP="00E4735D">
      <w:pPr>
        <w:spacing w:after="0" w:line="240" w:lineRule="auto"/>
        <w:jc w:val="center"/>
      </w:pPr>
    </w:p>
    <w:p w:rsidR="003874D6" w:rsidRPr="003874D6" w:rsidRDefault="003874D6" w:rsidP="00E4735D">
      <w:pPr>
        <w:spacing w:after="0"/>
        <w:jc w:val="both"/>
      </w:pPr>
      <w:r>
        <w:t xml:space="preserve">      </w:t>
      </w:r>
      <w:r w:rsidRPr="003874D6">
        <w:t xml:space="preserve">Na </w:t>
      </w:r>
      <w:r w:rsidRPr="00E4735D">
        <w:rPr>
          <w:b/>
          <w:color w:val="FF0000"/>
        </w:rPr>
        <w:t>ausência</w:t>
      </w:r>
      <w:r w:rsidRPr="003874D6">
        <w:t xml:space="preserve"> de suspeita clínica ou radiológica de </w:t>
      </w:r>
      <w:r w:rsidRPr="00E4735D">
        <w:rPr>
          <w:b/>
          <w:bCs/>
          <w:color w:val="E36C0A" w:themeColor="accent6" w:themeShade="BF"/>
        </w:rPr>
        <w:t>isquemia</w:t>
      </w:r>
      <w:r w:rsidRPr="003874D6">
        <w:rPr>
          <w:b/>
          <w:bCs/>
        </w:rPr>
        <w:t xml:space="preserve"> </w:t>
      </w:r>
      <w:r w:rsidRPr="00E4735D">
        <w:rPr>
          <w:bCs/>
        </w:rPr>
        <w:t>ou</w:t>
      </w:r>
      <w:r w:rsidRPr="003874D6">
        <w:rPr>
          <w:b/>
          <w:bCs/>
        </w:rPr>
        <w:t xml:space="preserve"> </w:t>
      </w:r>
      <w:r w:rsidRPr="00E4735D">
        <w:rPr>
          <w:b/>
          <w:bCs/>
          <w:color w:val="E36C0A" w:themeColor="accent6" w:themeShade="BF"/>
        </w:rPr>
        <w:t>perfuração</w:t>
      </w:r>
      <w:r w:rsidRPr="003874D6">
        <w:t xml:space="preserve">, a </w:t>
      </w:r>
      <w:r w:rsidRPr="00E4735D">
        <w:rPr>
          <w:b/>
          <w:bCs/>
          <w:color w:val="FF0000"/>
        </w:rPr>
        <w:t>endoscopia flexível</w:t>
      </w:r>
      <w:r w:rsidRPr="003874D6">
        <w:t xml:space="preserve"> deve ser realizada como </w:t>
      </w:r>
      <w:r w:rsidRPr="00E4735D">
        <w:rPr>
          <w:b/>
          <w:bCs/>
          <w:color w:val="E36C0A" w:themeColor="accent6" w:themeShade="BF"/>
        </w:rPr>
        <w:t>tratamento de primeira linha</w:t>
      </w:r>
      <w:r w:rsidRPr="003874D6">
        <w:t xml:space="preserve"> para </w:t>
      </w:r>
      <w:r w:rsidRPr="00E4735D">
        <w:rPr>
          <w:color w:val="E36C0A" w:themeColor="accent6" w:themeShade="BF"/>
        </w:rPr>
        <w:t>descompressão</w:t>
      </w:r>
      <w:r w:rsidRPr="003874D6">
        <w:t xml:space="preserve"> do volvo de sigmoide. A </w:t>
      </w:r>
      <w:r w:rsidRPr="00E4735D">
        <w:rPr>
          <w:b/>
          <w:bCs/>
          <w:color w:val="E36C0A" w:themeColor="accent6" w:themeShade="BF"/>
        </w:rPr>
        <w:t>distorção endoscópica urgente</w:t>
      </w:r>
      <w:r w:rsidRPr="003874D6">
        <w:t xml:space="preserve"> é eficaz em </w:t>
      </w:r>
      <w:r w:rsidRPr="00E4735D">
        <w:rPr>
          <w:b/>
          <w:bCs/>
          <w:color w:val="FF0000"/>
        </w:rPr>
        <w:t>60–95%</w:t>
      </w:r>
      <w:r w:rsidRPr="003874D6">
        <w:t xml:space="preserve"> dos casos, com morbidade aproximada de </w:t>
      </w:r>
      <w:r w:rsidRPr="003874D6">
        <w:rPr>
          <w:b/>
          <w:bCs/>
        </w:rPr>
        <w:t>4%</w:t>
      </w:r>
      <w:r w:rsidRPr="003874D6">
        <w:t xml:space="preserve"> e mortalidade em torno de </w:t>
      </w:r>
      <w:r w:rsidRPr="003874D6">
        <w:rPr>
          <w:b/>
          <w:bCs/>
        </w:rPr>
        <w:t>3%</w:t>
      </w:r>
      <w:r w:rsidRPr="003874D6">
        <w:t>.</w:t>
      </w:r>
    </w:p>
    <w:p w:rsidR="003874D6" w:rsidRPr="003874D6" w:rsidRDefault="00F80111" w:rsidP="003874D6">
      <w:pPr>
        <w:jc w:val="both"/>
      </w:pPr>
      <w:r>
        <w:lastRenderedPageBreak/>
        <w:t xml:space="preserve">   </w:t>
      </w:r>
      <w:r w:rsidR="003874D6">
        <w:t>A dis</w:t>
      </w:r>
      <w:r w:rsidR="003874D6" w:rsidRPr="003874D6">
        <w:t xml:space="preserve">torção bem-sucedida requer a </w:t>
      </w:r>
      <w:r w:rsidR="003874D6" w:rsidRPr="00E4735D">
        <w:rPr>
          <w:b/>
          <w:bCs/>
          <w:color w:val="E36C0A" w:themeColor="accent6" w:themeShade="BF"/>
        </w:rPr>
        <w:t>identificação</w:t>
      </w:r>
      <w:r w:rsidR="003874D6" w:rsidRPr="003874D6">
        <w:rPr>
          <w:b/>
          <w:bCs/>
        </w:rPr>
        <w:t xml:space="preserve"> </w:t>
      </w:r>
      <w:r w:rsidR="003874D6" w:rsidRPr="00E4735D">
        <w:rPr>
          <w:bCs/>
        </w:rPr>
        <w:t>e</w:t>
      </w:r>
      <w:r w:rsidR="003874D6" w:rsidRPr="003874D6">
        <w:rPr>
          <w:b/>
          <w:bCs/>
        </w:rPr>
        <w:t xml:space="preserve"> </w:t>
      </w:r>
      <w:r w:rsidR="003874D6" w:rsidRPr="00E4735D">
        <w:rPr>
          <w:b/>
          <w:bCs/>
          <w:color w:val="E36C0A" w:themeColor="accent6" w:themeShade="BF"/>
        </w:rPr>
        <w:t>ultrapassagem dos pontos de transição</w:t>
      </w:r>
      <w:r>
        <w:t xml:space="preserve">. </w:t>
      </w:r>
      <w:r w:rsidR="003874D6" w:rsidRPr="00E4735D">
        <w:rPr>
          <w:color w:val="E36C0A" w:themeColor="accent6" w:themeShade="BF"/>
        </w:rPr>
        <w:t>Após</w:t>
      </w:r>
      <w:r w:rsidR="003874D6" w:rsidRPr="003874D6">
        <w:t xml:space="preserve"> a </w:t>
      </w:r>
      <w:r w:rsidR="003874D6" w:rsidRPr="00E4735D">
        <w:rPr>
          <w:color w:val="E36C0A" w:themeColor="accent6" w:themeShade="BF"/>
        </w:rPr>
        <w:t>redução</w:t>
      </w:r>
      <w:r w:rsidR="003874D6" w:rsidRPr="003874D6">
        <w:t xml:space="preserve">, recomenda-se a </w:t>
      </w:r>
      <w:r w:rsidR="003874D6" w:rsidRPr="00E4735D">
        <w:rPr>
          <w:color w:val="E36C0A" w:themeColor="accent6" w:themeShade="BF"/>
        </w:rPr>
        <w:t>colocação</w:t>
      </w:r>
      <w:r w:rsidR="003874D6" w:rsidRPr="003874D6">
        <w:t xml:space="preserve"> de </w:t>
      </w:r>
      <w:r w:rsidR="003874D6" w:rsidRPr="00E4735D">
        <w:rPr>
          <w:b/>
          <w:bCs/>
          <w:color w:val="FF0000"/>
        </w:rPr>
        <w:t>sonda de descompressão</w:t>
      </w:r>
      <w:r w:rsidR="003874D6" w:rsidRPr="003874D6">
        <w:t xml:space="preserve"> para manter a redução, promover descompressão contínua e facilitar o preparo intestinal.</w:t>
      </w:r>
    </w:p>
    <w:p w:rsidR="003874D6" w:rsidRPr="003874D6" w:rsidRDefault="00F80111" w:rsidP="003874D6">
      <w:pPr>
        <w:jc w:val="both"/>
      </w:pPr>
      <w:r>
        <w:t xml:space="preserve">   </w:t>
      </w:r>
      <w:r w:rsidR="00C76C9D" w:rsidRPr="00C76C9D">
        <w:t xml:space="preserve">Apesar do sucesso inicial da </w:t>
      </w:r>
      <w:r w:rsidR="00C76C9D" w:rsidRPr="00E4735D">
        <w:rPr>
          <w:color w:val="E36C0A" w:themeColor="accent6" w:themeShade="BF"/>
        </w:rPr>
        <w:t>descompressão endoscópica</w:t>
      </w:r>
      <w:r w:rsidR="00C76C9D" w:rsidRPr="00C76C9D">
        <w:t xml:space="preserve">, a </w:t>
      </w:r>
      <w:r w:rsidR="00C76C9D" w:rsidRPr="00E4735D">
        <w:rPr>
          <w:b/>
          <w:color w:val="FF0000"/>
        </w:rPr>
        <w:t>taxa de recorrência</w:t>
      </w:r>
      <w:r w:rsidR="00C76C9D" w:rsidRPr="00C76C9D">
        <w:t xml:space="preserve"> em longo prazo permanece elevada, variando entre </w:t>
      </w:r>
      <w:r w:rsidR="00C76C9D" w:rsidRPr="00E4735D">
        <w:rPr>
          <w:b/>
          <w:color w:val="FF0000"/>
        </w:rPr>
        <w:t>41% e 75%</w:t>
      </w:r>
      <w:r w:rsidR="00C76C9D" w:rsidRPr="00C76C9D">
        <w:t xml:space="preserve">. </w:t>
      </w:r>
      <w:r w:rsidR="00C76C9D" w:rsidRPr="00E4735D">
        <w:rPr>
          <w:color w:val="E36C0A" w:themeColor="accent6" w:themeShade="BF"/>
        </w:rPr>
        <w:t>Diante desse cenário</w:t>
      </w:r>
      <w:r w:rsidR="00C76C9D" w:rsidRPr="00C76C9D">
        <w:t xml:space="preserve">, a realização de </w:t>
      </w:r>
      <w:r w:rsidR="00C76C9D" w:rsidRPr="00E4735D">
        <w:rPr>
          <w:b/>
          <w:color w:val="E36C0A" w:themeColor="accent6" w:themeShade="BF"/>
        </w:rPr>
        <w:t>intervenção cirúrgica definitiva</w:t>
      </w:r>
      <w:r w:rsidR="00C76C9D" w:rsidRPr="00C76C9D">
        <w:t xml:space="preserve"> deve ser fortemente </w:t>
      </w:r>
      <w:r w:rsidR="00C76C9D" w:rsidRPr="00E4735D">
        <w:rPr>
          <w:color w:val="E36C0A" w:themeColor="accent6" w:themeShade="BF"/>
        </w:rPr>
        <w:t>considerada</w:t>
      </w:r>
      <w:r w:rsidR="00C76C9D">
        <w:t xml:space="preserve"> o mais </w:t>
      </w:r>
      <w:r w:rsidR="00C76C9D" w:rsidRPr="00E4735D">
        <w:rPr>
          <w:color w:val="E36C0A" w:themeColor="accent6" w:themeShade="BF"/>
        </w:rPr>
        <w:t>precocemente</w:t>
      </w:r>
      <w:r w:rsidR="00C76C9D">
        <w:t xml:space="preserve"> possível, preferencialmente</w:t>
      </w:r>
      <w:r w:rsidR="00C76C9D" w:rsidRPr="00C76C9D">
        <w:t xml:space="preserve"> a</w:t>
      </w:r>
      <w:r w:rsidR="00C76C9D">
        <w:t xml:space="preserve">inda </w:t>
      </w:r>
      <w:r w:rsidR="00C76C9D" w:rsidRPr="00E4735D">
        <w:rPr>
          <w:b/>
          <w:color w:val="E36C0A" w:themeColor="accent6" w:themeShade="BF"/>
        </w:rPr>
        <w:t>durante a internação</w:t>
      </w:r>
      <w:r w:rsidR="00C76C9D" w:rsidRPr="00C76C9D">
        <w:t xml:space="preserve"> ou logo após a sua conclusão, com o </w:t>
      </w:r>
      <w:r w:rsidR="00C76C9D" w:rsidRPr="00E4735D">
        <w:rPr>
          <w:color w:val="E36C0A" w:themeColor="accent6" w:themeShade="BF"/>
        </w:rPr>
        <w:t>objetivo</w:t>
      </w:r>
      <w:r w:rsidR="00C76C9D" w:rsidRPr="00C76C9D">
        <w:t xml:space="preserve"> de </w:t>
      </w:r>
      <w:r w:rsidR="00C76C9D" w:rsidRPr="00E4735D">
        <w:rPr>
          <w:b/>
          <w:color w:val="E36C0A" w:themeColor="accent6" w:themeShade="BF"/>
        </w:rPr>
        <w:t>prevenir novos episódios</w:t>
      </w:r>
      <w:r w:rsidR="00C76C9D" w:rsidRPr="00C76C9D">
        <w:t xml:space="preserve"> e suas potenciais complicações. A </w:t>
      </w:r>
      <w:proofErr w:type="spellStart"/>
      <w:r w:rsidR="00C76C9D" w:rsidRPr="00E4735D">
        <w:rPr>
          <w:color w:val="E36C0A" w:themeColor="accent6" w:themeShade="BF"/>
        </w:rPr>
        <w:t>colectomia</w:t>
      </w:r>
      <w:proofErr w:type="spellEnd"/>
      <w:r w:rsidR="00C76C9D" w:rsidRPr="00E4735D">
        <w:rPr>
          <w:color w:val="E36C0A" w:themeColor="accent6" w:themeShade="BF"/>
        </w:rPr>
        <w:t xml:space="preserve"> do sigmoide</w:t>
      </w:r>
      <w:r w:rsidR="00C76C9D" w:rsidRPr="00C76C9D">
        <w:t xml:space="preserve"> constitui a </w:t>
      </w:r>
      <w:r w:rsidR="00C76C9D" w:rsidRPr="00E4735D">
        <w:rPr>
          <w:color w:val="E36C0A" w:themeColor="accent6" w:themeShade="BF"/>
        </w:rPr>
        <w:t>estratégia mais eficaz</w:t>
      </w:r>
      <w:r w:rsidR="00C76C9D" w:rsidRPr="00C76C9D">
        <w:t xml:space="preserve"> para a prevenção de novos episódios de volvo, devendo incluir a ressecção completa do segmento </w:t>
      </w:r>
      <w:proofErr w:type="spellStart"/>
      <w:r w:rsidR="00C76C9D" w:rsidRPr="00C76C9D">
        <w:t>colônico</w:t>
      </w:r>
      <w:proofErr w:type="spellEnd"/>
      <w:r w:rsidR="00C76C9D" w:rsidRPr="00C76C9D">
        <w:t xml:space="preserve"> redundante. </w:t>
      </w:r>
      <w:r w:rsidR="00E4735D">
        <w:t>O</w:t>
      </w:r>
      <w:r w:rsidR="00C76C9D">
        <w:t xml:space="preserve"> procedimento cirúrgico</w:t>
      </w:r>
      <w:r w:rsidR="00C76C9D" w:rsidRPr="00C76C9D">
        <w:t xml:space="preserve"> eletiv</w:t>
      </w:r>
      <w:r w:rsidR="00C76C9D">
        <w:t>o</w:t>
      </w:r>
      <w:r w:rsidR="00C76C9D" w:rsidRPr="00C76C9D">
        <w:t xml:space="preserve"> associa-se a baixas taxas de morbidade e mortalidade, situando-se entre 0% e 12%.</w:t>
      </w:r>
    </w:p>
    <w:p w:rsidR="00F80111" w:rsidRDefault="00F80111" w:rsidP="003874D6">
      <w:pPr>
        <w:jc w:val="both"/>
      </w:pPr>
      <w:r>
        <w:t xml:space="preserve">   </w:t>
      </w:r>
      <w:r w:rsidR="003874D6" w:rsidRPr="003874D6">
        <w:t xml:space="preserve">A </w:t>
      </w:r>
      <w:r w:rsidR="003874D6" w:rsidRPr="00FA3B8C">
        <w:rPr>
          <w:b/>
          <w:bCs/>
          <w:color w:val="FF0000"/>
        </w:rPr>
        <w:t>endoscopia flexível</w:t>
      </w:r>
      <w:r w:rsidR="003874D6" w:rsidRPr="003874D6">
        <w:rPr>
          <w:b/>
          <w:bCs/>
        </w:rPr>
        <w:t xml:space="preserve"> é preferível à rígida</w:t>
      </w:r>
      <w:r w:rsidR="003874D6" w:rsidRPr="003874D6">
        <w:t xml:space="preserve">, devido à maior </w:t>
      </w:r>
      <w:proofErr w:type="spellStart"/>
      <w:r w:rsidR="003874D6" w:rsidRPr="003874D6">
        <w:t>acurácia</w:t>
      </w:r>
      <w:proofErr w:type="spellEnd"/>
      <w:r w:rsidR="003874D6" w:rsidRPr="003874D6">
        <w:t xml:space="preserve"> diagnóstica, melhor avaliação da isquemia e </w:t>
      </w:r>
      <w:r w:rsidR="003874D6" w:rsidRPr="00FA3B8C">
        <w:rPr>
          <w:b/>
          <w:bCs/>
          <w:color w:val="E36C0A" w:themeColor="accent6" w:themeShade="BF"/>
        </w:rPr>
        <w:t>menor taxa de perfuração</w:t>
      </w:r>
      <w:r w:rsidR="003874D6" w:rsidRPr="003874D6">
        <w:t xml:space="preserve">. </w:t>
      </w:r>
    </w:p>
    <w:p w:rsidR="003874D6" w:rsidRPr="003874D6" w:rsidRDefault="00F80111" w:rsidP="003874D6">
      <w:pPr>
        <w:jc w:val="both"/>
      </w:pPr>
      <w:r>
        <w:t xml:space="preserve">   </w:t>
      </w:r>
      <w:r w:rsidR="003874D6" w:rsidRPr="003874D6">
        <w:t xml:space="preserve">A </w:t>
      </w:r>
      <w:proofErr w:type="spellStart"/>
      <w:r w:rsidR="003874D6" w:rsidRPr="00FA3B8C">
        <w:rPr>
          <w:b/>
          <w:bCs/>
          <w:color w:val="FF0000"/>
        </w:rPr>
        <w:t>colonoscopia</w:t>
      </w:r>
      <w:proofErr w:type="spellEnd"/>
      <w:r w:rsidR="003874D6" w:rsidRPr="003874D6">
        <w:rPr>
          <w:b/>
          <w:bCs/>
        </w:rPr>
        <w:t xml:space="preserve"> </w:t>
      </w:r>
      <w:r w:rsidR="003874D6" w:rsidRPr="00FA3B8C">
        <w:rPr>
          <w:b/>
          <w:bCs/>
          <w:color w:val="E36C0A" w:themeColor="accent6" w:themeShade="BF"/>
        </w:rPr>
        <w:t>total pré-operatória</w:t>
      </w:r>
      <w:r w:rsidR="003874D6" w:rsidRPr="003874D6">
        <w:t xml:space="preserve"> tem papel limitado, devendo ser reservada apenas a situações com </w:t>
      </w:r>
      <w:r w:rsidR="003874D6" w:rsidRPr="00FA3B8C">
        <w:rPr>
          <w:b/>
          <w:bCs/>
          <w:color w:val="E36C0A" w:themeColor="accent6" w:themeShade="BF"/>
        </w:rPr>
        <w:t>suspeita clínica</w:t>
      </w:r>
      <w:r w:rsidR="003874D6" w:rsidRPr="003874D6">
        <w:rPr>
          <w:b/>
          <w:bCs/>
        </w:rPr>
        <w:t xml:space="preserve"> </w:t>
      </w:r>
      <w:r w:rsidR="003874D6" w:rsidRPr="00FA3B8C">
        <w:rPr>
          <w:bCs/>
        </w:rPr>
        <w:t>ou</w:t>
      </w:r>
      <w:r w:rsidR="003874D6" w:rsidRPr="003874D6">
        <w:rPr>
          <w:b/>
          <w:bCs/>
        </w:rPr>
        <w:t xml:space="preserve"> </w:t>
      </w:r>
      <w:r w:rsidR="003874D6" w:rsidRPr="00FA3B8C">
        <w:rPr>
          <w:b/>
          <w:bCs/>
          <w:color w:val="E36C0A" w:themeColor="accent6" w:themeShade="BF"/>
        </w:rPr>
        <w:t>radiológica</w:t>
      </w:r>
      <w:r w:rsidR="003874D6" w:rsidRPr="003874D6">
        <w:rPr>
          <w:b/>
          <w:bCs/>
        </w:rPr>
        <w:t xml:space="preserve"> </w:t>
      </w:r>
      <w:r w:rsidR="003874D6" w:rsidRPr="00FA3B8C">
        <w:rPr>
          <w:bCs/>
        </w:rPr>
        <w:t>de</w:t>
      </w:r>
      <w:r w:rsidR="003874D6" w:rsidRPr="003874D6">
        <w:rPr>
          <w:b/>
          <w:bCs/>
        </w:rPr>
        <w:t xml:space="preserve"> </w:t>
      </w:r>
      <w:r w:rsidR="003874D6" w:rsidRPr="00FA3B8C">
        <w:rPr>
          <w:b/>
          <w:bCs/>
          <w:color w:val="FF0000"/>
        </w:rPr>
        <w:t>neoplasia</w:t>
      </w:r>
      <w:r w:rsidR="003874D6" w:rsidRPr="003874D6">
        <w:t xml:space="preserve">, dada a dificuldade técnica imposta pelo cólon longo e redundante. </w:t>
      </w:r>
    </w:p>
    <w:p w:rsidR="00F80111" w:rsidRPr="00F80111" w:rsidRDefault="00F80111" w:rsidP="00F80111">
      <w:pPr>
        <w:jc w:val="both"/>
      </w:pPr>
      <w:r>
        <w:t xml:space="preserve">   </w:t>
      </w:r>
      <w:r w:rsidRPr="00F80111">
        <w:t xml:space="preserve">A </w:t>
      </w:r>
      <w:r w:rsidRPr="005563BA">
        <w:rPr>
          <w:b/>
          <w:bCs/>
          <w:color w:val="FF0000"/>
        </w:rPr>
        <w:t>ressecção intestinal de urgência</w:t>
      </w:r>
      <w:r w:rsidRPr="00F80111">
        <w:t xml:space="preserve"> está indicada quando a </w:t>
      </w:r>
      <w:r w:rsidRPr="005563BA">
        <w:rPr>
          <w:b/>
          <w:bCs/>
          <w:color w:val="E36C0A" w:themeColor="accent6" w:themeShade="BF"/>
        </w:rPr>
        <w:t>distorção endoscópica é malsucedida</w:t>
      </w:r>
      <w:r w:rsidRPr="00F80111">
        <w:t xml:space="preserve"> ou na </w:t>
      </w:r>
      <w:r w:rsidRPr="005563BA">
        <w:rPr>
          <w:color w:val="E36C0A" w:themeColor="accent6" w:themeShade="BF"/>
        </w:rPr>
        <w:t>presença</w:t>
      </w:r>
      <w:r w:rsidRPr="00F80111">
        <w:t xml:space="preserve"> de </w:t>
      </w:r>
      <w:r w:rsidR="00233BBF" w:rsidRPr="005563BA">
        <w:rPr>
          <w:b/>
          <w:bCs/>
          <w:color w:val="E36C0A" w:themeColor="accent6" w:themeShade="BF"/>
        </w:rPr>
        <w:t>isquemia</w:t>
      </w:r>
      <w:r w:rsidRPr="00F80111">
        <w:rPr>
          <w:b/>
          <w:bCs/>
        </w:rPr>
        <w:t xml:space="preserve"> </w:t>
      </w:r>
      <w:r w:rsidRPr="005563BA">
        <w:rPr>
          <w:bCs/>
        </w:rPr>
        <w:t>ou</w:t>
      </w:r>
      <w:r w:rsidRPr="00F80111">
        <w:rPr>
          <w:b/>
          <w:bCs/>
        </w:rPr>
        <w:t xml:space="preserve"> </w:t>
      </w:r>
      <w:r w:rsidRPr="005563BA">
        <w:rPr>
          <w:b/>
          <w:bCs/>
          <w:color w:val="E36C0A" w:themeColor="accent6" w:themeShade="BF"/>
        </w:rPr>
        <w:t>perfurado</w:t>
      </w:r>
      <w:r w:rsidR="00233BBF">
        <w:t>.</w:t>
      </w:r>
      <w:r w:rsidRPr="00F80111">
        <w:t xml:space="preserve"> Cerca de </w:t>
      </w:r>
      <w:r w:rsidRPr="005563BA">
        <w:rPr>
          <w:b/>
          <w:bCs/>
          <w:color w:val="E36C0A" w:themeColor="accent6" w:themeShade="BF"/>
        </w:rPr>
        <w:t>5–25%</w:t>
      </w:r>
      <w:r w:rsidRPr="00F80111">
        <w:t xml:space="preserve"> dos pacientes apresentam-se já na </w:t>
      </w:r>
      <w:r w:rsidRPr="005563BA">
        <w:rPr>
          <w:color w:val="E36C0A" w:themeColor="accent6" w:themeShade="BF"/>
        </w:rPr>
        <w:t>admissão</w:t>
      </w:r>
      <w:r w:rsidRPr="00F80111">
        <w:t xml:space="preserve"> com </w:t>
      </w:r>
      <w:r w:rsidRPr="005563BA">
        <w:rPr>
          <w:b/>
          <w:bCs/>
          <w:color w:val="E36C0A" w:themeColor="accent6" w:themeShade="BF"/>
        </w:rPr>
        <w:t xml:space="preserve">isquemia </w:t>
      </w:r>
      <w:proofErr w:type="spellStart"/>
      <w:r w:rsidRPr="005563BA">
        <w:rPr>
          <w:b/>
          <w:bCs/>
          <w:color w:val="E36C0A" w:themeColor="accent6" w:themeShade="BF"/>
        </w:rPr>
        <w:t>colônica</w:t>
      </w:r>
      <w:proofErr w:type="spellEnd"/>
      <w:r w:rsidRPr="00F80111">
        <w:rPr>
          <w:b/>
          <w:bCs/>
        </w:rPr>
        <w:t xml:space="preserve">, </w:t>
      </w:r>
      <w:r w:rsidRPr="005563BA">
        <w:rPr>
          <w:b/>
          <w:bCs/>
          <w:color w:val="E36C0A" w:themeColor="accent6" w:themeShade="BF"/>
        </w:rPr>
        <w:t>perfuração</w:t>
      </w:r>
      <w:r w:rsidRPr="00F80111">
        <w:rPr>
          <w:b/>
          <w:bCs/>
        </w:rPr>
        <w:t xml:space="preserve">, </w:t>
      </w:r>
      <w:r w:rsidRPr="005563BA">
        <w:rPr>
          <w:b/>
          <w:bCs/>
          <w:color w:val="E36C0A" w:themeColor="accent6" w:themeShade="BF"/>
        </w:rPr>
        <w:t>peritonite</w:t>
      </w:r>
      <w:r w:rsidRPr="00F80111">
        <w:rPr>
          <w:b/>
          <w:bCs/>
        </w:rPr>
        <w:t xml:space="preserve"> </w:t>
      </w:r>
      <w:r w:rsidRPr="005563BA">
        <w:rPr>
          <w:bCs/>
        </w:rPr>
        <w:t>ou</w:t>
      </w:r>
      <w:r w:rsidRPr="00F80111">
        <w:rPr>
          <w:b/>
          <w:bCs/>
        </w:rPr>
        <w:t xml:space="preserve"> </w:t>
      </w:r>
      <w:r w:rsidRPr="005563BA">
        <w:rPr>
          <w:b/>
          <w:bCs/>
          <w:color w:val="E36C0A" w:themeColor="accent6" w:themeShade="BF"/>
        </w:rPr>
        <w:t>choque séptico</w:t>
      </w:r>
      <w:r w:rsidRPr="00F80111">
        <w:t xml:space="preserve">, requerendo </w:t>
      </w:r>
      <w:proofErr w:type="spellStart"/>
      <w:r w:rsidRPr="00F80111">
        <w:rPr>
          <w:b/>
          <w:bCs/>
        </w:rPr>
        <w:t>colectomia</w:t>
      </w:r>
      <w:proofErr w:type="spellEnd"/>
      <w:r w:rsidRPr="00F80111">
        <w:rPr>
          <w:b/>
          <w:bCs/>
        </w:rPr>
        <w:t xml:space="preserve"> imediata</w:t>
      </w:r>
      <w:r w:rsidRPr="00F80111">
        <w:t xml:space="preserve">. </w:t>
      </w:r>
    </w:p>
    <w:p w:rsidR="005563BA" w:rsidRDefault="00DC5A9A" w:rsidP="00744CA5">
      <w:pPr>
        <w:jc w:val="both"/>
      </w:pPr>
      <w:r>
        <w:t xml:space="preserve">   </w:t>
      </w:r>
      <w:r w:rsidRPr="00DC5A9A">
        <w:t xml:space="preserve">O papel da </w:t>
      </w:r>
      <w:r w:rsidRPr="005563BA">
        <w:rPr>
          <w:b/>
          <w:color w:val="E36C0A" w:themeColor="accent6" w:themeShade="BF"/>
        </w:rPr>
        <w:t>cirurgia laparoscópica</w:t>
      </w:r>
      <w:r w:rsidRPr="00DC5A9A">
        <w:t xml:space="preserve"> no manejo emergencial do volvo sigmoide permanece indefinido. Embora possa ser considerada em casos selecionados e quando realizada por cirurgiões experientes, alguns estudos sugerem maior incidência de fístula </w:t>
      </w:r>
      <w:proofErr w:type="spellStart"/>
      <w:r w:rsidRPr="00DC5A9A">
        <w:t>anastomótica</w:t>
      </w:r>
      <w:proofErr w:type="spellEnd"/>
      <w:r w:rsidRPr="00DC5A9A">
        <w:t xml:space="preserve"> em comparação à </w:t>
      </w:r>
      <w:proofErr w:type="spellStart"/>
      <w:r w:rsidRPr="00DC5A9A">
        <w:t>laparotomia</w:t>
      </w:r>
      <w:proofErr w:type="spellEnd"/>
      <w:r w:rsidRPr="00DC5A9A">
        <w:t xml:space="preserve">, com taxas de morbidade </w:t>
      </w:r>
      <w:proofErr w:type="gramStart"/>
      <w:r w:rsidRPr="00DC5A9A">
        <w:t>global semelhantes entre as abordagens</w:t>
      </w:r>
      <w:proofErr w:type="gramEnd"/>
      <w:r w:rsidRPr="00DC5A9A">
        <w:t xml:space="preserve">. Assim, a decisão entre </w:t>
      </w:r>
      <w:proofErr w:type="spellStart"/>
      <w:r w:rsidRPr="00DC5A9A">
        <w:t>laparotomia</w:t>
      </w:r>
      <w:proofErr w:type="spellEnd"/>
      <w:r w:rsidRPr="00DC5A9A">
        <w:t xml:space="preserve"> e técnica laparoscópica deve fundamentar-se na experiência e familiaridade do cirurgião com cada método. </w:t>
      </w:r>
    </w:p>
    <w:p w:rsidR="00DC5A9A" w:rsidRDefault="005563BA" w:rsidP="00744CA5">
      <w:pPr>
        <w:jc w:val="both"/>
      </w:pPr>
      <w:r>
        <w:t xml:space="preserve">   </w:t>
      </w:r>
      <w:r w:rsidR="00DC5A9A" w:rsidRPr="00DC5A9A">
        <w:t xml:space="preserve">Em cenários </w:t>
      </w:r>
      <w:r w:rsidR="00DC5A9A" w:rsidRPr="005563BA">
        <w:rPr>
          <w:b/>
          <w:color w:val="E36C0A" w:themeColor="accent6" w:themeShade="BF"/>
        </w:rPr>
        <w:t>eletivos</w:t>
      </w:r>
      <w:r w:rsidR="00DC5A9A" w:rsidRPr="00DC5A9A">
        <w:t xml:space="preserve"> ou </w:t>
      </w:r>
      <w:r w:rsidR="00DC5A9A" w:rsidRPr="005563BA">
        <w:rPr>
          <w:b/>
          <w:color w:val="E36C0A" w:themeColor="accent6" w:themeShade="BF"/>
        </w:rPr>
        <w:t>não emergenciais</w:t>
      </w:r>
      <w:r w:rsidR="00DC5A9A" w:rsidRPr="00DC5A9A">
        <w:t xml:space="preserve">, a confecção de </w:t>
      </w:r>
      <w:r w:rsidR="00DC5A9A" w:rsidRPr="005563BA">
        <w:rPr>
          <w:b/>
          <w:color w:val="FF0000"/>
        </w:rPr>
        <w:t>estoma</w:t>
      </w:r>
      <w:r w:rsidR="00DC5A9A" w:rsidRPr="00DC5A9A">
        <w:t xml:space="preserve">, de modo geral, </w:t>
      </w:r>
      <w:r w:rsidR="00DC5A9A" w:rsidRPr="005563BA">
        <w:rPr>
          <w:b/>
          <w:color w:val="E36C0A" w:themeColor="accent6" w:themeShade="BF"/>
        </w:rPr>
        <w:t>não se faz necessária</w:t>
      </w:r>
      <w:r w:rsidR="00DC5A9A" w:rsidRPr="00DC5A9A">
        <w:t>.</w:t>
      </w:r>
    </w:p>
    <w:p w:rsidR="00C76C9D" w:rsidRDefault="00C76C9D" w:rsidP="00744CA5">
      <w:pPr>
        <w:jc w:val="both"/>
      </w:pPr>
      <w:r>
        <w:t xml:space="preserve">   </w:t>
      </w:r>
      <w:r w:rsidRPr="00C76C9D">
        <w:t xml:space="preserve">Os </w:t>
      </w:r>
      <w:r w:rsidRPr="005563BA">
        <w:rPr>
          <w:b/>
          <w:color w:val="E36C0A" w:themeColor="accent6" w:themeShade="BF"/>
        </w:rPr>
        <w:t xml:space="preserve">procedimentos cirúrgicos não </w:t>
      </w:r>
      <w:proofErr w:type="spellStart"/>
      <w:r w:rsidRPr="005563BA">
        <w:rPr>
          <w:b/>
          <w:color w:val="E36C0A" w:themeColor="accent6" w:themeShade="BF"/>
        </w:rPr>
        <w:t>resseccionais</w:t>
      </w:r>
      <w:proofErr w:type="spellEnd"/>
      <w:r w:rsidRPr="00C76C9D">
        <w:t xml:space="preserve"> — como a </w:t>
      </w:r>
      <w:r w:rsidRPr="005563BA">
        <w:rPr>
          <w:b/>
          <w:color w:val="FF0000"/>
        </w:rPr>
        <w:t>d</w:t>
      </w:r>
      <w:r w:rsidR="00DC5A9A" w:rsidRPr="005563BA">
        <w:rPr>
          <w:b/>
          <w:color w:val="FF0000"/>
        </w:rPr>
        <w:t>i</w:t>
      </w:r>
      <w:r w:rsidRPr="005563BA">
        <w:rPr>
          <w:b/>
          <w:color w:val="FF0000"/>
        </w:rPr>
        <w:t>storção isolada</w:t>
      </w:r>
      <w:r w:rsidRPr="00C76C9D">
        <w:t xml:space="preserve">, a </w:t>
      </w:r>
      <w:proofErr w:type="spellStart"/>
      <w:r w:rsidRPr="005563BA">
        <w:rPr>
          <w:b/>
          <w:color w:val="FF0000"/>
        </w:rPr>
        <w:t>sigmoidopexia</w:t>
      </w:r>
      <w:proofErr w:type="spellEnd"/>
      <w:r w:rsidRPr="00C76C9D">
        <w:t xml:space="preserve"> e a </w:t>
      </w:r>
      <w:proofErr w:type="spellStart"/>
      <w:r w:rsidRPr="005563BA">
        <w:rPr>
          <w:b/>
          <w:color w:val="FF0000"/>
        </w:rPr>
        <w:t>mesosigmoidoplastia</w:t>
      </w:r>
      <w:proofErr w:type="spellEnd"/>
      <w:r w:rsidRPr="00C76C9D">
        <w:t xml:space="preserve"> —</w:t>
      </w:r>
      <w:r w:rsidR="00DC5A9A" w:rsidRPr="00DC5A9A">
        <w:t xml:space="preserve"> são inferiores à </w:t>
      </w:r>
      <w:proofErr w:type="spellStart"/>
      <w:r w:rsidR="00DC5A9A" w:rsidRPr="00DC5A9A">
        <w:t>colectomia</w:t>
      </w:r>
      <w:proofErr w:type="spellEnd"/>
      <w:r w:rsidR="00DC5A9A" w:rsidRPr="00DC5A9A">
        <w:t xml:space="preserve"> sigmoide na prevenção da recorrência do volvo sigmoide e, portanto, </w:t>
      </w:r>
      <w:r w:rsidR="00DC5A9A" w:rsidRPr="005563BA">
        <w:rPr>
          <w:b/>
          <w:color w:val="FF0000"/>
          <w:u w:val="single"/>
        </w:rPr>
        <w:t>não devem ser recomendados</w:t>
      </w:r>
      <w:r w:rsidR="00DC5A9A" w:rsidRPr="00DC5A9A">
        <w:t>.</w:t>
      </w:r>
    </w:p>
    <w:p w:rsidR="00744CA5" w:rsidRDefault="00F42258" w:rsidP="00744CA5">
      <w:pPr>
        <w:jc w:val="both"/>
      </w:pPr>
      <w:r>
        <w:t xml:space="preserve">   A </w:t>
      </w:r>
      <w:r w:rsidRPr="005563BA">
        <w:rPr>
          <w:color w:val="E36C0A" w:themeColor="accent6" w:themeShade="BF"/>
        </w:rPr>
        <w:t>apresentação clínica</w:t>
      </w:r>
      <w:r w:rsidRPr="00F42258">
        <w:t xml:space="preserve"> é variável e dependente do contexto epidemiológico, da duração dos sintomas e da presença de complicações associadas, como </w:t>
      </w:r>
      <w:r w:rsidRPr="005563BA">
        <w:rPr>
          <w:b/>
          <w:color w:val="E36C0A" w:themeColor="accent6" w:themeShade="BF"/>
        </w:rPr>
        <w:t>isquemia</w:t>
      </w:r>
      <w:r w:rsidRPr="00F42258">
        <w:t xml:space="preserve"> ou </w:t>
      </w:r>
      <w:r w:rsidRPr="005563BA">
        <w:rPr>
          <w:b/>
          <w:color w:val="E36C0A" w:themeColor="accent6" w:themeShade="BF"/>
        </w:rPr>
        <w:t xml:space="preserve">perfuração </w:t>
      </w:r>
      <w:proofErr w:type="spellStart"/>
      <w:r w:rsidRPr="005563BA">
        <w:rPr>
          <w:b/>
          <w:color w:val="E36C0A" w:themeColor="accent6" w:themeShade="BF"/>
        </w:rPr>
        <w:t>colônica</w:t>
      </w:r>
      <w:proofErr w:type="spellEnd"/>
      <w:r w:rsidRPr="00F42258">
        <w:t xml:space="preserve">. Os </w:t>
      </w:r>
      <w:r w:rsidRPr="00F42258">
        <w:rPr>
          <w:b/>
          <w:bCs/>
        </w:rPr>
        <w:t>sintomas mais frequentes</w:t>
      </w:r>
      <w:r w:rsidRPr="00F42258">
        <w:t xml:space="preserve"> incluem </w:t>
      </w:r>
      <w:r w:rsidRPr="005563BA">
        <w:rPr>
          <w:b/>
          <w:bCs/>
          <w:color w:val="E36C0A" w:themeColor="accent6" w:themeShade="BF"/>
        </w:rPr>
        <w:t>dor abdominal progressiva</w:t>
      </w:r>
      <w:r w:rsidRPr="00F42258">
        <w:t xml:space="preserve">, </w:t>
      </w:r>
      <w:r w:rsidRPr="005563BA">
        <w:rPr>
          <w:b/>
          <w:bCs/>
          <w:color w:val="E36C0A" w:themeColor="accent6" w:themeShade="BF"/>
        </w:rPr>
        <w:t>constipação</w:t>
      </w:r>
      <w:r w:rsidRPr="00F42258">
        <w:t xml:space="preserve"> e </w:t>
      </w:r>
      <w:r w:rsidRPr="005563BA">
        <w:rPr>
          <w:b/>
          <w:bCs/>
          <w:color w:val="E36C0A" w:themeColor="accent6" w:themeShade="BF"/>
        </w:rPr>
        <w:t>distensão abdominal</w:t>
      </w:r>
      <w:r w:rsidRPr="00F42258">
        <w:t xml:space="preserve">, sendo os </w:t>
      </w:r>
      <w:r w:rsidRPr="005563BA">
        <w:rPr>
          <w:b/>
          <w:bCs/>
          <w:color w:val="E36C0A" w:themeColor="accent6" w:themeShade="BF"/>
        </w:rPr>
        <w:t>vômitos</w:t>
      </w:r>
      <w:r w:rsidRPr="00F42258">
        <w:rPr>
          <w:b/>
          <w:bCs/>
        </w:rPr>
        <w:t xml:space="preserve"> </w:t>
      </w:r>
      <w:r w:rsidRPr="005563BA">
        <w:rPr>
          <w:bCs/>
        </w:rPr>
        <w:t>um</w:t>
      </w:r>
      <w:r w:rsidRPr="00F42258">
        <w:rPr>
          <w:b/>
          <w:bCs/>
        </w:rPr>
        <w:t xml:space="preserve"> </w:t>
      </w:r>
      <w:r w:rsidRPr="005563BA">
        <w:rPr>
          <w:b/>
          <w:bCs/>
          <w:color w:val="E36C0A" w:themeColor="accent6" w:themeShade="BF"/>
        </w:rPr>
        <w:t>achado tardio</w:t>
      </w:r>
      <w:r w:rsidRPr="00F42258">
        <w:t xml:space="preserve">. Aproximadamente </w:t>
      </w:r>
      <w:r w:rsidRPr="005563BA">
        <w:rPr>
          <w:b/>
          <w:bCs/>
          <w:color w:val="E36C0A" w:themeColor="accent6" w:themeShade="BF"/>
        </w:rPr>
        <w:t>30–41%</w:t>
      </w:r>
      <w:r w:rsidRPr="00F42258">
        <w:rPr>
          <w:b/>
          <w:bCs/>
        </w:rPr>
        <w:t xml:space="preserve"> dos pacientes</w:t>
      </w:r>
      <w:r w:rsidRPr="00F42258">
        <w:t xml:space="preserve"> </w:t>
      </w:r>
      <w:r w:rsidR="005563BA">
        <w:t>p</w:t>
      </w:r>
      <w:r w:rsidR="00CD45EF">
        <w:t>odem ter uma</w:t>
      </w:r>
      <w:r w:rsidRPr="00F42258">
        <w:t xml:space="preserve"> evolução </w:t>
      </w:r>
      <w:r w:rsidRPr="005563BA">
        <w:rPr>
          <w:b/>
          <w:bCs/>
          <w:color w:val="E36C0A" w:themeColor="accent6" w:themeShade="BF"/>
        </w:rPr>
        <w:t>subaguda</w:t>
      </w:r>
      <w:r w:rsidRPr="00F42258">
        <w:t xml:space="preserve">, geralmente em </w:t>
      </w:r>
      <w:r w:rsidRPr="005563BA">
        <w:rPr>
          <w:b/>
          <w:bCs/>
          <w:color w:val="E36C0A" w:themeColor="accent6" w:themeShade="BF"/>
          <w:u w:val="single"/>
        </w:rPr>
        <w:t>idosos institucionalizados</w:t>
      </w:r>
      <w:r w:rsidRPr="00F42258">
        <w:t xml:space="preserve">, com histórico de </w:t>
      </w:r>
      <w:r w:rsidRPr="005563BA">
        <w:rPr>
          <w:b/>
          <w:bCs/>
          <w:color w:val="E36C0A" w:themeColor="accent6" w:themeShade="BF"/>
          <w:u w:val="single"/>
        </w:rPr>
        <w:t>constipação crônica</w:t>
      </w:r>
      <w:r w:rsidRPr="00F42258">
        <w:t xml:space="preserve">, uso de </w:t>
      </w:r>
      <w:proofErr w:type="gramStart"/>
      <w:r w:rsidRPr="005563BA">
        <w:rPr>
          <w:b/>
          <w:bCs/>
          <w:color w:val="E36C0A" w:themeColor="accent6" w:themeShade="BF"/>
          <w:u w:val="single"/>
        </w:rPr>
        <w:t>psicotrópicos</w:t>
      </w:r>
      <w:r w:rsidRPr="00F42258">
        <w:t xml:space="preserve"> e </w:t>
      </w:r>
      <w:r w:rsidRPr="005563BA">
        <w:rPr>
          <w:b/>
          <w:color w:val="E36C0A" w:themeColor="accent6" w:themeShade="BF"/>
          <w:u w:val="single"/>
        </w:rPr>
        <w:t>múltiplas</w:t>
      </w:r>
      <w:proofErr w:type="gramEnd"/>
      <w:r w:rsidRPr="005563BA">
        <w:rPr>
          <w:b/>
          <w:color w:val="E36C0A" w:themeColor="accent6" w:themeShade="BF"/>
          <w:u w:val="single"/>
        </w:rPr>
        <w:t xml:space="preserve"> comorbidades</w:t>
      </w:r>
      <w:r w:rsidRPr="00F42258">
        <w:t>.</w:t>
      </w:r>
    </w:p>
    <w:p w:rsidR="00744CA5" w:rsidRDefault="00CD45EF" w:rsidP="00744CA5">
      <w:pPr>
        <w:jc w:val="both"/>
      </w:pPr>
      <w:r>
        <w:lastRenderedPageBreak/>
        <w:t xml:space="preserve">   </w:t>
      </w:r>
      <w:r w:rsidRPr="00CD45EF">
        <w:t xml:space="preserve">Ao </w:t>
      </w:r>
      <w:r w:rsidRPr="00F15A5A">
        <w:rPr>
          <w:b/>
          <w:bCs/>
          <w:color w:val="E36C0A" w:themeColor="accent6" w:themeShade="BF"/>
        </w:rPr>
        <w:t>exame físico</w:t>
      </w:r>
      <w:r w:rsidRPr="00CD45EF">
        <w:t xml:space="preserve">, os achados mais comuns são </w:t>
      </w:r>
      <w:r w:rsidRPr="00F15A5A">
        <w:rPr>
          <w:b/>
          <w:bCs/>
          <w:color w:val="E36C0A" w:themeColor="accent6" w:themeShade="BF"/>
        </w:rPr>
        <w:t>distensão abdominal importante</w:t>
      </w:r>
      <w:r w:rsidRPr="00CD45EF">
        <w:t xml:space="preserve">, </w:t>
      </w:r>
      <w:r w:rsidRPr="00F15A5A">
        <w:rPr>
          <w:b/>
          <w:bCs/>
          <w:color w:val="E36C0A" w:themeColor="accent6" w:themeShade="BF"/>
        </w:rPr>
        <w:t>redução</w:t>
      </w:r>
      <w:r w:rsidRPr="00CD45EF">
        <w:rPr>
          <w:b/>
          <w:bCs/>
        </w:rPr>
        <w:t xml:space="preserve"> </w:t>
      </w:r>
      <w:r w:rsidRPr="00F15A5A">
        <w:rPr>
          <w:bCs/>
        </w:rPr>
        <w:t>ou</w:t>
      </w:r>
      <w:r w:rsidRPr="00CD45EF">
        <w:rPr>
          <w:b/>
          <w:bCs/>
        </w:rPr>
        <w:t xml:space="preserve"> </w:t>
      </w:r>
      <w:r w:rsidRPr="00F15A5A">
        <w:rPr>
          <w:b/>
          <w:bCs/>
          <w:color w:val="E36C0A" w:themeColor="accent6" w:themeShade="BF"/>
        </w:rPr>
        <w:t>ausência</w:t>
      </w:r>
      <w:r w:rsidRPr="00CD45EF">
        <w:rPr>
          <w:b/>
          <w:bCs/>
        </w:rPr>
        <w:t xml:space="preserve"> </w:t>
      </w:r>
      <w:r w:rsidRPr="00F15A5A">
        <w:rPr>
          <w:bCs/>
        </w:rPr>
        <w:t>de</w:t>
      </w:r>
      <w:r w:rsidRPr="00CD45EF">
        <w:rPr>
          <w:b/>
          <w:bCs/>
        </w:rPr>
        <w:t xml:space="preserve"> </w:t>
      </w:r>
      <w:r w:rsidRPr="00F15A5A">
        <w:rPr>
          <w:b/>
          <w:bCs/>
          <w:color w:val="E36C0A" w:themeColor="accent6" w:themeShade="BF"/>
        </w:rPr>
        <w:t>ruídos hidroaéreos</w:t>
      </w:r>
      <w:r w:rsidRPr="00CD45EF">
        <w:t xml:space="preserve"> e, frequentemente, </w:t>
      </w:r>
      <w:r w:rsidRPr="00F15A5A">
        <w:rPr>
          <w:b/>
          <w:bCs/>
          <w:color w:val="E36C0A" w:themeColor="accent6" w:themeShade="BF"/>
        </w:rPr>
        <w:t>ampola retal vazia</w:t>
      </w:r>
      <w:r w:rsidRPr="00CD45EF">
        <w:rPr>
          <w:b/>
          <w:bCs/>
        </w:rPr>
        <w:t xml:space="preserve"> </w:t>
      </w:r>
      <w:r w:rsidRPr="00F15A5A">
        <w:rPr>
          <w:bCs/>
        </w:rPr>
        <w:t>ao</w:t>
      </w:r>
      <w:r w:rsidRPr="00CD45EF">
        <w:rPr>
          <w:b/>
          <w:bCs/>
        </w:rPr>
        <w:t xml:space="preserve"> </w:t>
      </w:r>
      <w:r w:rsidRPr="00F15A5A">
        <w:rPr>
          <w:b/>
          <w:bCs/>
          <w:color w:val="E36C0A" w:themeColor="accent6" w:themeShade="BF"/>
        </w:rPr>
        <w:t>toque retal</w:t>
      </w:r>
      <w:r w:rsidRPr="00CD45EF">
        <w:t>.</w:t>
      </w:r>
      <w:r>
        <w:t xml:space="preserve"> Irritação peritoneal só está presente em casos avançados, com complicações como perfuração e isquemia.</w:t>
      </w:r>
    </w:p>
    <w:p w:rsidR="00CD45EF" w:rsidRDefault="00CD45EF" w:rsidP="00F15A5A">
      <w:pPr>
        <w:pStyle w:val="Ttulo1"/>
        <w:jc w:val="center"/>
      </w:pPr>
      <w:r>
        <w:t>Informações e exames imprescindíveis para a adequada estratificação diagnóstica e definição da conduta inicial</w:t>
      </w:r>
    </w:p>
    <w:p w:rsidR="00744CA5" w:rsidRDefault="00744CA5" w:rsidP="00744CA5">
      <w:pPr>
        <w:jc w:val="both"/>
      </w:pPr>
    </w:p>
    <w:p w:rsidR="00744CA5" w:rsidRPr="00F15A5A" w:rsidRDefault="00AB071F" w:rsidP="00AB071F">
      <w:pPr>
        <w:pStyle w:val="PargrafodaLista"/>
        <w:numPr>
          <w:ilvl w:val="0"/>
          <w:numId w:val="1"/>
        </w:numPr>
        <w:jc w:val="both"/>
        <w:rPr>
          <w:color w:val="FF0000"/>
        </w:rPr>
      </w:pPr>
      <w:proofErr w:type="gramStart"/>
      <w:r w:rsidRPr="00F15A5A">
        <w:rPr>
          <w:color w:val="FF0000"/>
        </w:rPr>
        <w:t>Lembrar de</w:t>
      </w:r>
      <w:proofErr w:type="gramEnd"/>
      <w:r w:rsidRPr="00F15A5A">
        <w:rPr>
          <w:color w:val="FF0000"/>
        </w:rPr>
        <w:t xml:space="preserve"> caracterizar ao máximo a dor abdominal que o paciente apresenta</w:t>
      </w:r>
    </w:p>
    <w:p w:rsidR="00085B4A" w:rsidRDefault="00227FB6" w:rsidP="00227FB6">
      <w:pPr>
        <w:jc w:val="both"/>
      </w:pPr>
      <w:r>
        <w:t xml:space="preserve">   </w:t>
      </w:r>
      <w:r w:rsidRPr="00227FB6">
        <w:t xml:space="preserve">O paciente portador de </w:t>
      </w:r>
      <w:r>
        <w:t xml:space="preserve">Volvo de </w:t>
      </w:r>
      <w:proofErr w:type="spellStart"/>
      <w:r>
        <w:t>Sigmóide</w:t>
      </w:r>
      <w:proofErr w:type="spellEnd"/>
      <w:r w:rsidRPr="00227FB6">
        <w:t>, tipicamente, irá apresentando um quadro de</w:t>
      </w:r>
      <w:r w:rsidR="00085B4A">
        <w:t xml:space="preserve"> </w:t>
      </w:r>
      <w:r w:rsidRPr="00227FB6">
        <w:rPr>
          <w:b/>
          <w:bCs/>
        </w:rPr>
        <w:t xml:space="preserve">dor abdominal de </w:t>
      </w:r>
      <w:r w:rsidRPr="00F15A5A">
        <w:rPr>
          <w:b/>
          <w:bCs/>
          <w:color w:val="E36C0A" w:themeColor="accent6" w:themeShade="BF"/>
        </w:rPr>
        <w:t>início insidioso</w:t>
      </w:r>
      <w:r w:rsidRPr="00227FB6">
        <w:rPr>
          <w:b/>
          <w:bCs/>
        </w:rPr>
        <w:t xml:space="preserve"> ou </w:t>
      </w:r>
      <w:r w:rsidRPr="00F15A5A">
        <w:rPr>
          <w:b/>
          <w:bCs/>
          <w:color w:val="E36C0A" w:themeColor="accent6" w:themeShade="BF"/>
        </w:rPr>
        <w:t>súbito</w:t>
      </w:r>
      <w:r w:rsidRPr="00227FB6">
        <w:t xml:space="preserve">, tipicamente </w:t>
      </w:r>
      <w:r w:rsidRPr="00F15A5A">
        <w:rPr>
          <w:b/>
          <w:bCs/>
          <w:color w:val="E36C0A" w:themeColor="accent6" w:themeShade="BF"/>
        </w:rPr>
        <w:t>progressiva</w:t>
      </w:r>
      <w:r w:rsidRPr="00227FB6">
        <w:t xml:space="preserve">, </w:t>
      </w:r>
      <w:r w:rsidRPr="00F15A5A">
        <w:rPr>
          <w:b/>
          <w:bCs/>
          <w:color w:val="E36C0A" w:themeColor="accent6" w:themeShade="BF"/>
        </w:rPr>
        <w:t>mal localizada</w:t>
      </w:r>
      <w:r w:rsidRPr="00227FB6">
        <w:t xml:space="preserve"> no início e posteriormente predominante em </w:t>
      </w:r>
      <w:r w:rsidRPr="00F15A5A">
        <w:rPr>
          <w:b/>
          <w:bCs/>
          <w:color w:val="E36C0A" w:themeColor="accent6" w:themeShade="BF"/>
        </w:rPr>
        <w:t>abdome inferior</w:t>
      </w:r>
      <w:r w:rsidRPr="00227FB6">
        <w:t xml:space="preserve">, com maior frequência em </w:t>
      </w:r>
      <w:r w:rsidRPr="00F15A5A">
        <w:rPr>
          <w:b/>
          <w:bCs/>
          <w:color w:val="E36C0A" w:themeColor="accent6" w:themeShade="BF"/>
        </w:rPr>
        <w:t>fossa ilíaca esquerda</w:t>
      </w:r>
      <w:r w:rsidRPr="00227FB6">
        <w:t xml:space="preserve">, embora possa tornar-se difusa à medida que ocorre distensão </w:t>
      </w:r>
      <w:proofErr w:type="spellStart"/>
      <w:r w:rsidRPr="00227FB6">
        <w:t>colônica</w:t>
      </w:r>
      <w:proofErr w:type="spellEnd"/>
      <w:r w:rsidRPr="00227FB6">
        <w:t xml:space="preserve">. A dor é descrita como </w:t>
      </w:r>
      <w:r w:rsidRPr="00227FB6">
        <w:rPr>
          <w:b/>
          <w:bCs/>
        </w:rPr>
        <w:t xml:space="preserve">do </w:t>
      </w:r>
      <w:r w:rsidRPr="00F15A5A">
        <w:rPr>
          <w:b/>
          <w:bCs/>
          <w:color w:val="E36C0A" w:themeColor="accent6" w:themeShade="BF"/>
        </w:rPr>
        <w:t>tipo cólica</w:t>
      </w:r>
      <w:r w:rsidR="00085B4A">
        <w:rPr>
          <w:b/>
          <w:bCs/>
        </w:rPr>
        <w:t>,</w:t>
      </w:r>
      <w:r w:rsidRPr="00227FB6">
        <w:t xml:space="preserve"> podendo evoluir para caráter </w:t>
      </w:r>
      <w:r w:rsidRPr="00F15A5A">
        <w:rPr>
          <w:b/>
          <w:bCs/>
          <w:color w:val="E36C0A" w:themeColor="accent6" w:themeShade="BF"/>
        </w:rPr>
        <w:t>contínuo</w:t>
      </w:r>
      <w:r w:rsidRPr="00227FB6">
        <w:rPr>
          <w:b/>
          <w:bCs/>
        </w:rPr>
        <w:t xml:space="preserve"> e </w:t>
      </w:r>
      <w:r w:rsidRPr="00F15A5A">
        <w:rPr>
          <w:b/>
          <w:bCs/>
          <w:color w:val="E36C0A" w:themeColor="accent6" w:themeShade="BF"/>
        </w:rPr>
        <w:t>intenso</w:t>
      </w:r>
      <w:r w:rsidRPr="00227FB6">
        <w:t xml:space="preserve"> quando associada </w:t>
      </w:r>
      <w:proofErr w:type="gramStart"/>
      <w:r w:rsidRPr="00227FB6">
        <w:t>a</w:t>
      </w:r>
      <w:proofErr w:type="gramEnd"/>
      <w:r w:rsidRPr="00227FB6">
        <w:t xml:space="preserve"> </w:t>
      </w:r>
      <w:r w:rsidRPr="00227FB6">
        <w:rPr>
          <w:b/>
          <w:bCs/>
        </w:rPr>
        <w:t>isquemia intestinal</w:t>
      </w:r>
      <w:r w:rsidRPr="00227FB6">
        <w:t xml:space="preserve">. A </w:t>
      </w:r>
      <w:r w:rsidRPr="00227FB6">
        <w:rPr>
          <w:b/>
          <w:bCs/>
        </w:rPr>
        <w:t xml:space="preserve">intensidade é </w:t>
      </w:r>
      <w:r w:rsidRPr="00F15A5A">
        <w:rPr>
          <w:b/>
          <w:bCs/>
          <w:color w:val="E36C0A" w:themeColor="accent6" w:themeShade="BF"/>
        </w:rPr>
        <w:t>moderada a elevada</w:t>
      </w:r>
      <w:r w:rsidRPr="00227FB6">
        <w:t xml:space="preserve">, com </w:t>
      </w:r>
      <w:r w:rsidRPr="00F15A5A">
        <w:rPr>
          <w:b/>
          <w:color w:val="E36C0A" w:themeColor="accent6" w:themeShade="BF"/>
        </w:rPr>
        <w:t>exacerbações recorrentes</w:t>
      </w:r>
      <w:r w:rsidRPr="00227FB6">
        <w:t xml:space="preserve">, e geralmente </w:t>
      </w:r>
      <w:r w:rsidRPr="00F15A5A">
        <w:rPr>
          <w:b/>
          <w:bCs/>
          <w:color w:val="E36C0A" w:themeColor="accent6" w:themeShade="BF"/>
        </w:rPr>
        <w:t>não apresenta irradiação definida</w:t>
      </w:r>
      <w:r w:rsidR="00085B4A">
        <w:rPr>
          <w:b/>
          <w:bCs/>
        </w:rPr>
        <w:t xml:space="preserve">. </w:t>
      </w:r>
      <w:r w:rsidRPr="00227FB6">
        <w:t xml:space="preserve">A </w:t>
      </w:r>
      <w:r w:rsidRPr="00227FB6">
        <w:rPr>
          <w:b/>
          <w:bCs/>
        </w:rPr>
        <w:t>evolução temporal</w:t>
      </w:r>
      <w:r w:rsidRPr="00227FB6">
        <w:t xml:space="preserve"> é variável, podendo durar desde </w:t>
      </w:r>
      <w:r w:rsidRPr="00227FB6">
        <w:rPr>
          <w:b/>
          <w:bCs/>
        </w:rPr>
        <w:t>horas até vários dias</w:t>
      </w:r>
      <w:r w:rsidR="00085B4A">
        <w:t xml:space="preserve">. </w:t>
      </w:r>
      <w:r w:rsidRPr="00227FB6">
        <w:t xml:space="preserve">A dor tende a apresentar </w:t>
      </w:r>
      <w:r w:rsidRPr="00F15A5A">
        <w:rPr>
          <w:b/>
          <w:bCs/>
          <w:color w:val="E36C0A" w:themeColor="accent6" w:themeShade="BF"/>
        </w:rPr>
        <w:t>piora progressiva</w:t>
      </w:r>
      <w:r w:rsidR="00085B4A">
        <w:t>.</w:t>
      </w:r>
    </w:p>
    <w:p w:rsidR="00227FB6" w:rsidRPr="00227FB6" w:rsidRDefault="00085B4A" w:rsidP="00227FB6">
      <w:pPr>
        <w:jc w:val="both"/>
      </w:pPr>
      <w:r>
        <w:t xml:space="preserve">   </w:t>
      </w:r>
      <w:r w:rsidR="00227FB6" w:rsidRPr="00227FB6">
        <w:t xml:space="preserve">Entre os </w:t>
      </w:r>
      <w:r w:rsidR="00227FB6" w:rsidRPr="00227FB6">
        <w:rPr>
          <w:b/>
          <w:bCs/>
        </w:rPr>
        <w:t>sintomas associados</w:t>
      </w:r>
      <w:r w:rsidR="00227FB6" w:rsidRPr="00227FB6">
        <w:t xml:space="preserve">, destacam-se </w:t>
      </w:r>
      <w:r w:rsidR="00227FB6" w:rsidRPr="00F15A5A">
        <w:rPr>
          <w:b/>
          <w:bCs/>
          <w:color w:val="E36C0A" w:themeColor="accent6" w:themeShade="BF"/>
        </w:rPr>
        <w:t>distensão abdominal progressiva</w:t>
      </w:r>
      <w:r w:rsidR="00227FB6" w:rsidRPr="00227FB6">
        <w:t xml:space="preserve">, </w:t>
      </w:r>
      <w:r w:rsidR="00227FB6" w:rsidRPr="00F15A5A">
        <w:rPr>
          <w:b/>
          <w:bCs/>
          <w:color w:val="E36C0A" w:themeColor="accent6" w:themeShade="BF"/>
        </w:rPr>
        <w:t>constipação</w:t>
      </w:r>
      <w:r w:rsidR="00227FB6" w:rsidRPr="00227FB6">
        <w:t xml:space="preserve">, com </w:t>
      </w:r>
      <w:r w:rsidR="00F15A5A" w:rsidRPr="00F15A5A">
        <w:rPr>
          <w:color w:val="E36C0A" w:themeColor="accent6" w:themeShade="BF"/>
        </w:rPr>
        <w:t>parada</w:t>
      </w:r>
      <w:r w:rsidR="00227FB6" w:rsidRPr="00F15A5A">
        <w:rPr>
          <w:color w:val="E36C0A" w:themeColor="accent6" w:themeShade="BF"/>
        </w:rPr>
        <w:t xml:space="preserve"> da eliminação de fezes e flatos</w:t>
      </w:r>
      <w:r w:rsidR="00227FB6" w:rsidRPr="00227FB6">
        <w:t xml:space="preserve">, e </w:t>
      </w:r>
      <w:r w:rsidR="00227FB6" w:rsidRPr="00F15A5A">
        <w:rPr>
          <w:b/>
          <w:bCs/>
          <w:color w:val="E36C0A" w:themeColor="accent6" w:themeShade="BF"/>
        </w:rPr>
        <w:t>náuseas</w:t>
      </w:r>
      <w:r w:rsidR="00227FB6" w:rsidRPr="00227FB6">
        <w:t xml:space="preserve">, seguidas de </w:t>
      </w:r>
      <w:r w:rsidR="00227FB6" w:rsidRPr="00F15A5A">
        <w:rPr>
          <w:b/>
          <w:bCs/>
          <w:color w:val="E36C0A" w:themeColor="accent6" w:themeShade="BF"/>
        </w:rPr>
        <w:t>vômitos tardios</w:t>
      </w:r>
      <w:r w:rsidR="00227FB6" w:rsidRPr="00227FB6">
        <w:t>, inicialmente alimentares e, em fases ma</w:t>
      </w:r>
      <w:r w:rsidR="00F15A5A">
        <w:t xml:space="preserve">is avançadas, biliosos ou </w:t>
      </w:r>
      <w:proofErr w:type="spellStart"/>
      <w:r w:rsidR="00F15A5A">
        <w:t>fecaló</w:t>
      </w:r>
      <w:r w:rsidR="00227FB6" w:rsidRPr="00227FB6">
        <w:t>ides</w:t>
      </w:r>
      <w:proofErr w:type="spellEnd"/>
      <w:r w:rsidR="00227FB6" w:rsidRPr="00227FB6">
        <w:t xml:space="preserve">. Aproximadamente </w:t>
      </w:r>
      <w:r w:rsidR="00227FB6" w:rsidRPr="00F15A5A">
        <w:rPr>
          <w:b/>
          <w:color w:val="E36C0A" w:themeColor="accent6" w:themeShade="BF"/>
        </w:rPr>
        <w:t>um terço dos pacientes</w:t>
      </w:r>
      <w:r w:rsidR="00227FB6" w:rsidRPr="00227FB6">
        <w:t xml:space="preserve"> relata </w:t>
      </w:r>
      <w:r w:rsidR="00227FB6" w:rsidRPr="00F15A5A">
        <w:rPr>
          <w:b/>
          <w:bCs/>
          <w:color w:val="FF0000"/>
        </w:rPr>
        <w:t>episódios prévios semelhantes</w:t>
      </w:r>
      <w:r w:rsidR="00227FB6" w:rsidRPr="00227FB6">
        <w:t>, caracterizando o padrão recorrente da doença.</w:t>
      </w:r>
    </w:p>
    <w:p w:rsidR="00F15A5A" w:rsidRDefault="00F15A5A" w:rsidP="00227FB6">
      <w:pPr>
        <w:jc w:val="both"/>
      </w:pPr>
      <w:r>
        <w:t xml:space="preserve">   </w:t>
      </w:r>
      <w:r w:rsidR="00227FB6" w:rsidRPr="00227FB6">
        <w:t xml:space="preserve">Em casos complicados, podem estar presentes </w:t>
      </w:r>
      <w:r w:rsidR="00227FB6" w:rsidRPr="00F15A5A">
        <w:rPr>
          <w:b/>
          <w:bCs/>
          <w:color w:val="E36C0A" w:themeColor="accent6" w:themeShade="BF"/>
        </w:rPr>
        <w:t>febre</w:t>
      </w:r>
      <w:r w:rsidR="00227FB6" w:rsidRPr="00227FB6">
        <w:rPr>
          <w:b/>
          <w:bCs/>
        </w:rPr>
        <w:t xml:space="preserve">, </w:t>
      </w:r>
      <w:r w:rsidR="00227FB6" w:rsidRPr="00F15A5A">
        <w:rPr>
          <w:b/>
          <w:bCs/>
          <w:color w:val="E36C0A" w:themeColor="accent6" w:themeShade="BF"/>
        </w:rPr>
        <w:t>taquicardia</w:t>
      </w:r>
      <w:r w:rsidR="00227FB6" w:rsidRPr="00227FB6">
        <w:rPr>
          <w:b/>
          <w:bCs/>
        </w:rPr>
        <w:t xml:space="preserve">, </w:t>
      </w:r>
      <w:r w:rsidR="00227FB6" w:rsidRPr="00F15A5A">
        <w:rPr>
          <w:b/>
          <w:bCs/>
          <w:color w:val="E36C0A" w:themeColor="accent6" w:themeShade="BF"/>
        </w:rPr>
        <w:t>hipotensão</w:t>
      </w:r>
      <w:r w:rsidR="00227FB6" w:rsidRPr="00227FB6">
        <w:rPr>
          <w:b/>
          <w:bCs/>
        </w:rPr>
        <w:t xml:space="preserve"> </w:t>
      </w:r>
      <w:r w:rsidR="00227FB6" w:rsidRPr="00F15A5A">
        <w:rPr>
          <w:bCs/>
        </w:rPr>
        <w:t xml:space="preserve">e </w:t>
      </w:r>
      <w:r w:rsidR="00227FB6" w:rsidRPr="00F15A5A">
        <w:rPr>
          <w:b/>
          <w:bCs/>
          <w:color w:val="E36C0A" w:themeColor="accent6" w:themeShade="BF"/>
        </w:rPr>
        <w:t>sinais de resposta inflamatória sistêmica</w:t>
      </w:r>
      <w:r w:rsidR="00227FB6" w:rsidRPr="00227FB6">
        <w:t xml:space="preserve">, sugerindo </w:t>
      </w:r>
      <w:r w:rsidR="00227FB6" w:rsidRPr="00F15A5A">
        <w:rPr>
          <w:b/>
          <w:bCs/>
          <w:color w:val="E36C0A" w:themeColor="accent6" w:themeShade="BF"/>
        </w:rPr>
        <w:t>isquemia</w:t>
      </w:r>
      <w:r w:rsidR="00227FB6" w:rsidRPr="00227FB6">
        <w:rPr>
          <w:b/>
          <w:bCs/>
        </w:rPr>
        <w:t xml:space="preserve">, </w:t>
      </w:r>
      <w:r w:rsidR="00227FB6" w:rsidRPr="00F15A5A">
        <w:rPr>
          <w:b/>
          <w:bCs/>
          <w:color w:val="E36C0A" w:themeColor="accent6" w:themeShade="BF"/>
        </w:rPr>
        <w:t>necrose</w:t>
      </w:r>
      <w:r w:rsidR="00227FB6" w:rsidRPr="00227FB6">
        <w:rPr>
          <w:b/>
          <w:bCs/>
        </w:rPr>
        <w:t xml:space="preserve"> </w:t>
      </w:r>
      <w:r w:rsidR="00227FB6" w:rsidRPr="00F15A5A">
        <w:rPr>
          <w:bCs/>
        </w:rPr>
        <w:t>ou</w:t>
      </w:r>
      <w:r w:rsidR="00227FB6" w:rsidRPr="00227FB6">
        <w:rPr>
          <w:b/>
          <w:bCs/>
        </w:rPr>
        <w:t xml:space="preserve"> </w:t>
      </w:r>
      <w:r w:rsidR="00227FB6" w:rsidRPr="00F15A5A">
        <w:rPr>
          <w:b/>
          <w:bCs/>
          <w:color w:val="E36C0A" w:themeColor="accent6" w:themeShade="BF"/>
        </w:rPr>
        <w:t xml:space="preserve">perfuração </w:t>
      </w:r>
      <w:proofErr w:type="spellStart"/>
      <w:r w:rsidR="00227FB6" w:rsidRPr="00F15A5A">
        <w:rPr>
          <w:b/>
          <w:bCs/>
          <w:color w:val="E36C0A" w:themeColor="accent6" w:themeShade="BF"/>
        </w:rPr>
        <w:t>colônica</w:t>
      </w:r>
      <w:proofErr w:type="spellEnd"/>
      <w:r w:rsidR="00227FB6" w:rsidRPr="00227FB6">
        <w:t xml:space="preserve">. A evolução para </w:t>
      </w:r>
      <w:r w:rsidR="00227FB6" w:rsidRPr="00F15A5A">
        <w:rPr>
          <w:b/>
          <w:bCs/>
          <w:color w:val="E36C0A" w:themeColor="accent6" w:themeShade="BF"/>
        </w:rPr>
        <w:t>dor contínua</w:t>
      </w:r>
      <w:r w:rsidR="00227FB6" w:rsidRPr="00227FB6">
        <w:rPr>
          <w:b/>
          <w:bCs/>
        </w:rPr>
        <w:t xml:space="preserve">, </w:t>
      </w:r>
      <w:r w:rsidR="00227FB6" w:rsidRPr="00F15A5A">
        <w:rPr>
          <w:b/>
          <w:bCs/>
          <w:color w:val="E36C0A" w:themeColor="accent6" w:themeShade="BF"/>
        </w:rPr>
        <w:t>intensa</w:t>
      </w:r>
      <w:r w:rsidR="00227FB6" w:rsidRPr="00227FB6">
        <w:rPr>
          <w:b/>
          <w:bCs/>
        </w:rPr>
        <w:t xml:space="preserve"> e </w:t>
      </w:r>
      <w:r w:rsidR="00227FB6" w:rsidRPr="00F15A5A">
        <w:rPr>
          <w:b/>
          <w:bCs/>
          <w:color w:val="E36C0A" w:themeColor="accent6" w:themeShade="BF"/>
        </w:rPr>
        <w:t>localizada</w:t>
      </w:r>
      <w:r w:rsidR="00227FB6" w:rsidRPr="00227FB6">
        <w:t xml:space="preserve">, associada a </w:t>
      </w:r>
      <w:r w:rsidR="00227FB6" w:rsidRPr="00F15A5A">
        <w:rPr>
          <w:color w:val="E36C0A" w:themeColor="accent6" w:themeShade="BF"/>
        </w:rPr>
        <w:t>sinais de irritação peritoneal</w:t>
      </w:r>
      <w:r w:rsidR="00227FB6" w:rsidRPr="00227FB6">
        <w:t xml:space="preserve">, indica progressão para </w:t>
      </w:r>
      <w:r w:rsidR="00227FB6" w:rsidRPr="00F15A5A">
        <w:rPr>
          <w:color w:val="E36C0A" w:themeColor="accent6" w:themeShade="BF"/>
        </w:rPr>
        <w:t>sofrimento vascular intestinal</w:t>
      </w:r>
      <w:r w:rsidR="00227FB6" w:rsidRPr="00227FB6">
        <w:t xml:space="preserve">. </w:t>
      </w:r>
    </w:p>
    <w:p w:rsidR="00227FB6" w:rsidRPr="00227FB6" w:rsidRDefault="00F15A5A" w:rsidP="00227FB6">
      <w:pPr>
        <w:jc w:val="both"/>
      </w:pPr>
      <w:r>
        <w:t xml:space="preserve">   </w:t>
      </w:r>
      <w:r w:rsidR="00227FB6" w:rsidRPr="00227FB6">
        <w:t>Em pacientes idosos ou com comorbidades neurológicas ou psiquiátricas, a história clínica pode ser pouco expressiva, exigindo alto grau de suspeição diagnóstica.</w:t>
      </w:r>
    </w:p>
    <w:p w:rsidR="00085B4A" w:rsidRPr="00085B4A" w:rsidRDefault="00085B4A" w:rsidP="00085B4A">
      <w:pPr>
        <w:jc w:val="both"/>
      </w:pPr>
      <w:r>
        <w:t xml:space="preserve">   </w:t>
      </w:r>
      <w:r w:rsidR="00F15A5A">
        <w:t xml:space="preserve">No </w:t>
      </w:r>
      <w:r w:rsidR="00F15A5A" w:rsidRPr="00F15A5A">
        <w:rPr>
          <w:b/>
          <w:color w:val="FF0000"/>
        </w:rPr>
        <w:t>exame clínico</w:t>
      </w:r>
      <w:r w:rsidRPr="00085B4A">
        <w:t xml:space="preserve"> deve-se avaliar o </w:t>
      </w:r>
      <w:r w:rsidRPr="00F15A5A">
        <w:rPr>
          <w:b/>
          <w:color w:val="E36C0A" w:themeColor="accent6" w:themeShade="BF"/>
        </w:rPr>
        <w:t>estado nutricional</w:t>
      </w:r>
      <w:r w:rsidRPr="00085B4A">
        <w:t xml:space="preserve"> do paciente bem como o seu </w:t>
      </w:r>
      <w:r w:rsidRPr="00F15A5A">
        <w:rPr>
          <w:color w:val="E36C0A" w:themeColor="accent6" w:themeShade="BF"/>
        </w:rPr>
        <w:t>estado de hidratação</w:t>
      </w:r>
      <w:r w:rsidRPr="00085B4A">
        <w:t xml:space="preserve"> - avaliação de </w:t>
      </w:r>
      <w:r w:rsidRPr="00F15A5A">
        <w:rPr>
          <w:color w:val="E36C0A" w:themeColor="accent6" w:themeShade="BF"/>
        </w:rPr>
        <w:t>mucosas</w:t>
      </w:r>
      <w:r w:rsidRPr="00085B4A">
        <w:t xml:space="preserve">, </w:t>
      </w:r>
      <w:proofErr w:type="spellStart"/>
      <w:r w:rsidRPr="00F15A5A">
        <w:rPr>
          <w:color w:val="E36C0A" w:themeColor="accent6" w:themeShade="BF"/>
        </w:rPr>
        <w:t>turgor</w:t>
      </w:r>
      <w:proofErr w:type="spellEnd"/>
      <w:r w:rsidRPr="00F15A5A">
        <w:rPr>
          <w:color w:val="E36C0A" w:themeColor="accent6" w:themeShade="BF"/>
        </w:rPr>
        <w:t xml:space="preserve"> cutâneo</w:t>
      </w:r>
      <w:r w:rsidRPr="00085B4A">
        <w:t xml:space="preserve">, </w:t>
      </w:r>
      <w:r w:rsidRPr="00F15A5A">
        <w:rPr>
          <w:color w:val="E36C0A" w:themeColor="accent6" w:themeShade="BF"/>
        </w:rPr>
        <w:t>diurese</w:t>
      </w:r>
      <w:r w:rsidRPr="00085B4A">
        <w:t xml:space="preserve"> e </w:t>
      </w:r>
      <w:r w:rsidRPr="00F15A5A">
        <w:rPr>
          <w:color w:val="E36C0A" w:themeColor="accent6" w:themeShade="BF"/>
        </w:rPr>
        <w:t>perfusão periférica</w:t>
      </w:r>
      <w:r w:rsidRPr="00085B4A">
        <w:t>.</w:t>
      </w:r>
    </w:p>
    <w:p w:rsidR="005B4B7C" w:rsidRPr="005B4B7C" w:rsidRDefault="00085B4A" w:rsidP="00085B4A">
      <w:pPr>
        <w:jc w:val="both"/>
      </w:pPr>
      <w:r w:rsidRPr="00085B4A">
        <w:t xml:space="preserve">   </w:t>
      </w:r>
      <w:r w:rsidR="005B4B7C">
        <w:t xml:space="preserve">No </w:t>
      </w:r>
      <w:r w:rsidR="005B4B7C" w:rsidRPr="008C17FC">
        <w:rPr>
          <w:b/>
          <w:color w:val="FF0000"/>
          <w:u w:val="single"/>
        </w:rPr>
        <w:t>exame físico</w:t>
      </w:r>
      <w:r w:rsidR="005B4B7C">
        <w:t xml:space="preserve"> o abdômen</w:t>
      </w:r>
      <w:r w:rsidRPr="00085B4A">
        <w:t xml:space="preserve"> normalmente </w:t>
      </w:r>
      <w:r w:rsidR="005B4B7C">
        <w:t xml:space="preserve">encontra-se </w:t>
      </w:r>
      <w:r w:rsidR="005B4B7C" w:rsidRPr="00F15A5A">
        <w:rPr>
          <w:rStyle w:val="Forte"/>
          <w:color w:val="E36C0A" w:themeColor="accent6" w:themeShade="BF"/>
        </w:rPr>
        <w:t>distendido</w:t>
      </w:r>
      <w:r w:rsidR="005B4B7C">
        <w:rPr>
          <w:rStyle w:val="Forte"/>
        </w:rPr>
        <w:t xml:space="preserve">, </w:t>
      </w:r>
      <w:r w:rsidR="005B4B7C" w:rsidRPr="00F15A5A">
        <w:rPr>
          <w:rStyle w:val="Forte"/>
          <w:color w:val="E36C0A" w:themeColor="accent6" w:themeShade="BF"/>
        </w:rPr>
        <w:t>timpânico</w:t>
      </w:r>
      <w:r w:rsidR="005B4B7C">
        <w:rPr>
          <w:rStyle w:val="Forte"/>
        </w:rPr>
        <w:t xml:space="preserve"> </w:t>
      </w:r>
      <w:r w:rsidR="005B4B7C" w:rsidRPr="00F15A5A">
        <w:rPr>
          <w:rStyle w:val="Forte"/>
          <w:b w:val="0"/>
        </w:rPr>
        <w:t>e</w:t>
      </w:r>
      <w:r w:rsidR="005B4B7C">
        <w:rPr>
          <w:rStyle w:val="Forte"/>
        </w:rPr>
        <w:t xml:space="preserve"> </w:t>
      </w:r>
      <w:r w:rsidR="005B4B7C" w:rsidRPr="00F15A5A">
        <w:rPr>
          <w:rStyle w:val="Forte"/>
          <w:color w:val="E36C0A" w:themeColor="accent6" w:themeShade="BF"/>
        </w:rPr>
        <w:t>pouco complacente</w:t>
      </w:r>
      <w:r w:rsidR="005B4B7C">
        <w:t xml:space="preserve">, com </w:t>
      </w:r>
      <w:r w:rsidR="005B4B7C" w:rsidRPr="00F15A5A">
        <w:rPr>
          <w:rStyle w:val="Forte"/>
          <w:color w:val="E36C0A" w:themeColor="accent6" w:themeShade="BF"/>
        </w:rPr>
        <w:t>dor à palpação superficial e profunda</w:t>
      </w:r>
      <w:r w:rsidR="005B4B7C">
        <w:rPr>
          <w:rStyle w:val="Forte"/>
          <w:b w:val="0"/>
        </w:rPr>
        <w:t xml:space="preserve">, em andar inferior, </w:t>
      </w:r>
      <w:r w:rsidR="005B4B7C" w:rsidRPr="00F15A5A">
        <w:rPr>
          <w:b/>
          <w:color w:val="E36C0A" w:themeColor="accent6" w:themeShade="BF"/>
        </w:rPr>
        <w:t>ruídos hidroaéreos</w:t>
      </w:r>
      <w:r w:rsidR="005B4B7C" w:rsidRPr="005B4B7C">
        <w:rPr>
          <w:b/>
        </w:rPr>
        <w:t xml:space="preserve"> </w:t>
      </w:r>
      <w:r w:rsidR="005B4B7C">
        <w:t xml:space="preserve">encontram-se </w:t>
      </w:r>
      <w:r w:rsidR="005B4B7C" w:rsidRPr="00F15A5A">
        <w:rPr>
          <w:color w:val="E36C0A" w:themeColor="accent6" w:themeShade="BF"/>
        </w:rPr>
        <w:t>diminuídos ou abolidos</w:t>
      </w:r>
      <w:r w:rsidR="005B4B7C">
        <w:t xml:space="preserve">, </w:t>
      </w:r>
      <w:r w:rsidR="00FB2D36">
        <w:t>sinais de irritação peritoneal (</w:t>
      </w:r>
      <w:r w:rsidR="00FB2D36" w:rsidRPr="00F15A5A">
        <w:rPr>
          <w:b/>
          <w:color w:val="E36C0A" w:themeColor="accent6" w:themeShade="BF"/>
        </w:rPr>
        <w:t>Blumberg</w:t>
      </w:r>
      <w:r w:rsidR="00FB2D36">
        <w:t xml:space="preserve">) </w:t>
      </w:r>
      <w:proofErr w:type="gramStart"/>
      <w:r w:rsidR="00FB2D36">
        <w:t>é</w:t>
      </w:r>
      <w:proofErr w:type="gramEnd"/>
      <w:r w:rsidR="00FB2D36">
        <w:t xml:space="preserve"> </w:t>
      </w:r>
      <w:r w:rsidR="00FB2D36" w:rsidRPr="00F15A5A">
        <w:rPr>
          <w:color w:val="E36C0A" w:themeColor="accent6" w:themeShade="BF"/>
        </w:rPr>
        <w:t>negativo</w:t>
      </w:r>
      <w:r w:rsidR="00FB2D36">
        <w:t xml:space="preserve"> na </w:t>
      </w:r>
      <w:r w:rsidR="00FB2D36" w:rsidRPr="00F15A5A">
        <w:rPr>
          <w:color w:val="E36C0A" w:themeColor="accent6" w:themeShade="BF"/>
        </w:rPr>
        <w:t xml:space="preserve">ausência </w:t>
      </w:r>
      <w:r w:rsidR="00FB2D36">
        <w:t xml:space="preserve">de </w:t>
      </w:r>
      <w:r w:rsidR="00FB2D36" w:rsidRPr="00F15A5A">
        <w:rPr>
          <w:color w:val="E36C0A" w:themeColor="accent6" w:themeShade="BF"/>
        </w:rPr>
        <w:t>complicações</w:t>
      </w:r>
      <w:r w:rsidR="00FB2D36">
        <w:t>.</w:t>
      </w:r>
    </w:p>
    <w:p w:rsidR="00085B4A" w:rsidRDefault="00085B4A" w:rsidP="00085B4A">
      <w:pPr>
        <w:jc w:val="both"/>
      </w:pPr>
      <w:r w:rsidRPr="00085B4A">
        <w:t xml:space="preserve">   O </w:t>
      </w:r>
      <w:r w:rsidRPr="008C17FC">
        <w:rPr>
          <w:b/>
          <w:color w:val="FF0000"/>
          <w:u w:val="single"/>
        </w:rPr>
        <w:t>toque retal</w:t>
      </w:r>
      <w:r w:rsidRPr="00085B4A">
        <w:t xml:space="preserve"> deve ser </w:t>
      </w:r>
      <w:r w:rsidRPr="00F15A5A">
        <w:rPr>
          <w:b/>
          <w:color w:val="E36C0A" w:themeColor="accent6" w:themeShade="BF"/>
        </w:rPr>
        <w:t>sistematicamente realizado</w:t>
      </w:r>
      <w:r w:rsidRPr="00085B4A">
        <w:t xml:space="preserve"> em todos os pacientes. O exame deve incluir a </w:t>
      </w:r>
      <w:r w:rsidRPr="00F15A5A">
        <w:rPr>
          <w:color w:val="E36C0A" w:themeColor="accent6" w:themeShade="BF"/>
        </w:rPr>
        <w:t>descrição detalhada</w:t>
      </w:r>
      <w:r w:rsidRPr="00085B4A">
        <w:t xml:space="preserve"> da </w:t>
      </w:r>
      <w:r w:rsidRPr="00F15A5A">
        <w:rPr>
          <w:color w:val="E36C0A" w:themeColor="accent6" w:themeShade="BF"/>
        </w:rPr>
        <w:t>presença ou ausência de fezes na ampola retal</w:t>
      </w:r>
      <w:r w:rsidRPr="00085B4A">
        <w:t xml:space="preserve">, bem como a </w:t>
      </w:r>
      <w:r w:rsidRPr="008C17FC">
        <w:rPr>
          <w:color w:val="E36C0A" w:themeColor="accent6" w:themeShade="BF"/>
        </w:rPr>
        <w:t>avaliação do tônus esfincteriano</w:t>
      </w:r>
      <w:r w:rsidRPr="00085B4A">
        <w:t xml:space="preserve">, presença de </w:t>
      </w:r>
      <w:r w:rsidRPr="008C17FC">
        <w:rPr>
          <w:color w:val="E36C0A" w:themeColor="accent6" w:themeShade="BF"/>
        </w:rPr>
        <w:t>massas</w:t>
      </w:r>
      <w:r w:rsidRPr="00085B4A">
        <w:t xml:space="preserve">, dor à palpação, </w:t>
      </w:r>
      <w:r w:rsidRPr="008C17FC">
        <w:rPr>
          <w:color w:val="E36C0A" w:themeColor="accent6" w:themeShade="BF"/>
        </w:rPr>
        <w:t>sangue</w:t>
      </w:r>
      <w:r w:rsidRPr="00085B4A">
        <w:t xml:space="preserve"> ou </w:t>
      </w:r>
      <w:r w:rsidRPr="008C17FC">
        <w:rPr>
          <w:color w:val="E36C0A" w:themeColor="accent6" w:themeShade="BF"/>
        </w:rPr>
        <w:t>secreções anormais</w:t>
      </w:r>
      <w:r w:rsidRPr="00085B4A">
        <w:t xml:space="preserve"> - constatação de ampola vazia pode reforçar o diagnóstico de obstrução mecânica.</w:t>
      </w:r>
    </w:p>
    <w:p w:rsidR="00FB2D36" w:rsidRPr="00085B4A" w:rsidRDefault="00FB2D36" w:rsidP="00085B4A">
      <w:pPr>
        <w:jc w:val="both"/>
      </w:pPr>
      <w:r>
        <w:lastRenderedPageBreak/>
        <w:t xml:space="preserve">   A </w:t>
      </w:r>
      <w:r w:rsidRPr="008C17FC">
        <w:rPr>
          <w:b/>
          <w:color w:val="FF0000"/>
          <w:u w:val="single"/>
        </w:rPr>
        <w:t>história patológica pregressa</w:t>
      </w:r>
      <w:r>
        <w:t xml:space="preserve"> deve ser </w:t>
      </w:r>
      <w:r w:rsidRPr="008C17FC">
        <w:rPr>
          <w:color w:val="E36C0A" w:themeColor="accent6" w:themeShade="BF"/>
        </w:rPr>
        <w:t>muito bem registrada</w:t>
      </w:r>
      <w:r>
        <w:t xml:space="preserve">, abordando a existência previa de </w:t>
      </w:r>
      <w:r w:rsidRPr="008C17FC">
        <w:rPr>
          <w:b/>
          <w:color w:val="E36C0A" w:themeColor="accent6" w:themeShade="BF"/>
        </w:rPr>
        <w:t>constipação intestinal crônica</w:t>
      </w:r>
      <w:r>
        <w:t xml:space="preserve">, uso de </w:t>
      </w:r>
      <w:r w:rsidRPr="008C17FC">
        <w:rPr>
          <w:b/>
          <w:color w:val="E36C0A" w:themeColor="accent6" w:themeShade="BF"/>
        </w:rPr>
        <w:t>psicotrópicos</w:t>
      </w:r>
      <w:r>
        <w:t xml:space="preserve">, </w:t>
      </w:r>
      <w:r w:rsidRPr="008C17FC">
        <w:rPr>
          <w:b/>
          <w:color w:val="E36C0A" w:themeColor="accent6" w:themeShade="BF"/>
        </w:rPr>
        <w:t>idade avançada</w:t>
      </w:r>
      <w:r>
        <w:t xml:space="preserve">, </w:t>
      </w:r>
      <w:r w:rsidRPr="008C17FC">
        <w:rPr>
          <w:b/>
          <w:color w:val="E36C0A" w:themeColor="accent6" w:themeShade="BF"/>
        </w:rPr>
        <w:t>institucionalização</w:t>
      </w:r>
      <w:r>
        <w:t xml:space="preserve">, </w:t>
      </w:r>
      <w:r w:rsidRPr="008C17FC">
        <w:rPr>
          <w:b/>
          <w:color w:val="E36C0A" w:themeColor="accent6" w:themeShade="BF"/>
        </w:rPr>
        <w:t>imobilidade</w:t>
      </w:r>
      <w:r>
        <w:t>/</w:t>
      </w:r>
      <w:r w:rsidRPr="008C17FC">
        <w:rPr>
          <w:b/>
          <w:color w:val="E36C0A" w:themeColor="accent6" w:themeShade="BF"/>
        </w:rPr>
        <w:t>restrição ao leito</w:t>
      </w:r>
      <w:r>
        <w:t xml:space="preserve">, </w:t>
      </w:r>
      <w:r w:rsidRPr="008C17FC">
        <w:rPr>
          <w:b/>
          <w:color w:val="E36C0A" w:themeColor="accent6" w:themeShade="BF"/>
        </w:rPr>
        <w:t>doenças neuropsiquiátricas</w:t>
      </w:r>
      <w:r>
        <w:t xml:space="preserve">, </w:t>
      </w:r>
      <w:r w:rsidR="008C17FC">
        <w:rPr>
          <w:b/>
          <w:color w:val="E36C0A" w:themeColor="accent6" w:themeShade="BF"/>
        </w:rPr>
        <w:t>d</w:t>
      </w:r>
      <w:r w:rsidRPr="008C17FC">
        <w:rPr>
          <w:b/>
          <w:color w:val="E36C0A" w:themeColor="accent6" w:themeShade="BF"/>
        </w:rPr>
        <w:t xml:space="preserve">iabetes </w:t>
      </w:r>
      <w:proofErr w:type="spellStart"/>
      <w:r w:rsidRPr="008C17FC">
        <w:rPr>
          <w:b/>
          <w:color w:val="E36C0A" w:themeColor="accent6" w:themeShade="BF"/>
        </w:rPr>
        <w:t>mellitus</w:t>
      </w:r>
      <w:proofErr w:type="spellEnd"/>
      <w:r>
        <w:t>.</w:t>
      </w:r>
    </w:p>
    <w:p w:rsidR="00CD45EF" w:rsidRDefault="00CD45EF" w:rsidP="00CD45EF">
      <w:pPr>
        <w:ind w:left="708" w:firstLine="708"/>
        <w:jc w:val="both"/>
      </w:pPr>
      <w:r>
        <w:t xml:space="preserve">Exames Laboratoriais que devem ser solicitados: </w:t>
      </w:r>
    </w:p>
    <w:p w:rsidR="00CD45EF" w:rsidRDefault="00CD45EF" w:rsidP="00CD45EF">
      <w:pPr>
        <w:jc w:val="both"/>
      </w:pPr>
      <w:r>
        <w:t xml:space="preserve">- </w:t>
      </w:r>
      <w:r w:rsidRPr="008C17FC">
        <w:rPr>
          <w:color w:val="E36C0A" w:themeColor="accent6" w:themeShade="BF"/>
        </w:rPr>
        <w:t>Hemograma</w:t>
      </w:r>
      <w:r>
        <w:tab/>
      </w:r>
      <w:r>
        <w:tab/>
        <w:t xml:space="preserve">- </w:t>
      </w:r>
      <w:r w:rsidRPr="008C17FC">
        <w:rPr>
          <w:color w:val="E36C0A" w:themeColor="accent6" w:themeShade="BF"/>
        </w:rPr>
        <w:t>PCR</w:t>
      </w:r>
      <w:r>
        <w:tab/>
      </w:r>
      <w:r>
        <w:tab/>
        <w:t xml:space="preserve">- </w:t>
      </w:r>
      <w:proofErr w:type="spellStart"/>
      <w:r w:rsidRPr="008C17FC">
        <w:rPr>
          <w:color w:val="E36C0A" w:themeColor="accent6" w:themeShade="BF"/>
        </w:rPr>
        <w:t>Creatinina</w:t>
      </w:r>
      <w:proofErr w:type="spellEnd"/>
      <w:r>
        <w:tab/>
      </w:r>
      <w:r>
        <w:tab/>
        <w:t xml:space="preserve">- </w:t>
      </w:r>
      <w:proofErr w:type="spellStart"/>
      <w:r w:rsidRPr="008C17FC">
        <w:rPr>
          <w:color w:val="E36C0A" w:themeColor="accent6" w:themeShade="BF"/>
        </w:rPr>
        <w:t>Uréia</w:t>
      </w:r>
      <w:proofErr w:type="spellEnd"/>
    </w:p>
    <w:p w:rsidR="00CD45EF" w:rsidRPr="00737C1A" w:rsidRDefault="00CD45EF" w:rsidP="00CD45EF">
      <w:pPr>
        <w:jc w:val="both"/>
      </w:pPr>
      <w:r>
        <w:t xml:space="preserve">- </w:t>
      </w:r>
      <w:r w:rsidRPr="008C17FC">
        <w:rPr>
          <w:color w:val="E36C0A" w:themeColor="accent6" w:themeShade="BF"/>
        </w:rPr>
        <w:t>Sódio</w:t>
      </w:r>
      <w:r>
        <w:tab/>
      </w:r>
      <w:r>
        <w:tab/>
      </w:r>
      <w:r>
        <w:tab/>
        <w:t xml:space="preserve">- </w:t>
      </w:r>
      <w:r w:rsidRPr="008C17FC">
        <w:rPr>
          <w:color w:val="E36C0A" w:themeColor="accent6" w:themeShade="BF"/>
        </w:rPr>
        <w:t>Potássio</w:t>
      </w:r>
      <w:r>
        <w:tab/>
        <w:t xml:space="preserve">- </w:t>
      </w:r>
      <w:r w:rsidRPr="008C17FC">
        <w:rPr>
          <w:color w:val="E36C0A" w:themeColor="accent6" w:themeShade="BF"/>
        </w:rPr>
        <w:t>TAP</w:t>
      </w:r>
      <w:r>
        <w:tab/>
      </w:r>
      <w:r>
        <w:tab/>
      </w:r>
      <w:r>
        <w:tab/>
        <w:t xml:space="preserve">- </w:t>
      </w:r>
      <w:r w:rsidRPr="008C17FC">
        <w:rPr>
          <w:color w:val="E36C0A" w:themeColor="accent6" w:themeShade="BF"/>
        </w:rPr>
        <w:t>PTTK</w:t>
      </w:r>
    </w:p>
    <w:p w:rsidR="00CD45EF" w:rsidRPr="008C17FC" w:rsidRDefault="00CD45EF" w:rsidP="00744CA5">
      <w:pPr>
        <w:jc w:val="both"/>
        <w:rPr>
          <w:color w:val="E36C0A" w:themeColor="accent6" w:themeShade="BF"/>
        </w:rPr>
      </w:pPr>
      <w:r>
        <w:t xml:space="preserve">- </w:t>
      </w:r>
      <w:proofErr w:type="spellStart"/>
      <w:r w:rsidRPr="008C17FC">
        <w:rPr>
          <w:color w:val="E36C0A" w:themeColor="accent6" w:themeShade="BF"/>
        </w:rPr>
        <w:t>Lactato</w:t>
      </w:r>
      <w:proofErr w:type="spellEnd"/>
    </w:p>
    <w:p w:rsidR="00CD45EF" w:rsidRDefault="00AB071F" w:rsidP="00744CA5">
      <w:pPr>
        <w:jc w:val="both"/>
      </w:pPr>
      <w:r>
        <w:t xml:space="preserve">   Deve ser realizado exame de </w:t>
      </w:r>
      <w:proofErr w:type="gramStart"/>
      <w:r w:rsidRPr="008C17FC">
        <w:rPr>
          <w:b/>
          <w:color w:val="FF0000"/>
        </w:rPr>
        <w:t>Raio-X</w:t>
      </w:r>
      <w:proofErr w:type="gramEnd"/>
      <w:r w:rsidRPr="008C17FC">
        <w:rPr>
          <w:b/>
          <w:color w:val="FF0000"/>
        </w:rPr>
        <w:t xml:space="preserve"> de </w:t>
      </w:r>
      <w:proofErr w:type="spellStart"/>
      <w:r w:rsidRPr="008C17FC">
        <w:rPr>
          <w:b/>
          <w:color w:val="FF0000"/>
        </w:rPr>
        <w:t>Abdomem</w:t>
      </w:r>
      <w:proofErr w:type="spellEnd"/>
      <w:r w:rsidRPr="008C17FC">
        <w:rPr>
          <w:b/>
          <w:color w:val="FF0000"/>
        </w:rPr>
        <w:t xml:space="preserve"> Agudo</w:t>
      </w:r>
      <w:r>
        <w:t xml:space="preserve"> para </w:t>
      </w:r>
      <w:r w:rsidRPr="008C17FC">
        <w:rPr>
          <w:color w:val="E36C0A" w:themeColor="accent6" w:themeShade="BF"/>
        </w:rPr>
        <w:t>todos os pacientes</w:t>
      </w:r>
      <w:r>
        <w:t xml:space="preserve">, com suspeita clínica. O </w:t>
      </w:r>
      <w:r w:rsidRPr="00AB071F">
        <w:t xml:space="preserve">achado </w:t>
      </w:r>
      <w:r w:rsidRPr="008C17FC">
        <w:rPr>
          <w:b/>
          <w:bCs/>
          <w:color w:val="E36C0A" w:themeColor="accent6" w:themeShade="BF"/>
        </w:rPr>
        <w:t>radiológico clássico</w:t>
      </w:r>
      <w:r w:rsidRPr="00AB071F">
        <w:t xml:space="preserve"> do </w:t>
      </w:r>
      <w:r w:rsidRPr="008C17FC">
        <w:rPr>
          <w:b/>
          <w:bCs/>
          <w:color w:val="E36C0A" w:themeColor="accent6" w:themeShade="BF"/>
        </w:rPr>
        <w:t>volvo de sigmoide</w:t>
      </w:r>
      <w:r>
        <w:rPr>
          <w:b/>
        </w:rPr>
        <w:t xml:space="preserve"> - </w:t>
      </w:r>
      <w:r w:rsidRPr="008C17FC">
        <w:rPr>
          <w:b/>
          <w:i/>
          <w:color w:val="FF0000"/>
          <w:u w:val="single"/>
        </w:rPr>
        <w:t>Sinal do grão de café</w:t>
      </w:r>
      <w:proofErr w:type="gramStart"/>
      <w:r>
        <w:t>, c</w:t>
      </w:r>
      <w:r w:rsidRPr="00AB071F">
        <w:t>aracteriza-se</w:t>
      </w:r>
      <w:proofErr w:type="gramEnd"/>
      <w:r w:rsidRPr="00AB071F">
        <w:t xml:space="preserve"> por uma </w:t>
      </w:r>
      <w:r w:rsidRPr="008C17FC">
        <w:rPr>
          <w:b/>
          <w:bCs/>
          <w:color w:val="E36C0A" w:themeColor="accent6" w:themeShade="BF"/>
        </w:rPr>
        <w:t>alça sigmoide intensamente distendida</w:t>
      </w:r>
      <w:r w:rsidRPr="00AB071F">
        <w:t xml:space="preserve">, com formato semelhante a um grão de café, </w:t>
      </w:r>
      <w:r w:rsidRPr="008C17FC">
        <w:rPr>
          <w:color w:val="E36C0A" w:themeColor="accent6" w:themeShade="BF"/>
        </w:rPr>
        <w:t xml:space="preserve">cujas </w:t>
      </w:r>
      <w:r w:rsidRPr="008C17FC">
        <w:rPr>
          <w:b/>
          <w:bCs/>
          <w:color w:val="E36C0A" w:themeColor="accent6" w:themeShade="BF"/>
        </w:rPr>
        <w:t>paredes convergem em direção à pelve</w:t>
      </w:r>
      <w:r w:rsidRPr="00AB071F">
        <w:t>, correspondente ao ponto de torção do mesentério.</w:t>
      </w:r>
      <w:r>
        <w:t xml:space="preserve"> Devem ser identificados e registrados também sinais de </w:t>
      </w:r>
      <w:proofErr w:type="spellStart"/>
      <w:r w:rsidRPr="008C17FC">
        <w:rPr>
          <w:b/>
          <w:color w:val="E36C0A" w:themeColor="accent6" w:themeShade="BF"/>
        </w:rPr>
        <w:t>pneumoperitônio</w:t>
      </w:r>
      <w:proofErr w:type="spellEnd"/>
      <w:r>
        <w:t>.</w:t>
      </w:r>
    </w:p>
    <w:p w:rsidR="008C17FC" w:rsidRDefault="008C17FC" w:rsidP="00744CA5">
      <w:pPr>
        <w:jc w:val="both"/>
      </w:pPr>
    </w:p>
    <w:p w:rsidR="00227FB6" w:rsidRDefault="00227FB6" w:rsidP="008C17FC">
      <w:pPr>
        <w:spacing w:after="0" w:line="240" w:lineRule="auto"/>
        <w:jc w:val="center"/>
      </w:pPr>
      <w:r w:rsidRPr="00227FB6">
        <w:rPr>
          <w:noProof/>
          <w:lang w:eastAsia="pt-BR"/>
        </w:rPr>
        <w:drawing>
          <wp:inline distT="0" distB="0" distL="0" distR="0">
            <wp:extent cx="2703368" cy="1771903"/>
            <wp:effectExtent l="19050" t="0" r="1732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351" cy="1772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17FC">
        <w:t xml:space="preserve">                 </w:t>
      </w:r>
      <w:r>
        <w:rPr>
          <w:noProof/>
          <w:lang w:eastAsia="pt-BR"/>
        </w:rPr>
        <w:drawing>
          <wp:inline distT="0" distB="0" distL="0" distR="0">
            <wp:extent cx="1504950" cy="1939637"/>
            <wp:effectExtent l="1905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948" cy="194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C17FC" w:rsidRDefault="008C17FC" w:rsidP="008C17FC">
      <w:pPr>
        <w:spacing w:after="0" w:line="240" w:lineRule="auto"/>
        <w:jc w:val="center"/>
        <w:rPr>
          <w:sz w:val="18"/>
        </w:rPr>
      </w:pPr>
      <w:r w:rsidRPr="008C17FC">
        <w:rPr>
          <w:sz w:val="18"/>
        </w:rPr>
        <w:t xml:space="preserve">Sinal Radiográfico de Volvo de </w:t>
      </w:r>
      <w:proofErr w:type="spellStart"/>
      <w:r w:rsidRPr="008C17FC">
        <w:rPr>
          <w:sz w:val="18"/>
        </w:rPr>
        <w:t>Sigmóide</w:t>
      </w:r>
      <w:proofErr w:type="spellEnd"/>
      <w:r w:rsidRPr="008C17FC">
        <w:rPr>
          <w:sz w:val="18"/>
        </w:rPr>
        <w:t xml:space="preserve"> – “sinal do grão de café”</w:t>
      </w:r>
    </w:p>
    <w:p w:rsidR="008C17FC" w:rsidRDefault="008C17FC" w:rsidP="008C17FC">
      <w:pPr>
        <w:spacing w:after="0" w:line="240" w:lineRule="auto"/>
        <w:jc w:val="center"/>
        <w:rPr>
          <w:sz w:val="18"/>
        </w:rPr>
      </w:pPr>
    </w:p>
    <w:p w:rsidR="008C17FC" w:rsidRDefault="008C17FC" w:rsidP="008C17FC">
      <w:pPr>
        <w:spacing w:after="0" w:line="240" w:lineRule="auto"/>
        <w:jc w:val="center"/>
        <w:rPr>
          <w:sz w:val="18"/>
        </w:rPr>
      </w:pPr>
    </w:p>
    <w:p w:rsidR="008C17FC" w:rsidRPr="008C17FC" w:rsidRDefault="008C17FC" w:rsidP="008C17FC">
      <w:pPr>
        <w:spacing w:after="0" w:line="240" w:lineRule="auto"/>
        <w:jc w:val="center"/>
        <w:rPr>
          <w:sz w:val="18"/>
        </w:rPr>
      </w:pPr>
    </w:p>
    <w:p w:rsidR="00CD45EF" w:rsidRDefault="00AB071F" w:rsidP="008C17FC">
      <w:pPr>
        <w:spacing w:after="0"/>
        <w:jc w:val="both"/>
      </w:pPr>
      <w:r>
        <w:t xml:space="preserve">   </w:t>
      </w:r>
      <w:r w:rsidR="00784635" w:rsidRPr="00784635">
        <w:t xml:space="preserve">A </w:t>
      </w:r>
      <w:r w:rsidR="00784635" w:rsidRPr="008C17FC">
        <w:rPr>
          <w:b/>
          <w:bCs/>
          <w:color w:val="FF0000"/>
        </w:rPr>
        <w:t>Tomografia Computadorizada</w:t>
      </w:r>
      <w:r w:rsidR="00784635" w:rsidRPr="00784635">
        <w:rPr>
          <w:b/>
          <w:bCs/>
        </w:rPr>
        <w:t xml:space="preserve"> de abdome</w:t>
      </w:r>
      <w:r w:rsidR="00784635" w:rsidRPr="00784635">
        <w:t xml:space="preserve"> está indicada quando o </w:t>
      </w:r>
      <w:r w:rsidR="00784635" w:rsidRPr="008C17FC">
        <w:rPr>
          <w:color w:val="E36C0A" w:themeColor="accent6" w:themeShade="BF"/>
        </w:rPr>
        <w:t>diagnóstico</w:t>
      </w:r>
      <w:r w:rsidR="00784635" w:rsidRPr="00784635">
        <w:t xml:space="preserve"> permanece </w:t>
      </w:r>
      <w:r w:rsidR="00784635" w:rsidRPr="008C17FC">
        <w:rPr>
          <w:color w:val="E36C0A" w:themeColor="accent6" w:themeShade="BF"/>
        </w:rPr>
        <w:t>incerto</w:t>
      </w:r>
      <w:r w:rsidR="00784635" w:rsidRPr="00784635">
        <w:t xml:space="preserve"> ou quando há </w:t>
      </w:r>
      <w:r w:rsidR="00784635" w:rsidRPr="008C17FC">
        <w:rPr>
          <w:color w:val="E36C0A" w:themeColor="accent6" w:themeShade="BF"/>
        </w:rPr>
        <w:t>suspeita</w:t>
      </w:r>
      <w:r w:rsidR="00784635" w:rsidRPr="00784635">
        <w:t xml:space="preserve"> de </w:t>
      </w:r>
      <w:r w:rsidR="00784635" w:rsidRPr="008C17FC">
        <w:rPr>
          <w:b/>
          <w:bCs/>
          <w:color w:val="E36C0A" w:themeColor="accent6" w:themeShade="BF"/>
        </w:rPr>
        <w:t>isquemia</w:t>
      </w:r>
      <w:r w:rsidR="00784635" w:rsidRPr="00784635">
        <w:rPr>
          <w:b/>
          <w:bCs/>
        </w:rPr>
        <w:t xml:space="preserve">, </w:t>
      </w:r>
      <w:r w:rsidR="00784635" w:rsidRPr="008C17FC">
        <w:rPr>
          <w:b/>
          <w:bCs/>
          <w:color w:val="E36C0A" w:themeColor="accent6" w:themeShade="BF"/>
        </w:rPr>
        <w:t>necrose</w:t>
      </w:r>
      <w:r w:rsidR="00784635" w:rsidRPr="00784635">
        <w:rPr>
          <w:b/>
          <w:bCs/>
        </w:rPr>
        <w:t xml:space="preserve"> </w:t>
      </w:r>
      <w:r w:rsidR="00784635" w:rsidRPr="008C17FC">
        <w:rPr>
          <w:bCs/>
        </w:rPr>
        <w:t>ou</w:t>
      </w:r>
      <w:r w:rsidR="00784635" w:rsidRPr="00784635">
        <w:rPr>
          <w:b/>
          <w:bCs/>
        </w:rPr>
        <w:t xml:space="preserve"> </w:t>
      </w:r>
      <w:r w:rsidR="00784635" w:rsidRPr="008C17FC">
        <w:rPr>
          <w:b/>
          <w:bCs/>
          <w:color w:val="E36C0A" w:themeColor="accent6" w:themeShade="BF"/>
        </w:rPr>
        <w:t>perfuração intestinal</w:t>
      </w:r>
      <w:r w:rsidR="00784635" w:rsidRPr="00784635">
        <w:t>.</w:t>
      </w:r>
      <w:r w:rsidR="00784635">
        <w:t xml:space="preserve"> </w:t>
      </w:r>
      <w:r w:rsidR="00784635" w:rsidRPr="00784635">
        <w:t xml:space="preserve">O uso de </w:t>
      </w:r>
      <w:r w:rsidR="00784635" w:rsidRPr="00784635">
        <w:rPr>
          <w:b/>
          <w:bCs/>
        </w:rPr>
        <w:t>contraste intravenoso</w:t>
      </w:r>
      <w:r w:rsidR="00784635" w:rsidRPr="00784635">
        <w:t xml:space="preserve"> é recomendado </w:t>
      </w:r>
      <w:r w:rsidR="00784635" w:rsidRPr="008C17FC">
        <w:rPr>
          <w:color w:val="E36C0A" w:themeColor="accent6" w:themeShade="BF"/>
        </w:rPr>
        <w:t>sempre que possível</w:t>
      </w:r>
      <w:r w:rsidR="00784635" w:rsidRPr="00784635">
        <w:t>, pois facilita a avaliação da viabilidade do cólon.</w:t>
      </w:r>
      <w:r w:rsidR="00784635">
        <w:t xml:space="preserve"> Apresenta elevada </w:t>
      </w:r>
      <w:proofErr w:type="spellStart"/>
      <w:r w:rsidR="00784635">
        <w:t>acurácia</w:t>
      </w:r>
      <w:proofErr w:type="spellEnd"/>
      <w:r w:rsidR="00784635">
        <w:t xml:space="preserve"> diagnóstica, permitindo a </w:t>
      </w:r>
      <w:r w:rsidR="00784635" w:rsidRPr="008C17FC">
        <w:rPr>
          <w:color w:val="E36C0A" w:themeColor="accent6" w:themeShade="BF"/>
        </w:rPr>
        <w:t>identificação do ponto de torção</w:t>
      </w:r>
      <w:r w:rsidR="00784635">
        <w:t xml:space="preserve">, sinais de </w:t>
      </w:r>
      <w:r w:rsidR="00784635" w:rsidRPr="008C17FC">
        <w:rPr>
          <w:color w:val="E36C0A" w:themeColor="accent6" w:themeShade="BF"/>
        </w:rPr>
        <w:t>sofrimento vascular</w:t>
      </w:r>
      <w:r w:rsidR="00784635">
        <w:t xml:space="preserve"> e a exclusão de </w:t>
      </w:r>
      <w:r w:rsidR="00784635" w:rsidRPr="008C17FC">
        <w:rPr>
          <w:color w:val="E36C0A" w:themeColor="accent6" w:themeShade="BF"/>
        </w:rPr>
        <w:t>diagnósticos diferenciais</w:t>
      </w:r>
      <w:r w:rsidR="00784635">
        <w:t xml:space="preserve">, como neoplasias ou pseudo-obstrução </w:t>
      </w:r>
      <w:proofErr w:type="spellStart"/>
      <w:r w:rsidR="00784635">
        <w:t>colônica</w:t>
      </w:r>
      <w:proofErr w:type="spellEnd"/>
      <w:r w:rsidR="00784635">
        <w:t>.</w:t>
      </w:r>
    </w:p>
    <w:p w:rsidR="008C17FC" w:rsidRDefault="0033543A" w:rsidP="0033543A">
      <w:pPr>
        <w:jc w:val="both"/>
      </w:pPr>
      <w:r>
        <w:t xml:space="preserve">   </w:t>
      </w:r>
    </w:p>
    <w:p w:rsidR="008C17FC" w:rsidRDefault="008C17FC" w:rsidP="0033543A">
      <w:pPr>
        <w:jc w:val="both"/>
      </w:pPr>
    </w:p>
    <w:p w:rsidR="008C17FC" w:rsidRDefault="008C17FC" w:rsidP="0033543A">
      <w:pPr>
        <w:jc w:val="both"/>
      </w:pPr>
    </w:p>
    <w:p w:rsidR="008C17FC" w:rsidRDefault="008C17FC" w:rsidP="0033543A">
      <w:pPr>
        <w:jc w:val="both"/>
      </w:pPr>
    </w:p>
    <w:p w:rsidR="008C17FC" w:rsidRPr="008C17FC" w:rsidRDefault="008C17FC" w:rsidP="008C17FC">
      <w:pPr>
        <w:pStyle w:val="PargrafodaLista"/>
        <w:numPr>
          <w:ilvl w:val="0"/>
          <w:numId w:val="4"/>
        </w:numPr>
        <w:jc w:val="both"/>
      </w:pPr>
      <w:r w:rsidRPr="008C17FC">
        <w:lastRenderedPageBreak/>
        <w:t xml:space="preserve">As </w:t>
      </w:r>
      <w:r w:rsidRPr="008C17FC">
        <w:rPr>
          <w:b/>
          <w:color w:val="FF0000"/>
        </w:rPr>
        <w:t>medidas</w:t>
      </w:r>
      <w:r w:rsidRPr="008C17FC">
        <w:t xml:space="preserve"> do </w:t>
      </w:r>
      <w:r w:rsidRPr="008C17FC">
        <w:rPr>
          <w:b/>
          <w:color w:val="FF0000"/>
          <w:u w:val="single"/>
        </w:rPr>
        <w:t>manejo não operatório</w:t>
      </w:r>
      <w:r w:rsidRPr="008C17FC">
        <w:t xml:space="preserve"> consistem em:</w:t>
      </w:r>
    </w:p>
    <w:p w:rsidR="008C17FC" w:rsidRDefault="008C17FC" w:rsidP="0033543A">
      <w:pPr>
        <w:jc w:val="both"/>
      </w:pPr>
    </w:p>
    <w:p w:rsidR="006E43AB" w:rsidRPr="006E43AB" w:rsidRDefault="0033543A" w:rsidP="006E43AB">
      <w:pPr>
        <w:pStyle w:val="PargrafodaLista"/>
        <w:numPr>
          <w:ilvl w:val="0"/>
          <w:numId w:val="5"/>
        </w:numPr>
        <w:jc w:val="both"/>
        <w:rPr>
          <w:color w:val="FF0000"/>
        </w:rPr>
      </w:pPr>
      <w:r w:rsidRPr="006E43AB">
        <w:rPr>
          <w:b/>
          <w:color w:val="FF0000"/>
        </w:rPr>
        <w:t>Dieta via oral zero</w:t>
      </w:r>
    </w:p>
    <w:p w:rsidR="006E43AB" w:rsidRPr="006E43AB" w:rsidRDefault="006E43AB" w:rsidP="006E43AB">
      <w:pPr>
        <w:pStyle w:val="PargrafodaLista"/>
        <w:jc w:val="both"/>
        <w:rPr>
          <w:color w:val="FF0000"/>
        </w:rPr>
      </w:pPr>
    </w:p>
    <w:p w:rsidR="006E43AB" w:rsidRPr="006E43AB" w:rsidRDefault="0033543A" w:rsidP="006E43AB">
      <w:pPr>
        <w:pStyle w:val="PargrafodaLista"/>
        <w:numPr>
          <w:ilvl w:val="0"/>
          <w:numId w:val="5"/>
        </w:numPr>
        <w:jc w:val="both"/>
        <w:rPr>
          <w:color w:val="FF0000"/>
        </w:rPr>
      </w:pPr>
      <w:r w:rsidRPr="006E43AB">
        <w:rPr>
          <w:b/>
          <w:color w:val="FF0000"/>
        </w:rPr>
        <w:t>Reposição volêmica</w:t>
      </w:r>
      <w:r>
        <w:t xml:space="preserve">: preferencialmente </w:t>
      </w:r>
      <w:proofErr w:type="spellStart"/>
      <w:r>
        <w:t>Ringer</w:t>
      </w:r>
      <w:proofErr w:type="spellEnd"/>
      <w:r>
        <w:t xml:space="preserve"> </w:t>
      </w:r>
      <w:proofErr w:type="spellStart"/>
      <w:r>
        <w:t>Lactato</w:t>
      </w:r>
      <w:proofErr w:type="spellEnd"/>
      <w:r>
        <w:t xml:space="preserve">; 20 – 30 ml/kg nas primeiras 12 horas seguidos de 1,5 – 2,0 ml/kg/h – objetivando </w:t>
      </w:r>
      <w:r w:rsidRPr="006E43AB">
        <w:rPr>
          <w:b/>
        </w:rPr>
        <w:t>d</w:t>
      </w:r>
      <w:r w:rsidRPr="006E43AB">
        <w:rPr>
          <w:b/>
          <w:bCs/>
        </w:rPr>
        <w:t>ébito urinário</w:t>
      </w:r>
      <w:r w:rsidRPr="00520E62">
        <w:t xml:space="preserve"> ≥ 0,5 </w:t>
      </w:r>
      <w:proofErr w:type="spellStart"/>
      <w:proofErr w:type="gramStart"/>
      <w:r w:rsidRPr="00520E62">
        <w:t>mL</w:t>
      </w:r>
      <w:proofErr w:type="spellEnd"/>
      <w:proofErr w:type="gramEnd"/>
      <w:r w:rsidRPr="00520E62">
        <w:t>/kg/h</w:t>
      </w:r>
      <w:r>
        <w:t xml:space="preserve"> e </w:t>
      </w:r>
      <w:r w:rsidRPr="006E43AB">
        <w:rPr>
          <w:b/>
        </w:rPr>
        <w:t>p</w:t>
      </w:r>
      <w:r w:rsidRPr="006E43AB">
        <w:rPr>
          <w:b/>
          <w:bCs/>
        </w:rPr>
        <w:t>ressão arterial média</w:t>
      </w:r>
      <w:r w:rsidRPr="00520E62">
        <w:t xml:space="preserve"> ≥ 65 </w:t>
      </w:r>
      <w:proofErr w:type="spellStart"/>
      <w:r w:rsidRPr="006E43AB">
        <w:rPr>
          <w:color w:val="000000" w:themeColor="text1"/>
        </w:rPr>
        <w:t>mmHg</w:t>
      </w:r>
      <w:proofErr w:type="spellEnd"/>
    </w:p>
    <w:p w:rsidR="006E43AB" w:rsidRPr="006E43AB" w:rsidRDefault="006E43AB" w:rsidP="006E43AB">
      <w:pPr>
        <w:pStyle w:val="PargrafodaLista"/>
        <w:rPr>
          <w:color w:val="FF0000"/>
        </w:rPr>
      </w:pPr>
    </w:p>
    <w:p w:rsidR="006E43AB" w:rsidRDefault="006E43AB" w:rsidP="006E43AB">
      <w:pPr>
        <w:pStyle w:val="PargrafodaLista"/>
        <w:jc w:val="both"/>
        <w:rPr>
          <w:color w:val="FF0000"/>
        </w:rPr>
      </w:pPr>
    </w:p>
    <w:p w:rsidR="006E43AB" w:rsidRPr="006E43AB" w:rsidRDefault="0033543A" w:rsidP="006E43AB">
      <w:pPr>
        <w:pStyle w:val="PargrafodaLista"/>
        <w:numPr>
          <w:ilvl w:val="0"/>
          <w:numId w:val="5"/>
        </w:numPr>
        <w:jc w:val="both"/>
        <w:rPr>
          <w:color w:val="FF0000"/>
        </w:rPr>
      </w:pPr>
      <w:r w:rsidRPr="006E43AB">
        <w:rPr>
          <w:color w:val="000000" w:themeColor="text1"/>
        </w:rPr>
        <w:t>Descompressão</w:t>
      </w:r>
      <w:r>
        <w:t xml:space="preserve"> com </w:t>
      </w:r>
      <w:r w:rsidRPr="006E43AB">
        <w:rPr>
          <w:b/>
          <w:color w:val="FF0000"/>
        </w:rPr>
        <w:t xml:space="preserve">Sonda </w:t>
      </w:r>
      <w:proofErr w:type="spellStart"/>
      <w:r w:rsidRPr="006E43AB">
        <w:rPr>
          <w:b/>
          <w:color w:val="FF0000"/>
        </w:rPr>
        <w:t>Nasogastrica</w:t>
      </w:r>
      <w:proofErr w:type="spellEnd"/>
      <w:r>
        <w:t xml:space="preserve"> – nº </w:t>
      </w:r>
      <w:r w:rsidRPr="006E43AB">
        <w:rPr>
          <w:b/>
          <w:color w:val="E36C0A" w:themeColor="accent6" w:themeShade="BF"/>
        </w:rPr>
        <w:t>18</w:t>
      </w:r>
      <w:r w:rsidRPr="006E43AB">
        <w:rPr>
          <w:b/>
        </w:rPr>
        <w:t xml:space="preserve"> </w:t>
      </w:r>
      <w:r>
        <w:t xml:space="preserve">ou </w:t>
      </w:r>
      <w:r w:rsidRPr="006E43AB">
        <w:rPr>
          <w:b/>
          <w:color w:val="E36C0A" w:themeColor="accent6" w:themeShade="BF"/>
        </w:rPr>
        <w:t>20</w:t>
      </w:r>
    </w:p>
    <w:p w:rsidR="006E43AB" w:rsidRDefault="006E43AB" w:rsidP="006E43AB">
      <w:pPr>
        <w:pStyle w:val="PargrafodaLista"/>
        <w:jc w:val="both"/>
        <w:rPr>
          <w:color w:val="FF0000"/>
        </w:rPr>
      </w:pPr>
    </w:p>
    <w:p w:rsidR="006E43AB" w:rsidRPr="006E43AB" w:rsidRDefault="0033543A" w:rsidP="006E43AB">
      <w:pPr>
        <w:pStyle w:val="PargrafodaLista"/>
        <w:numPr>
          <w:ilvl w:val="0"/>
          <w:numId w:val="5"/>
        </w:numPr>
        <w:jc w:val="both"/>
        <w:rPr>
          <w:color w:val="FF0000"/>
        </w:rPr>
      </w:pPr>
      <w:r w:rsidRPr="006E43AB">
        <w:rPr>
          <w:b/>
          <w:color w:val="FF0000"/>
        </w:rPr>
        <w:t>Correção</w:t>
      </w:r>
      <w:r>
        <w:t xml:space="preserve"> de </w:t>
      </w:r>
      <w:r w:rsidRPr="006E43AB">
        <w:rPr>
          <w:b/>
          <w:color w:val="FF0000"/>
        </w:rPr>
        <w:t xml:space="preserve">distúrbios </w:t>
      </w:r>
      <w:proofErr w:type="spellStart"/>
      <w:r w:rsidRPr="006E43AB">
        <w:rPr>
          <w:b/>
          <w:color w:val="FF0000"/>
        </w:rPr>
        <w:t>hidro-eletrolíticos</w:t>
      </w:r>
      <w:proofErr w:type="spellEnd"/>
    </w:p>
    <w:p w:rsidR="006E43AB" w:rsidRPr="006E43AB" w:rsidRDefault="006E43AB" w:rsidP="006E43AB">
      <w:pPr>
        <w:pStyle w:val="PargrafodaLista"/>
        <w:rPr>
          <w:color w:val="FF0000"/>
        </w:rPr>
      </w:pPr>
    </w:p>
    <w:p w:rsidR="006E43AB" w:rsidRPr="006E43AB" w:rsidRDefault="006E43AB" w:rsidP="006E43AB">
      <w:pPr>
        <w:pStyle w:val="PargrafodaLista"/>
        <w:jc w:val="both"/>
        <w:rPr>
          <w:color w:val="FF0000"/>
        </w:rPr>
      </w:pPr>
    </w:p>
    <w:p w:rsidR="006E43AB" w:rsidRPr="006E43AB" w:rsidRDefault="0033543A" w:rsidP="006E43AB">
      <w:pPr>
        <w:pStyle w:val="PargrafodaLista"/>
        <w:numPr>
          <w:ilvl w:val="0"/>
          <w:numId w:val="5"/>
        </w:numPr>
        <w:jc w:val="both"/>
        <w:rPr>
          <w:color w:val="FF0000"/>
        </w:rPr>
      </w:pPr>
      <w:r w:rsidRPr="006E43AB">
        <w:rPr>
          <w:b/>
          <w:color w:val="FF0000"/>
        </w:rPr>
        <w:t>Cabeceira elevada</w:t>
      </w:r>
      <w:r>
        <w:t xml:space="preserve"> – prevenção de </w:t>
      </w:r>
      <w:proofErr w:type="spellStart"/>
      <w:r>
        <w:t>broncoaspiração</w:t>
      </w:r>
      <w:proofErr w:type="spellEnd"/>
    </w:p>
    <w:p w:rsidR="006E43AB" w:rsidRPr="006E43AB" w:rsidRDefault="006E43AB" w:rsidP="006E43AB">
      <w:pPr>
        <w:pStyle w:val="PargrafodaLista"/>
        <w:jc w:val="both"/>
        <w:rPr>
          <w:color w:val="FF0000"/>
        </w:rPr>
      </w:pPr>
    </w:p>
    <w:p w:rsidR="0033543A" w:rsidRPr="006E43AB" w:rsidRDefault="0033543A" w:rsidP="006E43AB">
      <w:pPr>
        <w:pStyle w:val="PargrafodaLista"/>
        <w:numPr>
          <w:ilvl w:val="0"/>
          <w:numId w:val="5"/>
        </w:numPr>
        <w:jc w:val="both"/>
        <w:rPr>
          <w:color w:val="FF0000"/>
        </w:rPr>
      </w:pPr>
      <w:proofErr w:type="spellStart"/>
      <w:r w:rsidRPr="006E43AB">
        <w:rPr>
          <w:b/>
          <w:color w:val="FF0000"/>
        </w:rPr>
        <w:t>Antibioticoterapia</w:t>
      </w:r>
      <w:proofErr w:type="spellEnd"/>
      <w:r w:rsidRPr="006E43AB">
        <w:rPr>
          <w:b/>
          <w:color w:val="FF0000"/>
        </w:rPr>
        <w:t xml:space="preserve"> Empírica</w:t>
      </w:r>
      <w:r>
        <w:t xml:space="preserve"> de </w:t>
      </w:r>
      <w:r w:rsidRPr="006E43AB">
        <w:rPr>
          <w:color w:val="E36C0A" w:themeColor="accent6" w:themeShade="BF"/>
        </w:rPr>
        <w:t>amplo espectro</w:t>
      </w:r>
      <w:r>
        <w:t xml:space="preserve"> pode ser considerada, especialmente em pacientes com distensão importante, risco de </w:t>
      </w:r>
      <w:proofErr w:type="spellStart"/>
      <w:r>
        <w:t>translocação</w:t>
      </w:r>
      <w:proofErr w:type="spellEnd"/>
      <w:r>
        <w:t xml:space="preserve"> bacteriana ou sinais inflamatórios sistêmicos.</w:t>
      </w:r>
    </w:p>
    <w:p w:rsidR="0033543A" w:rsidRPr="00B266F2" w:rsidRDefault="0033543A" w:rsidP="0033543A">
      <w:pPr>
        <w:pStyle w:val="PargrafodaLista"/>
        <w:numPr>
          <w:ilvl w:val="0"/>
          <w:numId w:val="2"/>
        </w:numPr>
        <w:jc w:val="both"/>
        <w:rPr>
          <w:sz w:val="20"/>
        </w:rPr>
      </w:pPr>
      <w:proofErr w:type="spellStart"/>
      <w:r w:rsidRPr="006E43AB">
        <w:rPr>
          <w:b/>
          <w:color w:val="E36C0A" w:themeColor="accent6" w:themeShade="BF"/>
          <w:sz w:val="20"/>
        </w:rPr>
        <w:t>Ceftriaxona</w:t>
      </w:r>
      <w:proofErr w:type="spellEnd"/>
      <w:r w:rsidRPr="00B266F2">
        <w:rPr>
          <w:sz w:val="20"/>
        </w:rPr>
        <w:t xml:space="preserve"> 2,0 </w:t>
      </w:r>
      <w:proofErr w:type="spellStart"/>
      <w:proofErr w:type="gramStart"/>
      <w:r w:rsidRPr="00B266F2">
        <w:rPr>
          <w:sz w:val="20"/>
        </w:rPr>
        <w:t>gr</w:t>
      </w:r>
      <w:proofErr w:type="spellEnd"/>
      <w:proofErr w:type="gramEnd"/>
      <w:r w:rsidRPr="00B266F2">
        <w:rPr>
          <w:sz w:val="20"/>
        </w:rPr>
        <w:t xml:space="preserve"> I.V 1x ao dia + </w:t>
      </w:r>
      <w:proofErr w:type="spellStart"/>
      <w:r w:rsidRPr="006E43AB">
        <w:rPr>
          <w:b/>
          <w:color w:val="E36C0A" w:themeColor="accent6" w:themeShade="BF"/>
          <w:sz w:val="20"/>
        </w:rPr>
        <w:t>Metronidazol</w:t>
      </w:r>
      <w:proofErr w:type="spellEnd"/>
      <w:r w:rsidRPr="00B266F2">
        <w:rPr>
          <w:sz w:val="20"/>
        </w:rPr>
        <w:t xml:space="preserve">  500mg I.V de 8/8 horas</w:t>
      </w:r>
    </w:p>
    <w:p w:rsidR="00B266F2" w:rsidRPr="00B266F2" w:rsidRDefault="00B266F2" w:rsidP="0033543A">
      <w:pPr>
        <w:pStyle w:val="PargrafodaLista"/>
        <w:numPr>
          <w:ilvl w:val="0"/>
          <w:numId w:val="2"/>
        </w:numPr>
        <w:jc w:val="both"/>
        <w:rPr>
          <w:sz w:val="20"/>
        </w:rPr>
      </w:pPr>
      <w:proofErr w:type="spellStart"/>
      <w:r w:rsidRPr="006E43AB">
        <w:rPr>
          <w:b/>
          <w:color w:val="E36C0A" w:themeColor="accent6" w:themeShade="BF"/>
          <w:sz w:val="20"/>
        </w:rPr>
        <w:t>Ciprofloxacina</w:t>
      </w:r>
      <w:proofErr w:type="spellEnd"/>
      <w:proofErr w:type="gramStart"/>
      <w:r w:rsidRPr="00B266F2">
        <w:rPr>
          <w:sz w:val="20"/>
        </w:rPr>
        <w:t xml:space="preserve">  </w:t>
      </w:r>
      <w:proofErr w:type="gramEnd"/>
      <w:r w:rsidRPr="00B266F2">
        <w:rPr>
          <w:sz w:val="20"/>
        </w:rPr>
        <w:t xml:space="preserve">400 </w:t>
      </w:r>
      <w:proofErr w:type="spellStart"/>
      <w:r w:rsidRPr="00B266F2">
        <w:rPr>
          <w:sz w:val="20"/>
        </w:rPr>
        <w:t>mg</w:t>
      </w:r>
      <w:proofErr w:type="spellEnd"/>
      <w:r w:rsidRPr="00B266F2">
        <w:rPr>
          <w:sz w:val="20"/>
        </w:rPr>
        <w:t xml:space="preserve"> I.V de 12/12 horas + </w:t>
      </w:r>
      <w:proofErr w:type="spellStart"/>
      <w:r w:rsidRPr="006E43AB">
        <w:rPr>
          <w:b/>
          <w:color w:val="E36C0A" w:themeColor="accent6" w:themeShade="BF"/>
          <w:sz w:val="20"/>
        </w:rPr>
        <w:t>Metronidazol</w:t>
      </w:r>
      <w:proofErr w:type="spellEnd"/>
      <w:r w:rsidRPr="00B266F2">
        <w:rPr>
          <w:sz w:val="20"/>
        </w:rPr>
        <w:t xml:space="preserve">  500mg I.V de 8/8 horas</w:t>
      </w:r>
    </w:p>
    <w:p w:rsidR="0033543A" w:rsidRDefault="0033543A" w:rsidP="00B266F2">
      <w:pPr>
        <w:pStyle w:val="PargrafodaLista"/>
        <w:numPr>
          <w:ilvl w:val="0"/>
          <w:numId w:val="2"/>
        </w:numPr>
        <w:tabs>
          <w:tab w:val="num" w:pos="720"/>
        </w:tabs>
        <w:jc w:val="both"/>
        <w:rPr>
          <w:sz w:val="20"/>
        </w:rPr>
      </w:pPr>
      <w:proofErr w:type="spellStart"/>
      <w:r w:rsidRPr="006E43AB">
        <w:rPr>
          <w:b/>
          <w:bCs/>
          <w:color w:val="E36C0A" w:themeColor="accent6" w:themeShade="BF"/>
          <w:sz w:val="20"/>
        </w:rPr>
        <w:t>Piperacilina-tazobactam</w:t>
      </w:r>
      <w:proofErr w:type="spellEnd"/>
      <w:r w:rsidRPr="00B266F2">
        <w:rPr>
          <w:bCs/>
          <w:sz w:val="20"/>
        </w:rPr>
        <w:t xml:space="preserve"> </w:t>
      </w:r>
      <w:r w:rsidRPr="00B266F2">
        <w:rPr>
          <w:sz w:val="20"/>
        </w:rPr>
        <w:t xml:space="preserve">4,5 g </w:t>
      </w:r>
      <w:proofErr w:type="spellStart"/>
      <w:r w:rsidRPr="00B266F2">
        <w:rPr>
          <w:sz w:val="20"/>
        </w:rPr>
        <w:t>I</w:t>
      </w:r>
      <w:r w:rsidR="00B266F2" w:rsidRPr="00B266F2">
        <w:rPr>
          <w:sz w:val="20"/>
        </w:rPr>
        <w:t>.</w:t>
      </w:r>
      <w:r w:rsidRPr="00B266F2">
        <w:rPr>
          <w:sz w:val="20"/>
        </w:rPr>
        <w:t>V</w:t>
      </w:r>
      <w:r w:rsidR="00B266F2" w:rsidRPr="00B266F2">
        <w:rPr>
          <w:sz w:val="20"/>
        </w:rPr>
        <w:t>.</w:t>
      </w:r>
      <w:proofErr w:type="spellEnd"/>
      <w:r w:rsidRPr="00B266F2">
        <w:rPr>
          <w:sz w:val="20"/>
        </w:rPr>
        <w:t xml:space="preserve"> a cada 6–8 h</w:t>
      </w:r>
    </w:p>
    <w:p w:rsidR="00B266F2" w:rsidRPr="00B266F2" w:rsidRDefault="00B266F2" w:rsidP="00B266F2">
      <w:pPr>
        <w:pStyle w:val="PargrafodaLista"/>
        <w:numPr>
          <w:ilvl w:val="0"/>
          <w:numId w:val="2"/>
        </w:numPr>
        <w:tabs>
          <w:tab w:val="num" w:pos="720"/>
        </w:tabs>
        <w:jc w:val="both"/>
        <w:rPr>
          <w:sz w:val="20"/>
        </w:rPr>
      </w:pPr>
      <w:proofErr w:type="spellStart"/>
      <w:r w:rsidRPr="006E43AB">
        <w:rPr>
          <w:rStyle w:val="Forte"/>
          <w:color w:val="E36C0A" w:themeColor="accent6" w:themeShade="BF"/>
        </w:rPr>
        <w:t>Carbapenêmicos</w:t>
      </w:r>
      <w:proofErr w:type="spellEnd"/>
      <w:r>
        <w:t xml:space="preserve"> (</w:t>
      </w:r>
      <w:proofErr w:type="spellStart"/>
      <w:r>
        <w:t>Meropenem</w:t>
      </w:r>
      <w:proofErr w:type="spellEnd"/>
      <w:r>
        <w:t xml:space="preserve"> 1 g </w:t>
      </w:r>
      <w:proofErr w:type="spellStart"/>
      <w:r>
        <w:t>I.V.</w:t>
      </w:r>
      <w:proofErr w:type="spellEnd"/>
      <w:r>
        <w:t xml:space="preserve"> a cada 8 h)</w:t>
      </w:r>
    </w:p>
    <w:p w:rsidR="00784635" w:rsidRDefault="00784635" w:rsidP="00744CA5">
      <w:pPr>
        <w:jc w:val="both"/>
      </w:pPr>
    </w:p>
    <w:p w:rsidR="00B266F2" w:rsidRDefault="00B266F2" w:rsidP="00744CA5">
      <w:pPr>
        <w:jc w:val="both"/>
      </w:pPr>
      <w:r>
        <w:t xml:space="preserve">   Nos pacientes com volvo de sigmoide </w:t>
      </w:r>
      <w:r w:rsidRPr="006E43AB">
        <w:rPr>
          <w:b/>
          <w:color w:val="E36C0A" w:themeColor="accent6" w:themeShade="BF"/>
        </w:rPr>
        <w:t>sem evidências</w:t>
      </w:r>
      <w:r>
        <w:t xml:space="preserve"> clínicas ou radiológicas de </w:t>
      </w:r>
      <w:r w:rsidRPr="006E43AB">
        <w:rPr>
          <w:b/>
          <w:color w:val="E36C0A" w:themeColor="accent6" w:themeShade="BF"/>
        </w:rPr>
        <w:t>isquemia</w:t>
      </w:r>
      <w:r>
        <w:t xml:space="preserve">, </w:t>
      </w:r>
      <w:r w:rsidRPr="006E43AB">
        <w:rPr>
          <w:b/>
          <w:color w:val="E36C0A" w:themeColor="accent6" w:themeShade="BF"/>
        </w:rPr>
        <w:t>perfuração</w:t>
      </w:r>
      <w:r>
        <w:t xml:space="preserve"> ou </w:t>
      </w:r>
      <w:r w:rsidRPr="006E43AB">
        <w:rPr>
          <w:b/>
          <w:color w:val="E36C0A" w:themeColor="accent6" w:themeShade="BF"/>
        </w:rPr>
        <w:t>peritonite</w:t>
      </w:r>
      <w:r>
        <w:t xml:space="preserve">, recomenda-se a </w:t>
      </w:r>
      <w:r w:rsidRPr="006E43AB">
        <w:rPr>
          <w:b/>
          <w:color w:val="FF0000"/>
        </w:rPr>
        <w:t>distorção endoscópica</w:t>
      </w:r>
      <w:r w:rsidRPr="00B266F2">
        <w:rPr>
          <w:b/>
        </w:rPr>
        <w:t xml:space="preserve"> </w:t>
      </w:r>
      <w:r w:rsidRPr="006E43AB">
        <w:t>por</w:t>
      </w:r>
      <w:r w:rsidRPr="00B266F2">
        <w:rPr>
          <w:b/>
        </w:rPr>
        <w:t xml:space="preserve"> </w:t>
      </w:r>
      <w:proofErr w:type="spellStart"/>
      <w:r w:rsidRPr="006E43AB">
        <w:rPr>
          <w:b/>
          <w:color w:val="E36C0A" w:themeColor="accent6" w:themeShade="BF"/>
        </w:rPr>
        <w:t>colonoscopia</w:t>
      </w:r>
      <w:proofErr w:type="spellEnd"/>
      <w:r w:rsidRPr="006E43AB">
        <w:rPr>
          <w:b/>
          <w:color w:val="E36C0A" w:themeColor="accent6" w:themeShade="BF"/>
        </w:rPr>
        <w:t xml:space="preserve"> flexível</w:t>
      </w:r>
      <w:r>
        <w:t xml:space="preserve"> como </w:t>
      </w:r>
      <w:r w:rsidRPr="006E43AB">
        <w:rPr>
          <w:b/>
          <w:color w:val="FF0000"/>
          <w:u w:val="single"/>
        </w:rPr>
        <w:t>tratamento inicial</w:t>
      </w:r>
      <w:r>
        <w:t xml:space="preserve">, apresentando taxas de </w:t>
      </w:r>
      <w:r w:rsidRPr="006E43AB">
        <w:rPr>
          <w:b/>
          <w:color w:val="E36C0A" w:themeColor="accent6" w:themeShade="BF"/>
        </w:rPr>
        <w:t>sucesso</w:t>
      </w:r>
      <w:r>
        <w:t xml:space="preserve"> entre </w:t>
      </w:r>
      <w:r w:rsidRPr="006E43AB">
        <w:rPr>
          <w:b/>
          <w:color w:val="FF0000"/>
        </w:rPr>
        <w:t>60% e 95%.</w:t>
      </w:r>
    </w:p>
    <w:p w:rsidR="00B266F2" w:rsidRPr="006E43AB" w:rsidRDefault="00B266F2" w:rsidP="00744CA5">
      <w:pPr>
        <w:jc w:val="both"/>
        <w:rPr>
          <w:b/>
        </w:rPr>
      </w:pPr>
      <w:r>
        <w:t xml:space="preserve">   </w:t>
      </w:r>
      <w:r w:rsidRPr="006E43AB">
        <w:rPr>
          <w:b/>
        </w:rPr>
        <w:t>Todos os pacientes com diagnóstico ou suspeita de volvo de sigmoide devem ser prontamente encaminhados para serviço de referência em Cirurgia Geral e atendimento de urgência.</w:t>
      </w:r>
    </w:p>
    <w:p w:rsidR="00784635" w:rsidRDefault="00784635" w:rsidP="00744CA5">
      <w:pPr>
        <w:jc w:val="both"/>
      </w:pPr>
    </w:p>
    <w:p w:rsidR="00CD45EF" w:rsidRDefault="00CD45EF" w:rsidP="00744CA5">
      <w:pPr>
        <w:jc w:val="both"/>
      </w:pPr>
      <w:r>
        <w:t xml:space="preserve">   </w:t>
      </w:r>
    </w:p>
    <w:sectPr w:rsidR="00CD45EF" w:rsidSect="00E6098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283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5D0C" w:rsidRDefault="00455D0C" w:rsidP="00E60983">
      <w:pPr>
        <w:spacing w:after="0" w:line="240" w:lineRule="auto"/>
      </w:pPr>
      <w:r>
        <w:separator/>
      </w:r>
    </w:p>
  </w:endnote>
  <w:endnote w:type="continuationSeparator" w:id="0">
    <w:p w:rsidR="00455D0C" w:rsidRDefault="00455D0C" w:rsidP="00E60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0983" w:rsidRDefault="00E60983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0983" w:rsidRDefault="00E60983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9C2D27">
      <w:rPr>
        <w:sz w:val="18"/>
      </w:rPr>
      <w:t xml:space="preserve">© 2026 </w:t>
    </w:r>
    <w:proofErr w:type="gramStart"/>
    <w:r w:rsidRPr="009C2D27">
      <w:rPr>
        <w:sz w:val="18"/>
      </w:rPr>
      <w:t>–Programa</w:t>
    </w:r>
    <w:proofErr w:type="gramEnd"/>
    <w:r w:rsidRPr="009C2D27">
      <w:rPr>
        <w:sz w:val="18"/>
      </w:rPr>
      <w:t xml:space="preserve"> </w:t>
    </w:r>
    <w:proofErr w:type="spellStart"/>
    <w:r w:rsidRPr="009C2D27">
      <w:rPr>
        <w:sz w:val="18"/>
      </w:rPr>
      <w:t>A.G.I.R.</w:t>
    </w:r>
    <w:proofErr w:type="spellEnd"/>
    <w:r w:rsidRPr="009C2D27">
      <w:rPr>
        <w:sz w:val="18"/>
      </w:rPr>
      <w:t xml:space="preserve"> – Abdome Agudo Guiado por Investigação e Raciocínio</w:t>
    </w:r>
    <w:r>
      <w:rPr>
        <w:sz w:val="18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fldSimple w:instr=" PAGE   \* MERGEFORMAT ">
      <w:r w:rsidRPr="00E60983">
        <w:rPr>
          <w:rFonts w:asciiTheme="majorHAnsi" w:hAnsiTheme="majorHAnsi"/>
          <w:noProof/>
        </w:rPr>
        <w:t>1</w:t>
      </w:r>
    </w:fldSimple>
  </w:p>
  <w:p w:rsidR="00E60983" w:rsidRDefault="00E60983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0983" w:rsidRDefault="00E60983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5D0C" w:rsidRDefault="00455D0C" w:rsidP="00E60983">
      <w:pPr>
        <w:spacing w:after="0" w:line="240" w:lineRule="auto"/>
      </w:pPr>
      <w:r>
        <w:separator/>
      </w:r>
    </w:p>
  </w:footnote>
  <w:footnote w:type="continuationSeparator" w:id="0">
    <w:p w:rsidR="00455D0C" w:rsidRDefault="00455D0C" w:rsidP="00E60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0983" w:rsidRDefault="00E60983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376720" o:spid="_x0000_s4098" type="#_x0000_t136" style="position:absolute;margin-left:0;margin-top:0;width:509.55pt;height:89.9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0983" w:rsidRDefault="00E60983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376721" o:spid="_x0000_s4099" type="#_x0000_t136" style="position:absolute;margin-left:0;margin-top:0;width:509.55pt;height:89.9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0983" w:rsidRDefault="00E60983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376719" o:spid="_x0000_s4097" type="#_x0000_t136" style="position:absolute;margin-left:0;margin-top:0;width:509.55pt;height:89.9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22782"/>
    <w:multiLevelType w:val="hybridMultilevel"/>
    <w:tmpl w:val="13366EEC"/>
    <w:lvl w:ilvl="0" w:tplc="0416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>
    <w:nsid w:val="276B66F5"/>
    <w:multiLevelType w:val="hybridMultilevel"/>
    <w:tmpl w:val="023AE8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6952E0"/>
    <w:multiLevelType w:val="hybridMultilevel"/>
    <w:tmpl w:val="597A304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AC04CC"/>
    <w:multiLevelType w:val="hybridMultilevel"/>
    <w:tmpl w:val="1CD6966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B859B1"/>
    <w:multiLevelType w:val="multilevel"/>
    <w:tmpl w:val="2A12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>
      <o:colormenu v:ext="edit" fillcolor="none [1304]"/>
    </o:shapedefaults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744CA5"/>
    <w:rsid w:val="00085B4A"/>
    <w:rsid w:val="0022005C"/>
    <w:rsid w:val="00227FB6"/>
    <w:rsid w:val="00233BBF"/>
    <w:rsid w:val="00271BBC"/>
    <w:rsid w:val="002F2F13"/>
    <w:rsid w:val="0033543A"/>
    <w:rsid w:val="003874D6"/>
    <w:rsid w:val="003A05AC"/>
    <w:rsid w:val="00455D0C"/>
    <w:rsid w:val="005563BA"/>
    <w:rsid w:val="005B4B7C"/>
    <w:rsid w:val="005C01B0"/>
    <w:rsid w:val="005F6AEF"/>
    <w:rsid w:val="006E43AB"/>
    <w:rsid w:val="00744CA5"/>
    <w:rsid w:val="00757400"/>
    <w:rsid w:val="00784635"/>
    <w:rsid w:val="008C17FC"/>
    <w:rsid w:val="00900F98"/>
    <w:rsid w:val="009B6848"/>
    <w:rsid w:val="00AB071F"/>
    <w:rsid w:val="00B266F2"/>
    <w:rsid w:val="00B86F77"/>
    <w:rsid w:val="00BA7B15"/>
    <w:rsid w:val="00C76C9D"/>
    <w:rsid w:val="00CD45EF"/>
    <w:rsid w:val="00DC5A9A"/>
    <w:rsid w:val="00E4735D"/>
    <w:rsid w:val="00E60983"/>
    <w:rsid w:val="00EB6C3D"/>
    <w:rsid w:val="00F15A5A"/>
    <w:rsid w:val="00F42258"/>
    <w:rsid w:val="00F80111"/>
    <w:rsid w:val="00FA3B8C"/>
    <w:rsid w:val="00FB2D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130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1">
    <w:name w:val="heading 1"/>
    <w:basedOn w:val="Normal"/>
    <w:next w:val="Normal"/>
    <w:link w:val="Ttulo1Char"/>
    <w:uiPriority w:val="9"/>
    <w:qFormat/>
    <w:rsid w:val="00CD45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744C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4CA5"/>
    <w:rPr>
      <w:rFonts w:ascii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874D6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87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874D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D45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AB071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E609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60983"/>
  </w:style>
  <w:style w:type="paragraph" w:styleId="Rodap">
    <w:name w:val="footer"/>
    <w:basedOn w:val="Normal"/>
    <w:link w:val="RodapChar"/>
    <w:uiPriority w:val="99"/>
    <w:unhideWhenUsed/>
    <w:rsid w:val="00E609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098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5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1976</Words>
  <Characters>10672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5</cp:revision>
  <dcterms:created xsi:type="dcterms:W3CDTF">2025-12-17T12:46:00Z</dcterms:created>
  <dcterms:modified xsi:type="dcterms:W3CDTF">2026-01-26T14:14:00Z</dcterms:modified>
</cp:coreProperties>
</file>