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150A" w:rsidRPr="004B5118" w14:paraId="451FDBFB" w14:textId="77777777">
        <w:tc>
          <w:tcPr>
            <w:tcW w:w="9360" w:type="dxa"/>
            <w:shd w:val="clear" w:color="auto" w:fill="1C3557"/>
          </w:tcPr>
          <w:p w14:paraId="1BC3E473" w14:textId="46229890" w:rsidR="004D150A" w:rsidRPr="004B5118" w:rsidRDefault="00FE4FF0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4B5118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Use Case Specification</w:t>
            </w:r>
          </w:p>
        </w:tc>
      </w:tr>
      <w:tr w:rsidR="004D150A" w:rsidRPr="004B5118" w14:paraId="282F57D4" w14:textId="77777777">
        <w:tc>
          <w:tcPr>
            <w:tcW w:w="9360" w:type="dxa"/>
            <w:shd w:val="clear" w:color="auto" w:fill="EBF0F7"/>
          </w:tcPr>
          <w:p w14:paraId="7246FB9B" w14:textId="7545E682" w:rsidR="004D150A" w:rsidRPr="00A9284D" w:rsidRDefault="00A9284D" w:rsidP="00A9284D">
            <w:pPr>
              <w:bidi/>
              <w:jc w:val="center"/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</w:pPr>
            <w:r w:rsidRPr="00A9284D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نمایش اطلاعات خبر </w:t>
            </w:r>
            <w:r w:rsidRPr="00A9284D">
              <w:rPr>
                <w:rFonts w:eastAsia="Vazirmatn" w:hint="cs"/>
                <w:b/>
                <w:bCs/>
                <w:sz w:val="24"/>
                <w:szCs w:val="24"/>
                <w:rtl/>
              </w:rPr>
              <w:t>—</w:t>
            </w:r>
            <w:r w:rsidRPr="00A9284D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 </w:t>
            </w:r>
            <w:r w:rsidRPr="00A9284D">
              <w:rPr>
                <w:rFonts w:ascii="IRANSans" w:eastAsia="Vazirmatn" w:hAnsi="IRANSans" w:cs="IRANSans" w:hint="cs"/>
                <w:b/>
                <w:bCs/>
                <w:sz w:val="24"/>
                <w:szCs w:val="24"/>
                <w:rtl/>
              </w:rPr>
              <w:t>نسخه</w:t>
            </w:r>
            <w:r w:rsidRPr="00A9284D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 </w:t>
            </w:r>
            <w:r w:rsidRPr="00A9284D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>v1.2</w:t>
            </w:r>
          </w:p>
        </w:tc>
      </w:tr>
      <w:tr w:rsidR="004D150A" w:rsidRPr="004B5118" w14:paraId="02CA5D68" w14:textId="77777777">
        <w:tc>
          <w:tcPr>
            <w:tcW w:w="9360" w:type="dxa"/>
          </w:tcPr>
          <w:p w14:paraId="3B4936DC" w14:textId="5742E143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UCS-002</w:t>
            </w:r>
            <w:r w:rsidR="00A9284D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(V1.2)</w:t>
            </w:r>
          </w:p>
        </w:tc>
      </w:tr>
    </w:tbl>
    <w:p w14:paraId="286E1D33" w14:textId="77777777" w:rsidR="004D150A" w:rsidRPr="004B5118" w:rsidRDefault="004D150A">
      <w:pPr>
        <w:rPr>
          <w:rFonts w:ascii="IRANSans" w:hAnsi="IRANSans" w:cs="IRANSans"/>
        </w:rPr>
      </w:pPr>
    </w:p>
    <w:p w14:paraId="2362ECC5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D150A" w:rsidRPr="004B5118" w14:paraId="0AF594E4" w14:textId="77777777">
        <w:tc>
          <w:tcPr>
            <w:tcW w:w="2000" w:type="dxa"/>
            <w:shd w:val="clear" w:color="auto" w:fill="F2F2F7"/>
          </w:tcPr>
          <w:p w14:paraId="252217BC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27F55CCB" w14:textId="107C37AE" w:rsidR="004D150A" w:rsidRPr="004B5118" w:rsidRDefault="00000000">
            <w:pPr>
              <w:bidi/>
              <w:rPr>
                <w:rFonts w:ascii="IRANSans" w:hAnsi="IRANSans" w:cs="IRANSans" w:hint="cs"/>
                <w:lang w:bidi="fa-IR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v</w:t>
            </w:r>
            <w:r w:rsidR="00C06878" w:rsidRPr="004B5118">
              <w:rPr>
                <w:rFonts w:ascii="IRANSans" w:eastAsia="Vazirmatn" w:hAnsi="IRANSans" w:cs="IRANSans"/>
                <w:rtl/>
              </w:rPr>
              <w:t>1</w:t>
            </w:r>
            <w:r w:rsidRPr="004B5118">
              <w:rPr>
                <w:rFonts w:ascii="IRANSans" w:eastAsia="Vazirmatn" w:hAnsi="IRANSans" w:cs="IRANSans"/>
                <w:rtl/>
              </w:rPr>
              <w:t>.</w:t>
            </w:r>
            <w:r w:rsidR="00A9284D">
              <w:rPr>
                <w:rFonts w:ascii="IRANSans" w:eastAsia="Vazirmatn" w:hAnsi="IRANSans" w:cs="IRANSans" w:hint="cs"/>
                <w:rtl/>
              </w:rPr>
              <w:t>2</w:t>
            </w:r>
          </w:p>
        </w:tc>
      </w:tr>
      <w:tr w:rsidR="004D150A" w:rsidRPr="004B5118" w14:paraId="772CE5DE" w14:textId="77777777">
        <w:tc>
          <w:tcPr>
            <w:tcW w:w="2000" w:type="dxa"/>
            <w:shd w:val="clear" w:color="auto" w:fill="F2F2F7"/>
          </w:tcPr>
          <w:p w14:paraId="0A5DAAB3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6A4D86" w14:textId="4973BDFC" w:rsidR="004D150A" w:rsidRPr="004B5118" w:rsidRDefault="007C718C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="00C06878" w:rsidRPr="004B5118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="00C06878" w:rsidRPr="004B5118">
              <w:rPr>
                <w:rFonts w:ascii="IRANSans" w:eastAsia="Vazirmatn" w:hAnsi="IRANSans" w:cs="IRANSans"/>
                <w:rtl/>
              </w:rPr>
              <w:t>/1405</w:t>
            </w:r>
          </w:p>
        </w:tc>
      </w:tr>
      <w:tr w:rsidR="004D150A" w:rsidRPr="004B5118" w14:paraId="04FDC4BE" w14:textId="77777777">
        <w:tc>
          <w:tcPr>
            <w:tcW w:w="2000" w:type="dxa"/>
            <w:shd w:val="clear" w:color="auto" w:fill="F2F2F7"/>
          </w:tcPr>
          <w:p w14:paraId="107B6DD6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6A316BB4" w14:textId="1A2063BE" w:rsidR="004D150A" w:rsidRPr="004B5118" w:rsidRDefault="00FE4FF0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4D150A" w:rsidRPr="004B5118" w14:paraId="7BA230D5" w14:textId="77777777">
        <w:tc>
          <w:tcPr>
            <w:tcW w:w="2000" w:type="dxa"/>
            <w:shd w:val="clear" w:color="auto" w:fill="F2F2F7"/>
          </w:tcPr>
          <w:p w14:paraId="1671532A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14903732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18385A03" w14:textId="77777777" w:rsidR="004D150A" w:rsidRPr="004B5118" w:rsidRDefault="004D150A">
      <w:pPr>
        <w:rPr>
          <w:rFonts w:ascii="IRANSans" w:hAnsi="IRANSans" w:cs="IRANSans"/>
        </w:rPr>
      </w:pPr>
    </w:p>
    <w:p w14:paraId="44E1D7AB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360"/>
      </w:tblGrid>
      <w:tr w:rsidR="004D150A" w:rsidRPr="004B5118" w14:paraId="5DEE5BA6" w14:textId="77777777">
        <w:tc>
          <w:tcPr>
            <w:tcW w:w="2000" w:type="dxa"/>
            <w:shd w:val="clear" w:color="auto" w:fill="1C3557"/>
          </w:tcPr>
          <w:p w14:paraId="271B85E7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5ECAD08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43B6FC00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D150A" w:rsidRPr="004B5118" w14:paraId="03DC8A0C" w14:textId="77777777">
        <w:tc>
          <w:tcPr>
            <w:tcW w:w="2000" w:type="dxa"/>
          </w:tcPr>
          <w:p w14:paraId="1C3ECC5E" w14:textId="0D924179" w:rsidR="004D150A" w:rsidRPr="004B5118" w:rsidRDefault="00C06878">
            <w:pPr>
              <w:rPr>
                <w:rFonts w:ascii="IRANSans" w:hAnsi="IRANSans" w:cs="IRANSans"/>
              </w:rPr>
            </w:pPr>
            <w:r w:rsidRPr="004B5118">
              <w:rPr>
                <w:rFonts w:ascii="IRANSans" w:hAnsi="IRANSans" w:cs="IRANSans"/>
                <w:rtl/>
              </w:rPr>
              <w:t>04/03/1405</w:t>
            </w:r>
          </w:p>
        </w:tc>
        <w:tc>
          <w:tcPr>
            <w:tcW w:w="5000" w:type="dxa"/>
          </w:tcPr>
          <w:p w14:paraId="3032FC8E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مستند اولیه</w:t>
            </w:r>
          </w:p>
        </w:tc>
        <w:tc>
          <w:tcPr>
            <w:tcW w:w="2360" w:type="dxa"/>
          </w:tcPr>
          <w:p w14:paraId="2F0F9539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4D150A" w:rsidRPr="004B5118" w14:paraId="264B2423" w14:textId="77777777">
        <w:tc>
          <w:tcPr>
            <w:tcW w:w="2000" w:type="dxa"/>
          </w:tcPr>
          <w:p w14:paraId="3EA895C6" w14:textId="1D3EE611" w:rsidR="004D150A" w:rsidRPr="004B5118" w:rsidRDefault="00C06878">
            <w:pPr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27/04/1405</w:t>
            </w:r>
          </w:p>
        </w:tc>
        <w:tc>
          <w:tcPr>
            <w:tcW w:w="5000" w:type="dxa"/>
          </w:tcPr>
          <w:p w14:paraId="6486953C" w14:textId="60DCA235" w:rsidR="004D150A" w:rsidRPr="004B5118" w:rsidRDefault="00C06878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تصحیح مستند اولیه</w:t>
            </w:r>
          </w:p>
        </w:tc>
        <w:tc>
          <w:tcPr>
            <w:tcW w:w="2360" w:type="dxa"/>
          </w:tcPr>
          <w:p w14:paraId="1A180381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7C718C" w:rsidRPr="004B5118" w14:paraId="2946E8F6" w14:textId="77777777">
        <w:tc>
          <w:tcPr>
            <w:tcW w:w="2000" w:type="dxa"/>
          </w:tcPr>
          <w:p w14:paraId="63596CC3" w14:textId="7AE52199" w:rsidR="007C718C" w:rsidRPr="004B5118" w:rsidRDefault="007C718C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78AE55F2" w14:textId="30ACF017" w:rsidR="007C718C" w:rsidRPr="004B5118" w:rsidRDefault="007C718C" w:rsidP="007C718C">
            <w:pPr>
              <w:bidi/>
              <w:rPr>
                <w:rFonts w:ascii="IRANSans" w:eastAsia="Vazirmatn" w:hAnsi="IRANSans" w:cs="IRANSans"/>
                <w:rtl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افزودن مسیریابی</w:t>
            </w:r>
            <w:r w:rsidRPr="007C718C">
              <w:rPr>
                <w:rFonts w:ascii="IRANSans" w:eastAsia="Vazirmatn" w:hAnsi="IRANSans" w:cs="IRANSans"/>
              </w:rPr>
              <w:t xml:space="preserve"> Slug</w:t>
            </w:r>
            <w:r w:rsidRPr="007C718C">
              <w:rPr>
                <w:rFonts w:ascii="IRANSans" w:eastAsia="Vazirmatn" w:hAnsi="IRANSans" w:cs="IRANSans"/>
                <w:rtl/>
              </w:rPr>
              <w:t>، خلاصه خبر، اشتراک‌گذاری و بازگشت هوشمند</w:t>
            </w:r>
          </w:p>
        </w:tc>
        <w:tc>
          <w:tcPr>
            <w:tcW w:w="2360" w:type="dxa"/>
          </w:tcPr>
          <w:p w14:paraId="53240E56" w14:textId="348CCD41" w:rsidR="007C718C" w:rsidRPr="004B5118" w:rsidRDefault="007C718C">
            <w:pPr>
              <w:bidi/>
              <w:rPr>
                <w:rFonts w:ascii="IRANSans" w:eastAsia="Vazirmatn" w:hAnsi="IRANSans" w:cs="IRANSans"/>
                <w:rtl/>
                <w:lang w:bidi="fa-IR"/>
              </w:rPr>
            </w:pPr>
            <w:r>
              <w:rPr>
                <w:rFonts w:ascii="IRANSans" w:eastAsia="Vazirmatn" w:hAnsi="IRANSans" w:cs="IRANSans" w:hint="cs"/>
                <w:rtl/>
                <w:lang w:bidi="fa-IR"/>
              </w:rPr>
              <w:t>مانی مردآزاد ناوی</w:t>
            </w:r>
          </w:p>
        </w:tc>
      </w:tr>
      <w:tr w:rsidR="00A9284D" w:rsidRPr="004B5118" w14:paraId="100245A4" w14:textId="77777777">
        <w:tc>
          <w:tcPr>
            <w:tcW w:w="2000" w:type="dxa"/>
          </w:tcPr>
          <w:p w14:paraId="6D50D369" w14:textId="0687C526" w:rsidR="00A9284D" w:rsidRDefault="00A9284D">
            <w:pPr>
              <w:rPr>
                <w:rFonts w:ascii="IRANSans" w:eastAsia="Vazirmatn" w:hAnsi="IRANSans" w:cs="IRANSans"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50CB4321" w14:textId="6704B45F" w:rsidR="00A9284D" w:rsidRPr="007C718C" w:rsidRDefault="00A9284D" w:rsidP="007C718C">
            <w:pPr>
              <w:bidi/>
              <w:rPr>
                <w:rFonts w:ascii="IRANSans" w:eastAsia="Vazirmatn" w:hAnsi="IRANSans" w:cs="IRANSans"/>
              </w:rPr>
            </w:pPr>
            <w:r>
              <w:rPr>
                <w:rFonts w:ascii="IRANSans" w:eastAsia="Vazirmatn" w:hAnsi="IRANSans" w:cs="IRANSans"/>
              </w:rPr>
              <w:t>V1.2</w:t>
            </w:r>
          </w:p>
        </w:tc>
        <w:tc>
          <w:tcPr>
            <w:tcW w:w="2360" w:type="dxa"/>
          </w:tcPr>
          <w:p w14:paraId="20DB16B1" w14:textId="13EF2B2E" w:rsidR="00A9284D" w:rsidRDefault="00A9284D">
            <w:pPr>
              <w:bidi/>
              <w:rPr>
                <w:rFonts w:ascii="IRANSans" w:eastAsia="Vazirmatn" w:hAnsi="IRANSans" w:cs="IRANSans" w:hint="cs"/>
                <w:rtl/>
                <w:lang w:bidi="fa-IR"/>
              </w:rPr>
            </w:pPr>
            <w:r>
              <w:rPr>
                <w:rFonts w:ascii="IRANSans" w:eastAsia="Vazirmatn" w:hAnsi="IRANSans" w:cs="IRANSans" w:hint="cs"/>
                <w:rtl/>
                <w:lang w:bidi="fa-IR"/>
              </w:rPr>
              <w:t>مانی مردآزاد ناوی</w:t>
            </w:r>
          </w:p>
        </w:tc>
      </w:tr>
    </w:tbl>
    <w:p w14:paraId="2BB61601" w14:textId="77777777" w:rsidR="004D150A" w:rsidRPr="004B5118" w:rsidRDefault="004D150A">
      <w:pPr>
        <w:rPr>
          <w:rFonts w:ascii="IRANSans" w:hAnsi="IRANSans" w:cs="IRANSans"/>
        </w:rPr>
      </w:pPr>
    </w:p>
    <w:p w14:paraId="0376DC30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عنوان یوز کیس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D150A" w:rsidRPr="004B5118" w14:paraId="799E968F" w14:textId="77777777">
        <w:tc>
          <w:tcPr>
            <w:tcW w:w="2000" w:type="dxa"/>
            <w:shd w:val="clear" w:color="auto" w:fill="F2F2F7"/>
          </w:tcPr>
          <w:p w14:paraId="01E9DD48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03DABD58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UCS-002</w:t>
            </w:r>
          </w:p>
        </w:tc>
      </w:tr>
      <w:tr w:rsidR="004D150A" w:rsidRPr="004B5118" w14:paraId="1BE03031" w14:textId="77777777">
        <w:tc>
          <w:tcPr>
            <w:tcW w:w="2000" w:type="dxa"/>
            <w:shd w:val="clear" w:color="auto" w:fill="F2F2F7"/>
          </w:tcPr>
          <w:p w14:paraId="5402E89F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0EA2F00F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نمایش اطلاعات خبر</w:t>
            </w:r>
          </w:p>
        </w:tc>
      </w:tr>
      <w:tr w:rsidR="004D150A" w:rsidRPr="004B5118" w14:paraId="29F1861F" w14:textId="77777777">
        <w:tc>
          <w:tcPr>
            <w:tcW w:w="2000" w:type="dxa"/>
            <w:shd w:val="clear" w:color="auto" w:fill="F2F2F7"/>
          </w:tcPr>
          <w:p w14:paraId="02A578E2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اکتور اصلی</w:t>
            </w:r>
          </w:p>
        </w:tc>
        <w:tc>
          <w:tcPr>
            <w:tcW w:w="7360" w:type="dxa"/>
          </w:tcPr>
          <w:p w14:paraId="211B289B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کاربر</w:t>
            </w:r>
          </w:p>
        </w:tc>
      </w:tr>
      <w:tr w:rsidR="004D150A" w:rsidRPr="004B5118" w14:paraId="5A01D929" w14:textId="77777777">
        <w:tc>
          <w:tcPr>
            <w:tcW w:w="2000" w:type="dxa"/>
            <w:shd w:val="clear" w:color="auto" w:fill="F2F2F7"/>
          </w:tcPr>
          <w:p w14:paraId="31B32C81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اکتور فرعی</w:t>
            </w:r>
          </w:p>
        </w:tc>
        <w:tc>
          <w:tcPr>
            <w:tcW w:w="7360" w:type="dxa"/>
          </w:tcPr>
          <w:p w14:paraId="41BF1127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ندارد</w:t>
            </w:r>
          </w:p>
        </w:tc>
      </w:tr>
      <w:tr w:rsidR="004D150A" w:rsidRPr="004B5118" w14:paraId="73D5B6D2" w14:textId="77777777">
        <w:tc>
          <w:tcPr>
            <w:tcW w:w="2000" w:type="dxa"/>
            <w:shd w:val="clear" w:color="auto" w:fill="F2F2F7"/>
          </w:tcPr>
          <w:p w14:paraId="13F4EB7D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5FADBF9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بالا</w:t>
            </w:r>
          </w:p>
        </w:tc>
      </w:tr>
    </w:tbl>
    <w:p w14:paraId="68D38E8C" w14:textId="77777777" w:rsidR="004D150A" w:rsidRPr="004B5118" w:rsidRDefault="004D150A">
      <w:pPr>
        <w:rPr>
          <w:rFonts w:ascii="IRANSans" w:hAnsi="IRANSans" w:cs="IRANSans"/>
        </w:rPr>
      </w:pPr>
    </w:p>
    <w:p w14:paraId="17107F3B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3268D076" w14:textId="500BBA8E" w:rsidR="004D150A" w:rsidRPr="004B5118" w:rsidRDefault="007C718C" w:rsidP="007C718C">
      <w:pPr>
        <w:bidi/>
        <w:rPr>
          <w:rFonts w:ascii="IRANSans" w:hAnsi="IRANSans" w:cs="IRANSans"/>
        </w:rPr>
      </w:pPr>
      <w:r w:rsidRPr="007C718C">
        <w:rPr>
          <w:rFonts w:ascii="IRANSans" w:eastAsia="Vazirmatn" w:hAnsi="IRANSans" w:cs="IRANSans"/>
          <w:rtl/>
        </w:rPr>
        <w:t>ین یوز کیس پس از کلیک کاربر روی یک کارت خبر یا ورود مستقیم از طریق لینک یکتای خبر</w:t>
      </w:r>
      <w:r w:rsidRPr="007C718C">
        <w:rPr>
          <w:rFonts w:ascii="IRANSans" w:eastAsia="Vazirmatn" w:hAnsi="IRANSans" w:cs="IRANSans"/>
        </w:rPr>
        <w:t xml:space="preserve"> (/article/{slug}) </w:t>
      </w:r>
      <w:r w:rsidRPr="007C718C">
        <w:rPr>
          <w:rFonts w:ascii="IRANSans" w:eastAsia="Vazirmatn" w:hAnsi="IRANSans" w:cs="IRANSans"/>
          <w:rtl/>
        </w:rPr>
        <w:t>فراخوانی می‌شود. سیستم اطلاعات کامل خبر شامل: نشان خبر فوری (در صورت فوری بودن)، دسته‌بندی، زمان انتشار، تیتر خبر</w:t>
      </w:r>
      <w:r w:rsidRPr="007C718C">
        <w:rPr>
          <w:rFonts w:ascii="IRANSans" w:eastAsia="Vazirmatn" w:hAnsi="IRANSans" w:cs="IRANSans"/>
        </w:rPr>
        <w:t xml:space="preserve"> (&lt;h1&gt;)</w:t>
      </w:r>
      <w:r w:rsidRPr="007C718C">
        <w:rPr>
          <w:rFonts w:ascii="IRANSans" w:eastAsia="Vazirmatn" w:hAnsi="IRANSans" w:cs="IRANSans"/>
          <w:rtl/>
        </w:rPr>
        <w:t>، خلاصه خبر</w:t>
      </w:r>
      <w:r w:rsidRPr="007C718C">
        <w:rPr>
          <w:rFonts w:ascii="IRANSans" w:eastAsia="Vazirmatn" w:hAnsi="IRANSans" w:cs="IRANSans"/>
        </w:rPr>
        <w:t xml:space="preserve"> (description </w:t>
      </w:r>
      <w:r w:rsidRPr="007C718C">
        <w:rPr>
          <w:rFonts w:ascii="IRANSans" w:eastAsia="Vazirmatn" w:hAnsi="IRANSans" w:cs="IRANSans"/>
          <w:rtl/>
        </w:rPr>
        <w:t>در صورت وجود در</w:t>
      </w:r>
      <w:r w:rsidRPr="007C718C">
        <w:rPr>
          <w:rFonts w:ascii="IRANSans" w:eastAsia="Vazirmatn" w:hAnsi="IRANSans" w:cs="IRANSans"/>
        </w:rPr>
        <w:t xml:space="preserve"> RSS)</w:t>
      </w:r>
      <w:r w:rsidRPr="007C718C">
        <w:rPr>
          <w:rFonts w:ascii="IRANSans" w:eastAsia="Vazirmatn" w:hAnsi="IRANSans" w:cs="IRANSans"/>
          <w:rtl/>
        </w:rPr>
        <w:t>، امتیاز اعتبار کلستر (به صورت نمودار حلقه‌ای رنگی)، لیست تمام منابعی که این خبر را پوشش داده‌اند</w:t>
      </w:r>
      <w:r w:rsidRPr="007C718C">
        <w:rPr>
          <w:rFonts w:ascii="IRANSans" w:eastAsia="Vazirmatn" w:hAnsi="IRANSans" w:cs="IRANSans"/>
        </w:rPr>
        <w:t xml:space="preserve"> (</w:t>
      </w:r>
      <w:r w:rsidRPr="007C718C">
        <w:rPr>
          <w:rFonts w:ascii="IRANSans" w:eastAsia="Vazirmatn" w:hAnsi="IRANSans" w:cs="IRANSans"/>
          <w:b/>
          <w:bCs/>
        </w:rPr>
        <w:t>UCS-004</w:t>
      </w:r>
      <w:r w:rsidRPr="007C718C">
        <w:rPr>
          <w:rFonts w:ascii="IRANSans" w:eastAsia="Vazirmatn" w:hAnsi="IRANSans" w:cs="IRANSans"/>
        </w:rPr>
        <w:t>)</w:t>
      </w:r>
      <w:r w:rsidRPr="007C718C">
        <w:rPr>
          <w:rFonts w:ascii="IRANSans" w:eastAsia="Vazirmatn" w:hAnsi="IRANSans" w:cs="IRANSans"/>
          <w:rtl/>
        </w:rPr>
        <w:t>، و نوار اشتراک‌گذاری خبر را نمایش می‌دهد</w:t>
      </w:r>
      <w:r w:rsidRPr="007C718C">
        <w:rPr>
          <w:rFonts w:ascii="IRANSans" w:eastAsia="Vazirmatn" w:hAnsi="IRANSans" w:cs="IRANSans"/>
        </w:rPr>
        <w:t>.</w:t>
      </w:r>
    </w:p>
    <w:p w14:paraId="7A1200BA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پیش‌شرایط</w:t>
      </w:r>
    </w:p>
    <w:p w14:paraId="3A7C2219" w14:textId="4734E762" w:rsidR="007C718C" w:rsidRDefault="00F0095A" w:rsidP="007C718C">
      <w:pPr>
        <w:bidi/>
        <w:spacing w:after="80"/>
        <w:rPr>
          <w:rFonts w:ascii="IRANSans" w:eastAsia="Vazirmatn" w:hAnsi="IRANSans" w:cs="IRANSans"/>
          <w:lang w:bidi="fa-IR"/>
        </w:rPr>
      </w:pPr>
      <w:r>
        <w:rPr>
          <w:rFonts w:ascii="IRANSans" w:eastAsia="Vazirmatn" w:hAnsi="IRANSans" w:cs="IRANSans" w:hint="cs"/>
          <w:rtl/>
          <w:lang w:bidi="fa-IR"/>
        </w:rPr>
        <w:t>ندارد.</w:t>
      </w:r>
    </w:p>
    <w:p w14:paraId="5977D102" w14:textId="77777777" w:rsidR="007C718C" w:rsidRPr="007C718C" w:rsidRDefault="007C718C" w:rsidP="007C718C">
      <w:pPr>
        <w:bidi/>
        <w:spacing w:after="80"/>
        <w:rPr>
          <w:rFonts w:ascii="IRANSans" w:eastAsia="Vazirmatn" w:hAnsi="IRANSans" w:cs="IRANSans"/>
          <w:rtl/>
          <w:lang w:bidi="fa-IR"/>
        </w:rPr>
      </w:pPr>
    </w:p>
    <w:p w14:paraId="2A4E3720" w14:textId="77777777" w:rsidR="004D150A" w:rsidRPr="004B5118" w:rsidRDefault="004D150A">
      <w:pPr>
        <w:rPr>
          <w:rFonts w:ascii="IRANSans" w:hAnsi="IRANSans" w:cs="IRANSans"/>
        </w:rPr>
      </w:pPr>
    </w:p>
    <w:p w14:paraId="15A59DFF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پس‌شرایط</w:t>
      </w:r>
    </w:p>
    <w:p w14:paraId="0DAAEB2C" w14:textId="77777777" w:rsidR="004D150A" w:rsidRPr="004B5118" w:rsidRDefault="00000000">
      <w:pPr>
        <w:bidi/>
        <w:spacing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rtl/>
        </w:rPr>
        <w:t>ندارد</w:t>
      </w:r>
    </w:p>
    <w:p w14:paraId="710CBEEA" w14:textId="77777777" w:rsidR="004D150A" w:rsidRPr="004B5118" w:rsidRDefault="004D150A">
      <w:pPr>
        <w:rPr>
          <w:rFonts w:ascii="IRANSans" w:hAnsi="IRANSans" w:cs="IRANSans"/>
        </w:rPr>
      </w:pPr>
    </w:p>
    <w:p w14:paraId="1104FF3C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قوانین کاری</w:t>
      </w:r>
    </w:p>
    <w:p w14:paraId="0F18A5A2" w14:textId="77777777" w:rsidR="007C718C" w:rsidRPr="007C718C" w:rsidRDefault="007C718C" w:rsidP="007C718C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7C718C">
        <w:rPr>
          <w:rFonts w:ascii="IRANSans" w:eastAsia="Vazirmatn" w:hAnsi="IRANSans" w:cs="IRANSans"/>
          <w:rtl/>
        </w:rPr>
        <w:t>آدرس صفحه خبر بر اساس اسلاگ فارسی سئو-فرندلی</w:t>
      </w:r>
      <w:r w:rsidRPr="007C718C">
        <w:rPr>
          <w:rFonts w:ascii="IRANSans" w:eastAsia="Vazirmatn" w:hAnsi="IRANSans" w:cs="IRANSans"/>
        </w:rPr>
        <w:t xml:space="preserve"> (/article/{slug}) </w:t>
      </w:r>
      <w:r w:rsidRPr="007C718C">
        <w:rPr>
          <w:rFonts w:ascii="IRANSans" w:eastAsia="Vazirmatn" w:hAnsi="IRANSans" w:cs="IRANSans"/>
          <w:rtl/>
        </w:rPr>
        <w:t>یا شناسه عددی</w:t>
      </w:r>
      <w:r w:rsidRPr="007C718C">
        <w:rPr>
          <w:rFonts w:ascii="IRANSans" w:eastAsia="Vazirmatn" w:hAnsi="IRANSans" w:cs="IRANSans"/>
        </w:rPr>
        <w:t xml:space="preserve"> (/article/{id}) </w:t>
      </w:r>
      <w:r w:rsidRPr="007C718C">
        <w:rPr>
          <w:rFonts w:ascii="IRANSans" w:eastAsia="Vazirmatn" w:hAnsi="IRANSans" w:cs="IRANSans"/>
          <w:rtl/>
        </w:rPr>
        <w:t>قابل دسترس است</w:t>
      </w:r>
      <w:r w:rsidRPr="007C718C">
        <w:rPr>
          <w:rFonts w:ascii="IRANSans" w:eastAsia="Vazirmatn" w:hAnsi="IRANSans" w:cs="IRANSans"/>
        </w:rPr>
        <w:t>.</w:t>
      </w:r>
    </w:p>
    <w:p w14:paraId="3F96FF1C" w14:textId="77777777" w:rsidR="007C718C" w:rsidRPr="007C718C" w:rsidRDefault="007C718C" w:rsidP="007C718C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7C718C">
        <w:rPr>
          <w:rFonts w:ascii="IRANSans" w:eastAsia="Vazirmatn" w:hAnsi="IRANSans" w:cs="IRANSans"/>
          <w:rtl/>
        </w:rPr>
        <w:t>امتیاز اعتبار کلستر به صورت گرافیکی</w:t>
      </w:r>
      <w:r w:rsidRPr="007C718C">
        <w:rPr>
          <w:rFonts w:ascii="IRANSans" w:eastAsia="Vazirmatn" w:hAnsi="IRANSans" w:cs="IRANSans"/>
        </w:rPr>
        <w:t xml:space="preserve"> (</w:t>
      </w:r>
      <w:r w:rsidRPr="007C718C">
        <w:rPr>
          <w:rFonts w:ascii="IRANSans" w:eastAsia="Vazirmatn" w:hAnsi="IRANSans" w:cs="IRANSans"/>
          <w:rtl/>
        </w:rPr>
        <w:t>حلقه</w:t>
      </w:r>
      <w:r w:rsidRPr="007C718C">
        <w:rPr>
          <w:rFonts w:ascii="IRANSans" w:eastAsia="Vazirmatn" w:hAnsi="IRANSans" w:cs="IRANSans"/>
        </w:rPr>
        <w:t xml:space="preserve"> SVG) </w:t>
      </w:r>
      <w:r w:rsidRPr="007C718C">
        <w:rPr>
          <w:rFonts w:ascii="IRANSans" w:eastAsia="Vazirmatn" w:hAnsi="IRANSans" w:cs="IRANSans"/>
          <w:rtl/>
        </w:rPr>
        <w:t>با رنگ سبز (</w:t>
      </w:r>
      <w:r w:rsidRPr="007C718C">
        <w:rPr>
          <w:rFonts w:ascii="Cambria Math" w:eastAsia="Vazirmatn" w:hAnsi="Cambria Math" w:cs="Cambria Math" w:hint="cs"/>
          <w:rtl/>
        </w:rPr>
        <w:t>≥</w:t>
      </w:r>
      <w:r w:rsidRPr="007C718C">
        <w:rPr>
          <w:rFonts w:ascii="IRANSans" w:eastAsia="Vazirmatn" w:hAnsi="IRANSans" w:cs="IRANSans"/>
          <w:rtl/>
          <w:lang w:bidi="fa-IR"/>
        </w:rPr>
        <w:t>۸۰)</w:t>
      </w:r>
      <w:r w:rsidRPr="007C718C">
        <w:rPr>
          <w:rFonts w:ascii="IRANSans" w:eastAsia="Vazirmatn" w:hAnsi="IRANSans" w:cs="IRANSans"/>
          <w:rtl/>
        </w:rPr>
        <w:t>، نارنجی (</w:t>
      </w:r>
      <w:r w:rsidRPr="007C718C">
        <w:rPr>
          <w:rFonts w:ascii="Cambria Math" w:eastAsia="Vazirmatn" w:hAnsi="Cambria Math" w:cs="Cambria Math" w:hint="cs"/>
          <w:rtl/>
        </w:rPr>
        <w:t>≥</w:t>
      </w:r>
      <w:r w:rsidRPr="007C718C">
        <w:rPr>
          <w:rFonts w:ascii="IRANSans" w:eastAsia="Vazirmatn" w:hAnsi="IRANSans" w:cs="IRANSans"/>
          <w:rtl/>
          <w:lang w:bidi="fa-IR"/>
        </w:rPr>
        <w:t xml:space="preserve">۵۰) </w:t>
      </w:r>
      <w:r w:rsidRPr="007C718C">
        <w:rPr>
          <w:rFonts w:ascii="IRANSans" w:eastAsia="Vazirmatn" w:hAnsi="IRANSans" w:cs="IRANSans"/>
          <w:rtl/>
        </w:rPr>
        <w:t>یا قرمز</w:t>
      </w:r>
      <w:r w:rsidRPr="007C718C">
        <w:rPr>
          <w:rFonts w:ascii="IRANSans" w:eastAsia="Vazirmatn" w:hAnsi="IRANSans" w:cs="IRANSans"/>
        </w:rPr>
        <w:t xml:space="preserve"> (&lt;</w:t>
      </w:r>
      <w:r w:rsidRPr="007C718C">
        <w:rPr>
          <w:rFonts w:ascii="IRANSans" w:eastAsia="Vazirmatn" w:hAnsi="IRANSans" w:cs="IRANSans"/>
          <w:rtl/>
          <w:lang w:bidi="fa-IR"/>
        </w:rPr>
        <w:t>۵۰</w:t>
      </w:r>
      <w:r w:rsidRPr="007C718C">
        <w:rPr>
          <w:rFonts w:ascii="IRANSans" w:eastAsia="Vazirmatn" w:hAnsi="IRANSans" w:cs="IRANSans"/>
        </w:rPr>
        <w:t xml:space="preserve">) </w:t>
      </w:r>
      <w:r w:rsidRPr="007C718C">
        <w:rPr>
          <w:rFonts w:ascii="IRANSans" w:eastAsia="Vazirmatn" w:hAnsi="IRANSans" w:cs="IRANSans"/>
          <w:rtl/>
        </w:rPr>
        <w:t>نمایش داده می‌شود</w:t>
      </w:r>
      <w:r w:rsidRPr="007C718C">
        <w:rPr>
          <w:rFonts w:ascii="IRANSans" w:eastAsia="Vazirmatn" w:hAnsi="IRANSans" w:cs="IRANSans"/>
        </w:rPr>
        <w:t>.</w:t>
      </w:r>
    </w:p>
    <w:p w14:paraId="1EC5A50C" w14:textId="77777777" w:rsidR="007C718C" w:rsidRPr="007C718C" w:rsidRDefault="007C718C" w:rsidP="007C718C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7C718C">
        <w:rPr>
          <w:rFonts w:ascii="IRANSans" w:eastAsia="Vazirmatn" w:hAnsi="IRANSans" w:cs="IRANSans"/>
          <w:rtl/>
        </w:rPr>
        <w:t>اگر خبر دارای خلاصه</w:t>
      </w:r>
      <w:r w:rsidRPr="007C718C">
        <w:rPr>
          <w:rFonts w:ascii="IRANSans" w:eastAsia="Vazirmatn" w:hAnsi="IRANSans" w:cs="IRANSans"/>
        </w:rPr>
        <w:t xml:space="preserve"> (description) </w:t>
      </w:r>
      <w:r w:rsidRPr="007C718C">
        <w:rPr>
          <w:rFonts w:ascii="IRANSans" w:eastAsia="Vazirmatn" w:hAnsi="IRANSans" w:cs="IRANSans"/>
          <w:rtl/>
        </w:rPr>
        <w:t>متمایز از تیتر باشد، در باکس خلاصه خبر زیر تیتر نمایش داده می‌شود</w:t>
      </w:r>
      <w:r w:rsidRPr="007C718C">
        <w:rPr>
          <w:rFonts w:ascii="IRANSans" w:eastAsia="Vazirmatn" w:hAnsi="IRANSans" w:cs="IRANSans"/>
        </w:rPr>
        <w:t>.</w:t>
      </w:r>
    </w:p>
    <w:p w14:paraId="1F5988F7" w14:textId="77777777" w:rsidR="007C718C" w:rsidRPr="007C718C" w:rsidRDefault="007C718C" w:rsidP="007C718C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7C718C">
        <w:rPr>
          <w:rFonts w:ascii="IRANSans" w:eastAsia="Vazirmatn" w:hAnsi="IRANSans" w:cs="IRANSans"/>
          <w:rtl/>
        </w:rPr>
        <w:t>کاربر می‌تواند لینک خبر</w:t>
      </w:r>
      <w:r w:rsidRPr="007C718C">
        <w:rPr>
          <w:rFonts w:ascii="IRANSans" w:eastAsia="Vazirmatn" w:hAnsi="IRANSans" w:cs="IRANSans"/>
        </w:rPr>
        <w:t xml:space="preserve"> (https://duta.ir/article/{slug}) </w:t>
      </w:r>
      <w:r w:rsidRPr="007C718C">
        <w:rPr>
          <w:rFonts w:ascii="IRANSans" w:eastAsia="Vazirmatn" w:hAnsi="IRANSans" w:cs="IRANSans"/>
          <w:rtl/>
        </w:rPr>
        <w:t>را از طریق تلگرام، واتساپ، ایکس (توییتر) یا کپی مستقیم لینک به اشتراک بگذارد</w:t>
      </w:r>
      <w:r w:rsidRPr="007C718C">
        <w:rPr>
          <w:rFonts w:ascii="IRANSans" w:eastAsia="Vazirmatn" w:hAnsi="IRANSans" w:cs="IRANSans"/>
        </w:rPr>
        <w:t>.</w:t>
      </w:r>
    </w:p>
    <w:p w14:paraId="48E829C5" w14:textId="77777777" w:rsidR="007C718C" w:rsidRDefault="007C718C" w:rsidP="007C718C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7C718C">
        <w:rPr>
          <w:rFonts w:ascii="IRANSans" w:eastAsia="Vazirmatn" w:hAnsi="IRANSans" w:cs="IRANSans"/>
          <w:rtl/>
        </w:rPr>
        <w:t>دکمه «بازگشت به اخبار» در بالای صفحه قرار دارد: اگر کاربر از داخل سایت وارد شده باشد به موقعیت اسکرول قبلی برمی‌گردد؛ و اگر از لینک خارجی (تلگرام/گوگل) مستقیماً وارد شده باشد، به صفحه اصلی</w:t>
      </w:r>
      <w:r w:rsidRPr="007C718C">
        <w:rPr>
          <w:rFonts w:ascii="IRANSans" w:eastAsia="Vazirmatn" w:hAnsi="IRANSans" w:cs="IRANSans"/>
        </w:rPr>
        <w:t xml:space="preserve"> (/) </w:t>
      </w:r>
      <w:r w:rsidRPr="007C718C">
        <w:rPr>
          <w:rFonts w:ascii="IRANSans" w:eastAsia="Vazirmatn" w:hAnsi="IRANSans" w:cs="IRANSans"/>
          <w:rtl/>
        </w:rPr>
        <w:t>هدایت می‌شود</w:t>
      </w:r>
      <w:r w:rsidRPr="007C718C">
        <w:rPr>
          <w:rFonts w:ascii="IRANSans" w:eastAsia="Vazirmatn" w:hAnsi="IRANSans" w:cs="IRANSans"/>
        </w:rPr>
        <w:t>.</w:t>
      </w:r>
    </w:p>
    <w:p w14:paraId="05EB6185" w14:textId="2686642B" w:rsidR="00A9284D" w:rsidRPr="00A9284D" w:rsidRDefault="00A9284D" w:rsidP="00A9284D">
      <w:pPr>
        <w:pStyle w:val="ListParagraph"/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A9284D">
        <w:rPr>
          <w:rFonts w:ascii="IRANSans" w:eastAsia="Vazirmatn" w:hAnsi="IRANSans" w:cs="IRANSans"/>
          <w:b/>
          <w:bCs/>
          <w:rtl/>
        </w:rPr>
        <w:t>جریان استثنا (یافت نشدن خبر / 404)</w:t>
      </w:r>
      <w:r w:rsidRPr="00A9284D">
        <w:rPr>
          <w:rFonts w:ascii="IRANSans" w:eastAsia="Vazirmatn" w:hAnsi="IRANSans" w:cs="IRANSans"/>
          <w:b/>
          <w:bCs/>
        </w:rPr>
        <w:t>:</w:t>
      </w:r>
      <w:r w:rsidRPr="00A9284D">
        <w:rPr>
          <w:rFonts w:ascii="IRANSans" w:eastAsia="Vazirmatn" w:hAnsi="IRANSans" w:cs="IRANSans"/>
        </w:rPr>
        <w:t xml:space="preserve"> </w:t>
      </w:r>
      <w:r w:rsidRPr="00A9284D">
        <w:rPr>
          <w:rFonts w:ascii="IRANSans" w:eastAsia="Vazirmatn" w:hAnsi="IRANSans" w:cs="IRANSans"/>
          <w:rtl/>
        </w:rPr>
        <w:t xml:space="preserve">در صورتی که اسلاگ یا شناسه خبر در دیتابیس وجود نداشته باشد (یا پس از </w:t>
      </w:r>
      <w:r w:rsidRPr="00A9284D">
        <w:rPr>
          <w:rFonts w:ascii="IRANSans" w:eastAsia="Vazirmatn" w:hAnsi="IRANSans" w:cs="IRANSans"/>
          <w:rtl/>
          <w:lang w:bidi="fa-IR"/>
        </w:rPr>
        <w:t>۳۰</w:t>
      </w:r>
      <w:r w:rsidRPr="00A9284D">
        <w:rPr>
          <w:rFonts w:ascii="IRANSans" w:eastAsia="Vazirmatn" w:hAnsi="IRANSans" w:cs="IRANSans"/>
          <w:rtl/>
        </w:rPr>
        <w:t xml:space="preserve"> روز آرشیو حذف شده باشد)، سیستم به جای ریدایرکت بی‌صدا به صفحه اول، کامپوننت اختصاصی </w:t>
      </w:r>
      <w:proofErr w:type="spellStart"/>
      <w:r w:rsidRPr="00A9284D">
        <w:rPr>
          <w:rFonts w:ascii="IRANSans" w:eastAsia="Vazirmatn" w:hAnsi="IRANSans" w:cs="IRANSans"/>
          <w:b/>
          <w:bCs/>
        </w:rPr>
        <w:t>NotFoundPage</w:t>
      </w:r>
      <w:proofErr w:type="spellEnd"/>
      <w:r w:rsidRPr="00A9284D">
        <w:rPr>
          <w:rFonts w:ascii="IRANSans" w:eastAsia="Vazirmatn" w:hAnsi="IRANSans" w:cs="IRANSans"/>
          <w:b/>
          <w:bCs/>
        </w:rPr>
        <w:t xml:space="preserve"> (404)</w:t>
      </w:r>
      <w:r w:rsidRPr="00A9284D">
        <w:rPr>
          <w:rFonts w:ascii="IRANSans" w:eastAsia="Vazirmatn" w:hAnsi="IRANSans" w:cs="IRANSans"/>
        </w:rPr>
        <w:t xml:space="preserve"> </w:t>
      </w:r>
      <w:r w:rsidRPr="00A9284D">
        <w:rPr>
          <w:rFonts w:ascii="IRANSans" w:eastAsia="Vazirmatn" w:hAnsi="IRANSans" w:cs="IRANSans"/>
          <w:rtl/>
        </w:rPr>
        <w:t>را به همراه توضیح علت و دکمه «مشاهده آخرین اخبار» نمایش می‌دهد</w:t>
      </w:r>
      <w:r w:rsidRPr="00A9284D">
        <w:rPr>
          <w:rFonts w:ascii="IRANSans" w:eastAsia="Vazirmatn" w:hAnsi="IRANSans" w:cs="IRANSans"/>
        </w:rPr>
        <w:t>.</w:t>
      </w:r>
    </w:p>
    <w:p w14:paraId="5FA22F2D" w14:textId="77777777" w:rsidR="004D150A" w:rsidRPr="004B5118" w:rsidRDefault="004D150A">
      <w:pPr>
        <w:rPr>
          <w:rFonts w:ascii="IRANSans" w:hAnsi="IRANSans" w:cs="IRANSans"/>
        </w:rPr>
      </w:pPr>
    </w:p>
    <w:p w14:paraId="6BF8A7E3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جریان اصلی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80"/>
        <w:gridCol w:w="4280"/>
      </w:tblGrid>
      <w:tr w:rsidR="004D150A" w:rsidRPr="004B5118" w14:paraId="0A20306F" w14:textId="77777777">
        <w:tc>
          <w:tcPr>
            <w:tcW w:w="800" w:type="dxa"/>
            <w:shd w:val="clear" w:color="auto" w:fill="1C3557"/>
          </w:tcPr>
          <w:p w14:paraId="3D4DA7CD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گام</w:t>
            </w:r>
            <w:proofErr w:type="spellEnd"/>
          </w:p>
        </w:tc>
        <w:tc>
          <w:tcPr>
            <w:tcW w:w="4280" w:type="dxa"/>
            <w:shd w:val="clear" w:color="auto" w:fill="1C3557"/>
          </w:tcPr>
          <w:p w14:paraId="672B3285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اکتور</w:t>
            </w:r>
            <w:proofErr w:type="spellEnd"/>
          </w:p>
        </w:tc>
        <w:tc>
          <w:tcPr>
            <w:tcW w:w="4280" w:type="dxa"/>
            <w:shd w:val="clear" w:color="auto" w:fill="1C3557"/>
          </w:tcPr>
          <w:p w14:paraId="7F3E0A5B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سیستم</w:t>
            </w:r>
            <w:proofErr w:type="spellEnd"/>
          </w:p>
        </w:tc>
      </w:tr>
      <w:tr w:rsidR="004D150A" w:rsidRPr="004B5118" w14:paraId="430D3F05" w14:textId="77777777">
        <w:tc>
          <w:tcPr>
            <w:tcW w:w="800" w:type="dxa"/>
            <w:shd w:val="clear" w:color="auto" w:fill="FFFFFF"/>
          </w:tcPr>
          <w:p w14:paraId="0FEED10B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1</w:t>
            </w:r>
          </w:p>
        </w:tc>
        <w:tc>
          <w:tcPr>
            <w:tcW w:w="4280" w:type="dxa"/>
            <w:shd w:val="clear" w:color="auto" w:fill="FFFFFF"/>
          </w:tcPr>
          <w:p w14:paraId="57D647BF" w14:textId="262CA9AE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کاربر روی یک کارت خبر کلیک می‌کند یا وارد لینک خبر می‌شود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528B3F6E" w14:textId="40E94B41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سیستم صفحه جزئیات خبر</w:t>
            </w:r>
            <w:r w:rsidRPr="007C718C">
              <w:rPr>
                <w:rFonts w:ascii="IRANSans" w:eastAsia="Vazirmatn" w:hAnsi="IRANSans" w:cs="IRANSans"/>
              </w:rPr>
              <w:t xml:space="preserve"> (</w:t>
            </w:r>
            <w:proofErr w:type="spellStart"/>
            <w:r w:rsidRPr="007C718C">
              <w:rPr>
                <w:rFonts w:ascii="IRANSans" w:eastAsia="Vazirmatn" w:hAnsi="IRANSans" w:cs="IRANSans"/>
              </w:rPr>
              <w:t>ArticleDetail</w:t>
            </w:r>
            <w:proofErr w:type="spellEnd"/>
            <w:r w:rsidRPr="007C718C">
              <w:rPr>
                <w:rFonts w:ascii="IRANSans" w:eastAsia="Vazirmatn" w:hAnsi="IRANSans" w:cs="IRANSans"/>
              </w:rPr>
              <w:t xml:space="preserve">) </w:t>
            </w:r>
            <w:r w:rsidRPr="007C718C">
              <w:rPr>
                <w:rFonts w:ascii="IRANSans" w:eastAsia="Vazirmatn" w:hAnsi="IRANSans" w:cs="IRANSans"/>
                <w:rtl/>
              </w:rPr>
              <w:t>را بارگذاری می‌کند و عنوان و متاتگ صفحه را به‌روز می‌نماید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</w:tr>
      <w:tr w:rsidR="004D150A" w:rsidRPr="004B5118" w14:paraId="0E3FFCB1" w14:textId="77777777">
        <w:tc>
          <w:tcPr>
            <w:tcW w:w="800" w:type="dxa"/>
            <w:shd w:val="clear" w:color="auto" w:fill="F9F9FB"/>
          </w:tcPr>
          <w:p w14:paraId="6E377768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2</w:t>
            </w:r>
          </w:p>
        </w:tc>
        <w:tc>
          <w:tcPr>
            <w:tcW w:w="4280" w:type="dxa"/>
            <w:shd w:val="clear" w:color="auto" w:fill="F9F9FB"/>
          </w:tcPr>
          <w:p w14:paraId="60ECD3C1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7884806E" w14:textId="1C78EE86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سیستم اطلاعات خبر (نشان فوری، دسته‌بندی، زمان انتشار، تیتر و خلاصه خبر) را نمایش می‌دهد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</w:tr>
      <w:tr w:rsidR="004D150A" w:rsidRPr="004B5118" w14:paraId="404496FA" w14:textId="77777777">
        <w:tc>
          <w:tcPr>
            <w:tcW w:w="800" w:type="dxa"/>
            <w:shd w:val="clear" w:color="auto" w:fill="FFFFFF"/>
          </w:tcPr>
          <w:p w14:paraId="47CDC82D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3</w:t>
            </w:r>
          </w:p>
        </w:tc>
        <w:tc>
          <w:tcPr>
            <w:tcW w:w="4280" w:type="dxa"/>
            <w:shd w:val="clear" w:color="auto" w:fill="FFFFFF"/>
          </w:tcPr>
          <w:p w14:paraId="3C8530D4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FFFFF"/>
          </w:tcPr>
          <w:p w14:paraId="5CAEFD9F" w14:textId="38F2319D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سیستم امتیاز اعتبار نهایی را به صورت گرافیک دایره‌ای نمایش می‌دهد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</w:tr>
      <w:tr w:rsidR="004D150A" w:rsidRPr="004B5118" w14:paraId="624F6D58" w14:textId="77777777">
        <w:tc>
          <w:tcPr>
            <w:tcW w:w="800" w:type="dxa"/>
            <w:shd w:val="clear" w:color="auto" w:fill="F9F9FB"/>
          </w:tcPr>
          <w:p w14:paraId="2260C2F9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4</w:t>
            </w:r>
          </w:p>
        </w:tc>
        <w:tc>
          <w:tcPr>
            <w:tcW w:w="4280" w:type="dxa"/>
            <w:shd w:val="clear" w:color="auto" w:fill="F9F9FB"/>
          </w:tcPr>
          <w:p w14:paraId="75248F3D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16980DA0" w14:textId="46A7465C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سیستم لیست تمام منابع پوشش‌دهنده این کلستر را واکشی و نمایش می‌دهد</w:t>
            </w:r>
            <w:r w:rsidRPr="007C718C">
              <w:rPr>
                <w:rFonts w:ascii="IRANSans" w:eastAsia="Vazirmatn" w:hAnsi="IRANSans" w:cs="IRANSans"/>
              </w:rPr>
              <w:t xml:space="preserve"> (</w:t>
            </w:r>
            <w:r w:rsidRPr="007C718C">
              <w:rPr>
                <w:rFonts w:ascii="IRANSans" w:eastAsia="Vazirmatn" w:hAnsi="IRANSans" w:cs="IRANSans"/>
                <w:b/>
                <w:bCs/>
              </w:rPr>
              <w:t>UCS-004</w:t>
            </w:r>
            <w:r w:rsidRPr="007C718C">
              <w:rPr>
                <w:rFonts w:ascii="IRANSans" w:eastAsia="Vazirmatn" w:hAnsi="IRANSans" w:cs="IRANSans"/>
              </w:rPr>
              <w:t>).</w:t>
            </w:r>
          </w:p>
        </w:tc>
      </w:tr>
      <w:tr w:rsidR="004D150A" w:rsidRPr="004B5118" w14:paraId="3A3ABFC9" w14:textId="77777777">
        <w:tc>
          <w:tcPr>
            <w:tcW w:w="800" w:type="dxa"/>
            <w:shd w:val="clear" w:color="auto" w:fill="FFFFFF"/>
          </w:tcPr>
          <w:p w14:paraId="1C22A7FB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5</w:t>
            </w:r>
          </w:p>
        </w:tc>
        <w:tc>
          <w:tcPr>
            <w:tcW w:w="4280" w:type="dxa"/>
            <w:shd w:val="clear" w:color="auto" w:fill="FFFFFF"/>
          </w:tcPr>
          <w:p w14:paraId="789307F2" w14:textId="44F96F0D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کاربر روی یکی از منابع کلیک می‌کند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3BA4BEDC" w14:textId="44B4E5C9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کاربر روی یکی از منابع کلیک می‌کند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</w:tr>
      <w:tr w:rsidR="004D150A" w:rsidRPr="004B5118" w14:paraId="300393C4" w14:textId="77777777">
        <w:tc>
          <w:tcPr>
            <w:tcW w:w="800" w:type="dxa"/>
            <w:shd w:val="clear" w:color="auto" w:fill="F9F9FB"/>
          </w:tcPr>
          <w:p w14:paraId="7ADC4EE5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6</w:t>
            </w:r>
          </w:p>
        </w:tc>
        <w:tc>
          <w:tcPr>
            <w:tcW w:w="4280" w:type="dxa"/>
            <w:shd w:val="clear" w:color="auto" w:fill="F9F9FB"/>
          </w:tcPr>
          <w:p w14:paraId="70CB8EF7" w14:textId="5B4A8A88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کاربر روی دکمه «بازگشت به اخبار» کلیک می‌کند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9F9FB"/>
          </w:tcPr>
          <w:p w14:paraId="4C388999" w14:textId="30816659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سیستم کاربر را به صفحه اصلی و موقعیت قبلی بازمی‌گرداند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</w:tr>
    </w:tbl>
    <w:p w14:paraId="1448903C" w14:textId="77777777" w:rsidR="004D150A" w:rsidRPr="004B5118" w:rsidRDefault="004D150A">
      <w:pPr>
        <w:rPr>
          <w:rFonts w:ascii="IRANSans" w:hAnsi="IRANSans" w:cs="IRANSans"/>
        </w:rPr>
      </w:pPr>
    </w:p>
    <w:p w14:paraId="3ED212F5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آدرس منابع مرتبط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D150A" w:rsidRPr="004B5118" w14:paraId="0051E1D3" w14:textId="77777777">
        <w:tc>
          <w:tcPr>
            <w:tcW w:w="2000" w:type="dxa"/>
            <w:shd w:val="clear" w:color="auto" w:fill="1C3557"/>
          </w:tcPr>
          <w:p w14:paraId="1C2E0D95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lastRenderedPageBreak/>
              <w:t>نوع</w:t>
            </w:r>
            <w:proofErr w:type="spellEnd"/>
          </w:p>
        </w:tc>
        <w:tc>
          <w:tcPr>
            <w:tcW w:w="7360" w:type="dxa"/>
            <w:shd w:val="clear" w:color="auto" w:fill="1C3557"/>
          </w:tcPr>
          <w:p w14:paraId="2DCBD908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آدرس</w:t>
            </w:r>
            <w:proofErr w:type="spellEnd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/ </w:t>
            </w: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توضیح</w:t>
            </w:r>
            <w:proofErr w:type="spellEnd"/>
          </w:p>
        </w:tc>
      </w:tr>
      <w:tr w:rsidR="004D150A" w:rsidRPr="004B5118" w14:paraId="57DD3AEB" w14:textId="77777777">
        <w:tc>
          <w:tcPr>
            <w:tcW w:w="2000" w:type="dxa"/>
            <w:shd w:val="clear" w:color="auto" w:fill="F2F2F7"/>
          </w:tcPr>
          <w:p w14:paraId="60510DED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سایت</w:t>
            </w:r>
          </w:p>
        </w:tc>
        <w:tc>
          <w:tcPr>
            <w:tcW w:w="7360" w:type="dxa"/>
          </w:tcPr>
          <w:p w14:paraId="209038BC" w14:textId="12A61FE4" w:rsidR="004D150A" w:rsidRPr="004B5118" w:rsidRDefault="007C718C">
            <w:pPr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</w:rPr>
              <w:t>https://duta.ir/article/{slug}</w:t>
            </w:r>
          </w:p>
        </w:tc>
      </w:tr>
      <w:tr w:rsidR="007C718C" w:rsidRPr="004B5118" w14:paraId="5BACD1AB" w14:textId="77777777">
        <w:tc>
          <w:tcPr>
            <w:tcW w:w="2000" w:type="dxa"/>
            <w:shd w:val="clear" w:color="auto" w:fill="F2F2F7"/>
          </w:tcPr>
          <w:p w14:paraId="3CA4C7EB" w14:textId="6C1512A1" w:rsidR="007C718C" w:rsidRPr="004B5118" w:rsidRDefault="007C718C" w:rsidP="007C718C">
            <w:pPr>
              <w:bidi/>
              <w:rPr>
                <w:rFonts w:ascii="IRANSans" w:eastAsia="Vazirmatn" w:hAnsi="IRANSans" w:cs="IRANSans"/>
                <w:rtl/>
              </w:rPr>
            </w:pPr>
            <w:r w:rsidRPr="007C718C">
              <w:rPr>
                <w:rFonts w:ascii="IRANSans" w:eastAsia="Vazirmatn" w:hAnsi="IRANSans" w:cs="IRANSans"/>
              </w:rPr>
              <w:t xml:space="preserve">API </w:t>
            </w:r>
            <w:r w:rsidRPr="007C718C">
              <w:rPr>
                <w:rFonts w:ascii="IRANSans" w:eastAsia="Vazirmatn" w:hAnsi="IRANSans" w:cs="IRANSans"/>
                <w:rtl/>
              </w:rPr>
              <w:t>دریافت با اسلاگ</w:t>
            </w:r>
          </w:p>
        </w:tc>
        <w:tc>
          <w:tcPr>
            <w:tcW w:w="7360" w:type="dxa"/>
          </w:tcPr>
          <w:p w14:paraId="18965E50" w14:textId="7F886DEB" w:rsidR="007C718C" w:rsidRDefault="007C718C" w:rsidP="007C718C">
            <w:pPr>
              <w:rPr>
                <w:rFonts w:ascii="IRANSans" w:eastAsia="Calibri" w:hAnsi="IRANSans" w:cs="IRANSans"/>
              </w:rPr>
            </w:pPr>
            <w:r w:rsidRPr="007C718C">
              <w:rPr>
                <w:rFonts w:ascii="IRANSans" w:eastAsia="Calibri" w:hAnsi="IRANSans" w:cs="IRANSans"/>
              </w:rPr>
              <w:t>GET /</w:t>
            </w:r>
            <w:proofErr w:type="spellStart"/>
            <w:r w:rsidRPr="007C718C">
              <w:rPr>
                <w:rFonts w:ascii="IRANSans" w:eastAsia="Calibri" w:hAnsi="IRANSans" w:cs="IRANSans"/>
              </w:rPr>
              <w:t>api</w:t>
            </w:r>
            <w:proofErr w:type="spellEnd"/>
            <w:r w:rsidRPr="007C718C">
              <w:rPr>
                <w:rFonts w:ascii="IRANSans" w:eastAsia="Calibri" w:hAnsi="IRANSans" w:cs="IRANSans"/>
              </w:rPr>
              <w:t>/articles/slug/{slug}</w:t>
            </w:r>
          </w:p>
        </w:tc>
      </w:tr>
      <w:tr w:rsidR="007C718C" w:rsidRPr="004B5118" w14:paraId="2388E4EB" w14:textId="77777777">
        <w:tc>
          <w:tcPr>
            <w:tcW w:w="2000" w:type="dxa"/>
            <w:shd w:val="clear" w:color="auto" w:fill="F2F2F7"/>
          </w:tcPr>
          <w:p w14:paraId="054D0530" w14:textId="1777FE47" w:rsidR="007C718C" w:rsidRPr="007C718C" w:rsidRDefault="007C718C" w:rsidP="007C718C">
            <w:pPr>
              <w:bidi/>
              <w:rPr>
                <w:rFonts w:ascii="IRANSans" w:eastAsia="Vazirmatn" w:hAnsi="IRANSans" w:cs="IRANSans"/>
              </w:rPr>
            </w:pPr>
            <w:r w:rsidRPr="007C718C">
              <w:rPr>
                <w:rFonts w:ascii="IRANSans" w:eastAsia="Vazirmatn" w:hAnsi="IRANSans" w:cs="IRANSans"/>
              </w:rPr>
              <w:t xml:space="preserve">API </w:t>
            </w:r>
            <w:r w:rsidRPr="007C718C">
              <w:rPr>
                <w:rFonts w:ascii="IRANSans" w:eastAsia="Vazirmatn" w:hAnsi="IRANSans" w:cs="IRANSans"/>
                <w:rtl/>
              </w:rPr>
              <w:t>دریافت با شناسه</w:t>
            </w:r>
          </w:p>
        </w:tc>
        <w:tc>
          <w:tcPr>
            <w:tcW w:w="7360" w:type="dxa"/>
          </w:tcPr>
          <w:p w14:paraId="76CCA2A7" w14:textId="23517930" w:rsidR="007C718C" w:rsidRPr="007C718C" w:rsidRDefault="007C718C" w:rsidP="007C718C">
            <w:pPr>
              <w:rPr>
                <w:rFonts w:ascii="IRANSans" w:eastAsia="Calibri" w:hAnsi="IRANSans" w:cs="IRANSans"/>
              </w:rPr>
            </w:pPr>
            <w:r w:rsidRPr="007C718C">
              <w:rPr>
                <w:rFonts w:ascii="IRANSans" w:eastAsia="Calibri" w:hAnsi="IRANSans" w:cs="IRANSans"/>
              </w:rPr>
              <w:t>GET /</w:t>
            </w:r>
            <w:proofErr w:type="spellStart"/>
            <w:r w:rsidRPr="007C718C">
              <w:rPr>
                <w:rFonts w:ascii="IRANSans" w:eastAsia="Calibri" w:hAnsi="IRANSans" w:cs="IRANSans"/>
              </w:rPr>
              <w:t>api</w:t>
            </w:r>
            <w:proofErr w:type="spellEnd"/>
            <w:r w:rsidRPr="007C718C">
              <w:rPr>
                <w:rFonts w:ascii="IRANSans" w:eastAsia="Calibri" w:hAnsi="IRANSans" w:cs="IRANSans"/>
              </w:rPr>
              <w:t>/articles/{id}</w:t>
            </w:r>
          </w:p>
        </w:tc>
      </w:tr>
      <w:tr w:rsidR="007C718C" w:rsidRPr="004B5118" w14:paraId="13A0BB3E" w14:textId="77777777">
        <w:tc>
          <w:tcPr>
            <w:tcW w:w="2000" w:type="dxa"/>
            <w:shd w:val="clear" w:color="auto" w:fill="F2F2F7"/>
          </w:tcPr>
          <w:p w14:paraId="61DB05DD" w14:textId="04ECCBE2" w:rsidR="007C718C" w:rsidRPr="007C718C" w:rsidRDefault="007C718C" w:rsidP="007C718C">
            <w:pPr>
              <w:bidi/>
              <w:rPr>
                <w:rFonts w:ascii="IRANSans" w:eastAsia="Vazirmatn" w:hAnsi="IRANSans" w:cs="IRANSans"/>
              </w:rPr>
            </w:pPr>
            <w:r w:rsidRPr="007C718C">
              <w:rPr>
                <w:rFonts w:ascii="IRANSans" w:eastAsia="Vazirmatn" w:hAnsi="IRANSans" w:cs="IRANSans"/>
              </w:rPr>
              <w:t xml:space="preserve">API </w:t>
            </w:r>
            <w:r w:rsidRPr="007C718C">
              <w:rPr>
                <w:rFonts w:ascii="IRANSans" w:eastAsia="Vazirmatn" w:hAnsi="IRANSans" w:cs="IRANSans"/>
                <w:rtl/>
              </w:rPr>
              <w:t>منابع کلستر</w:t>
            </w:r>
          </w:p>
        </w:tc>
        <w:tc>
          <w:tcPr>
            <w:tcW w:w="7360" w:type="dxa"/>
          </w:tcPr>
          <w:p w14:paraId="2A7CDFC1" w14:textId="6DEBE788" w:rsidR="007C718C" w:rsidRPr="007C718C" w:rsidRDefault="007C718C" w:rsidP="007C718C">
            <w:pPr>
              <w:rPr>
                <w:rFonts w:ascii="IRANSans" w:eastAsia="Calibri" w:hAnsi="IRANSans" w:cs="IRANSans"/>
              </w:rPr>
            </w:pPr>
            <w:r w:rsidRPr="007C718C">
              <w:rPr>
                <w:rFonts w:ascii="IRANSans" w:eastAsia="Calibri" w:hAnsi="IRANSans" w:cs="IRANSans"/>
              </w:rPr>
              <w:t>GET /</w:t>
            </w:r>
            <w:proofErr w:type="spellStart"/>
            <w:r w:rsidRPr="007C718C">
              <w:rPr>
                <w:rFonts w:ascii="IRANSans" w:eastAsia="Calibri" w:hAnsi="IRANSans" w:cs="IRANSans"/>
              </w:rPr>
              <w:t>api</w:t>
            </w:r>
            <w:proofErr w:type="spellEnd"/>
            <w:r w:rsidRPr="007C718C">
              <w:rPr>
                <w:rFonts w:ascii="IRANSans" w:eastAsia="Calibri" w:hAnsi="IRANSans" w:cs="IRANSans"/>
              </w:rPr>
              <w:t>/clusters/{</w:t>
            </w:r>
            <w:proofErr w:type="spellStart"/>
            <w:r w:rsidRPr="007C718C">
              <w:rPr>
                <w:rFonts w:ascii="IRANSans" w:eastAsia="Calibri" w:hAnsi="IRANSans" w:cs="IRANSans"/>
              </w:rPr>
              <w:t>clusterId</w:t>
            </w:r>
            <w:proofErr w:type="spellEnd"/>
            <w:r w:rsidRPr="007C718C">
              <w:rPr>
                <w:rFonts w:ascii="IRANSans" w:eastAsia="Calibri" w:hAnsi="IRANSans" w:cs="IRANSans"/>
              </w:rPr>
              <w:t>}/articles</w:t>
            </w:r>
          </w:p>
        </w:tc>
      </w:tr>
      <w:tr w:rsidR="004D150A" w:rsidRPr="004B5118" w14:paraId="7103E111" w14:textId="77777777">
        <w:tc>
          <w:tcPr>
            <w:tcW w:w="2000" w:type="dxa"/>
            <w:shd w:val="clear" w:color="auto" w:fill="F2F2F7"/>
          </w:tcPr>
          <w:p w14:paraId="5F82D6D8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یوز کیس مرتبط</w:t>
            </w:r>
          </w:p>
        </w:tc>
        <w:tc>
          <w:tcPr>
            <w:tcW w:w="7360" w:type="dxa"/>
          </w:tcPr>
          <w:p w14:paraId="3978F961" w14:textId="09A4CFEF" w:rsidR="004D150A" w:rsidRPr="004B5118" w:rsidRDefault="007C718C" w:rsidP="007C718C">
            <w:pPr>
              <w:rPr>
                <w:rFonts w:ascii="IRANSans" w:hAnsi="IRANSans" w:cs="IRANSans"/>
              </w:rPr>
            </w:pPr>
            <w:r w:rsidRPr="007C718C">
              <w:rPr>
                <w:rFonts w:ascii="IRANSans" w:eastAsia="Calibri" w:hAnsi="IRANSans" w:cs="IRANSans"/>
              </w:rPr>
              <w:t>UCS-001</w:t>
            </w:r>
            <w:r w:rsidRPr="007C718C">
              <w:rPr>
                <w:rFonts w:ascii="IRANSans" w:eastAsia="Calibri" w:hAnsi="IRANSans" w:cs="IRANSans"/>
                <w:rtl/>
              </w:rPr>
              <w:t xml:space="preserve">، </w:t>
            </w:r>
            <w:r w:rsidRPr="007C718C">
              <w:rPr>
                <w:rFonts w:ascii="IRANSans" w:eastAsia="Calibri" w:hAnsi="IRANSans" w:cs="IRANSans"/>
              </w:rPr>
              <w:t>UCS-003</w:t>
            </w:r>
            <w:r w:rsidRPr="007C718C">
              <w:rPr>
                <w:rFonts w:ascii="IRANSans" w:eastAsia="Calibri" w:hAnsi="IRANSans" w:cs="IRANSans"/>
                <w:rtl/>
              </w:rPr>
              <w:t xml:space="preserve">، </w:t>
            </w:r>
            <w:r w:rsidRPr="007C718C">
              <w:rPr>
                <w:rFonts w:ascii="IRANSans" w:eastAsia="Calibri" w:hAnsi="IRANSans" w:cs="IRANSans"/>
              </w:rPr>
              <w:t>UCS-004</w:t>
            </w:r>
          </w:p>
        </w:tc>
      </w:tr>
    </w:tbl>
    <w:p w14:paraId="3CDE396B" w14:textId="77777777" w:rsidR="00AA5C22" w:rsidRPr="004B5118" w:rsidRDefault="00AA5C22">
      <w:pPr>
        <w:rPr>
          <w:rFonts w:ascii="IRANSans" w:hAnsi="IRANSans" w:cs="IRANSans"/>
        </w:rPr>
      </w:pPr>
    </w:p>
    <w:sectPr w:rsidR="00AA5C22" w:rsidRPr="004B51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5CF"/>
    <w:multiLevelType w:val="hybridMultilevel"/>
    <w:tmpl w:val="5218BF62"/>
    <w:lvl w:ilvl="0" w:tplc="A72E1096">
      <w:start w:val="1"/>
      <w:numFmt w:val="bullet"/>
      <w:lvlText w:val="●"/>
      <w:lvlJc w:val="left"/>
      <w:pPr>
        <w:ind w:left="720" w:hanging="360"/>
      </w:pPr>
    </w:lvl>
    <w:lvl w:ilvl="1" w:tplc="87D68872">
      <w:start w:val="1"/>
      <w:numFmt w:val="bullet"/>
      <w:lvlText w:val="○"/>
      <w:lvlJc w:val="left"/>
      <w:pPr>
        <w:ind w:left="1440" w:hanging="360"/>
      </w:pPr>
    </w:lvl>
    <w:lvl w:ilvl="2" w:tplc="EFAE9F26">
      <w:start w:val="1"/>
      <w:numFmt w:val="bullet"/>
      <w:lvlText w:val="■"/>
      <w:lvlJc w:val="left"/>
      <w:pPr>
        <w:ind w:left="2160" w:hanging="360"/>
      </w:pPr>
    </w:lvl>
    <w:lvl w:ilvl="3" w:tplc="F04E67A2">
      <w:start w:val="1"/>
      <w:numFmt w:val="bullet"/>
      <w:lvlText w:val="●"/>
      <w:lvlJc w:val="left"/>
      <w:pPr>
        <w:ind w:left="2880" w:hanging="360"/>
      </w:pPr>
    </w:lvl>
    <w:lvl w:ilvl="4" w:tplc="0FD6F9D8">
      <w:start w:val="1"/>
      <w:numFmt w:val="bullet"/>
      <w:lvlText w:val="○"/>
      <w:lvlJc w:val="left"/>
      <w:pPr>
        <w:ind w:left="3600" w:hanging="360"/>
      </w:pPr>
    </w:lvl>
    <w:lvl w:ilvl="5" w:tplc="7BD62FB2">
      <w:start w:val="1"/>
      <w:numFmt w:val="bullet"/>
      <w:lvlText w:val="■"/>
      <w:lvlJc w:val="left"/>
      <w:pPr>
        <w:ind w:left="4320" w:hanging="360"/>
      </w:pPr>
    </w:lvl>
    <w:lvl w:ilvl="6" w:tplc="5008D9FE">
      <w:start w:val="1"/>
      <w:numFmt w:val="bullet"/>
      <w:lvlText w:val="●"/>
      <w:lvlJc w:val="left"/>
      <w:pPr>
        <w:ind w:left="5040" w:hanging="360"/>
      </w:pPr>
    </w:lvl>
    <w:lvl w:ilvl="7" w:tplc="9A6EDD80">
      <w:start w:val="1"/>
      <w:numFmt w:val="bullet"/>
      <w:lvlText w:val="●"/>
      <w:lvlJc w:val="left"/>
      <w:pPr>
        <w:ind w:left="5760" w:hanging="360"/>
      </w:pPr>
    </w:lvl>
    <w:lvl w:ilvl="8" w:tplc="27287B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FD613B"/>
    <w:multiLevelType w:val="multilevel"/>
    <w:tmpl w:val="A9B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8873">
    <w:abstractNumId w:val="0"/>
    <w:lvlOverride w:ilvl="0">
      <w:startOverride w:val="1"/>
    </w:lvlOverride>
  </w:num>
  <w:num w:numId="2" w16cid:durableId="2116902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0A"/>
    <w:rsid w:val="004B5118"/>
    <w:rsid w:val="004D150A"/>
    <w:rsid w:val="00736220"/>
    <w:rsid w:val="007A2E82"/>
    <w:rsid w:val="007B139A"/>
    <w:rsid w:val="007C718C"/>
    <w:rsid w:val="00A04071"/>
    <w:rsid w:val="00A9284D"/>
    <w:rsid w:val="00AA5C22"/>
    <w:rsid w:val="00B80223"/>
    <w:rsid w:val="00C06878"/>
    <w:rsid w:val="00D558AC"/>
    <w:rsid w:val="00F0095A"/>
    <w:rsid w:val="00FE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A7A2"/>
  <w15:docId w15:val="{072439EB-6BF4-45BD-A603-CAFAF8B7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C7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نمایش اطلاعات خبر</vt:lpstr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نمایش اطلاعات خبر — نسخه v1.2</dc:title>
  <dc:creator>Un-named</dc:creator>
  <cp:lastModifiedBy>Mani Mardazad</cp:lastModifiedBy>
  <cp:revision>3</cp:revision>
  <dcterms:created xsi:type="dcterms:W3CDTF">2026-10-22T18:50:00Z</dcterms:created>
  <dcterms:modified xsi:type="dcterms:W3CDTF">2026-10-22T18:50:00Z</dcterms:modified>
</cp:coreProperties>
</file>