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ld-part-6"/>
    <w:p>
      <w:pPr>
        <w:pStyle w:val="Heading2"/>
      </w:pPr>
      <w:r>
        <w:t xml:space="preserve">LLD Part 6</w:t>
      </w:r>
    </w:p>
    <w:bookmarkStart w:id="20" w:name="X8fe50f673760fd161469819d8563b8cdbc6f9aa"/>
    <w:p>
      <w:pPr>
        <w:pStyle w:val="Heading3"/>
      </w:pPr>
      <w:r>
        <w:t xml:space="preserve">Testing Architecture &amp; Quality Engineering Strategy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Classification:</w:t>
      </w:r>
      <w:r>
        <w:t xml:space="preserve"> </w:t>
      </w:r>
      <w:r>
        <w:t xml:space="preserve">Engineering Quality Assurance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esting-philosophy"/>
    <w:p>
      <w:pPr>
        <w:pStyle w:val="Heading1"/>
      </w:pPr>
      <w:r>
        <w:t xml:space="preserve">1. Testing Philosophy</w:t>
      </w:r>
    </w:p>
    <w:p>
      <w:pPr>
        <w:pStyle w:val="FirstParagraph"/>
      </w:pPr>
      <w:r>
        <w:t xml:space="preserve">PortSight Analytics shall be developed using a Test Pyramid approach.</w:t>
      </w:r>
    </w:p>
    <w:p>
      <w:pPr>
        <w:pStyle w:val="BodyText"/>
      </w:pPr>
      <w:r>
        <w:t xml:space="preserve">Testing Objectives:</w:t>
      </w:r>
    </w:p>
    <w:p>
      <w:pPr>
        <w:pStyle w:val="Compact"/>
        <w:numPr>
          <w:ilvl w:val="0"/>
          <w:numId w:val="1001"/>
        </w:numPr>
      </w:pPr>
      <w:r>
        <w:t xml:space="preserve">Prevent regressions</w:t>
      </w:r>
    </w:p>
    <w:p>
      <w:pPr>
        <w:pStyle w:val="Compact"/>
        <w:numPr>
          <w:ilvl w:val="0"/>
          <w:numId w:val="1001"/>
        </w:numPr>
      </w:pPr>
      <w:r>
        <w:t xml:space="preserve">Verify business logic</w:t>
      </w:r>
    </w:p>
    <w:p>
      <w:pPr>
        <w:pStyle w:val="Compact"/>
        <w:numPr>
          <w:ilvl w:val="0"/>
          <w:numId w:val="1001"/>
        </w:numPr>
      </w:pPr>
      <w:r>
        <w:t xml:space="preserve">Validate API contracts</w:t>
      </w:r>
    </w:p>
    <w:p>
      <w:pPr>
        <w:pStyle w:val="Compact"/>
        <w:numPr>
          <w:ilvl w:val="0"/>
          <w:numId w:val="1001"/>
        </w:numPr>
      </w:pPr>
      <w:r>
        <w:t xml:space="preserve">Ensure deployment confidence</w:t>
      </w:r>
    </w:p>
    <w:p>
      <w:pPr>
        <w:pStyle w:val="Compact"/>
        <w:numPr>
          <w:ilvl w:val="0"/>
          <w:numId w:val="1001"/>
        </w:numPr>
      </w:pPr>
      <w:r>
        <w:t xml:space="preserve">Support CI/CD automation</w:t>
      </w:r>
    </w:p>
    <w:p>
      <w:r>
        <w:pict>
          <v:rect style="width:0;height:1.5pt" o:hralign="center" o:hrstd="t" o:hr="t"/>
        </w:pict>
      </w:r>
    </w:p>
    <w:bookmarkEnd w:id="23"/>
    <w:bookmarkStart w:id="24" w:name="test-pyramid"/>
    <w:p>
      <w:pPr>
        <w:pStyle w:val="Heading1"/>
      </w:pPr>
      <w:r>
        <w:t xml:space="preserve">2. Test Pyramid</w: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70%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20%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End-to-End Tests</w:t>
      </w:r>
    </w:p>
    <w:p>
      <w:pPr>
        <w:pStyle w:val="Body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24"/>
    <w:bookmarkStart w:id="25" w:name="backend-testing-stack"/>
    <w:p>
      <w:pPr>
        <w:pStyle w:val="Heading1"/>
      </w:pPr>
      <w:r>
        <w:t xml:space="preserve">3. Backend Testing Stack</w:t>
      </w:r>
    </w:p>
    <w:p>
      <w:pPr>
        <w:pStyle w:val="FirstParagraph"/>
      </w:pPr>
      <w:r>
        <w:t xml:space="preserve">JUnit 5</w:t>
      </w:r>
    </w:p>
    <w:p>
      <w:pPr>
        <w:pStyle w:val="BodyText"/>
      </w:pPr>
      <w:r>
        <w:t xml:space="preserve">Mockito</w:t>
      </w:r>
    </w:p>
    <w:p>
      <w:pPr>
        <w:pStyle w:val="BodyText"/>
      </w:pPr>
      <w:r>
        <w:t xml:space="preserve">AssertJ</w:t>
      </w:r>
    </w:p>
    <w:p>
      <w:pPr>
        <w:pStyle w:val="BodyText"/>
      </w:pPr>
      <w:r>
        <w:t xml:space="preserve">Testcontainers</w:t>
      </w:r>
    </w:p>
    <w:p>
      <w:pPr>
        <w:pStyle w:val="BodyText"/>
      </w:pPr>
      <w:r>
        <w:t xml:space="preserve">Spring Boot Test</w:t>
      </w:r>
    </w:p>
    <w:p>
      <w:pPr>
        <w:pStyle w:val="BodyText"/>
      </w:pPr>
      <w:r>
        <w:t xml:space="preserve">Rest Assured</w:t>
      </w:r>
    </w:p>
    <w:p>
      <w:r>
        <w:pict>
          <v:rect style="width:0;height:1.5pt" o:hralign="center" o:hrstd="t" o:hr="t"/>
        </w:pict>
      </w:r>
    </w:p>
    <w:bookmarkEnd w:id="25"/>
    <w:bookmarkStart w:id="26" w:name="frontend-testing-stack"/>
    <w:p>
      <w:pPr>
        <w:pStyle w:val="Heading1"/>
      </w:pPr>
      <w:r>
        <w:t xml:space="preserve">4. Frontend Testing Stack</w:t>
      </w:r>
    </w:p>
    <w:p>
      <w:pPr>
        <w:pStyle w:val="FirstParagraph"/>
      </w:pPr>
      <w:r>
        <w:t xml:space="preserve">Vitest</w:t>
      </w:r>
    </w:p>
    <w:p>
      <w:pPr>
        <w:pStyle w:val="BodyText"/>
      </w:pPr>
      <w:r>
        <w:t xml:space="preserve">React Testing Library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MSW</w:t>
      </w:r>
    </w:p>
    <w:p>
      <w:r>
        <w:pict>
          <v:rect style="width:0;height:1.5pt" o:hralign="center" o:hrstd="t" o:hr="t"/>
        </w:pict>
      </w:r>
    </w:p>
    <w:bookmarkEnd w:id="26"/>
    <w:bookmarkStart w:id="27" w:name="unit-testing-scope"/>
    <w:p>
      <w:pPr>
        <w:pStyle w:val="Heading1"/>
      </w:pPr>
      <w:r>
        <w:t xml:space="preserve">5. Unit Testing Scope</w:t>
      </w:r>
    </w:p>
    <w:p>
      <w:pPr>
        <w:pStyle w:val="FirstParagraph"/>
      </w:pPr>
      <w:r>
        <w:t xml:space="preserve">Modules Covered: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Transactions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Stress Testing</w:t>
      </w:r>
    </w:p>
    <w:p>
      <w:pPr>
        <w:pStyle w:val="BodyText"/>
      </w:pPr>
      <w:r>
        <w:t xml:space="preserve">Rebalancing</w:t>
      </w:r>
    </w:p>
    <w:p>
      <w:pPr>
        <w:pStyle w:val="BodyText"/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27"/>
    <w:bookmarkStart w:id="28" w:name="critical-unit-test-scenarios"/>
    <w:p>
      <w:pPr>
        <w:pStyle w:val="Heading1"/>
      </w:pPr>
      <w:r>
        <w:t xml:space="preserve">6. Critical Unit Test Scenarios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Valid Login</w:t>
      </w:r>
    </w:p>
    <w:p>
      <w:pPr>
        <w:pStyle w:val="BodyText"/>
      </w:pPr>
      <w:r>
        <w:t xml:space="preserve">Invalid Login</w:t>
      </w:r>
    </w:p>
    <w:p>
      <w:pPr>
        <w:pStyle w:val="BodyText"/>
      </w:pPr>
      <w:r>
        <w:t xml:space="preserve">JWT Generation</w:t>
      </w:r>
    </w:p>
    <w:p>
      <w:pPr>
        <w:pStyle w:val="BodyText"/>
      </w:pPr>
      <w:r>
        <w:t xml:space="preserve">Role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Portfolio</w:t>
      </w:r>
    </w:p>
    <w:p>
      <w:pPr>
        <w:pStyle w:val="BodyText"/>
      </w:pPr>
      <w:r>
        <w:t xml:space="preserve">Portfolio Creation</w:t>
      </w:r>
    </w:p>
    <w:p>
      <w:pPr>
        <w:pStyle w:val="BodyText"/>
      </w:pPr>
      <w:r>
        <w:t xml:space="preserve">Portfolio Updates</w:t>
      </w:r>
    </w:p>
    <w:p>
      <w:pPr>
        <w:pStyle w:val="BodyText"/>
      </w:pPr>
      <w:r>
        <w:t xml:space="preserve">Portfolio Archival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pPr>
        <w:pStyle w:val="BodyText"/>
      </w:pPr>
      <w:r>
        <w:t xml:space="preserve">Portfolio Value Calculation</w:t>
      </w:r>
    </w:p>
    <w:p>
      <w:pPr>
        <w:pStyle w:val="BodyText"/>
      </w:pPr>
      <w:r>
        <w:t xml:space="preserve">Gain/Loss Calculation</w:t>
      </w:r>
    </w:p>
    <w:p>
      <w:pPr>
        <w:pStyle w:val="BodyText"/>
      </w:pPr>
      <w:r>
        <w:t xml:space="preserve">CAGR Calculation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</w:t>
      </w:r>
    </w:p>
    <w:p>
      <w:pPr>
        <w:pStyle w:val="BodyText"/>
      </w:pPr>
      <w:r>
        <w:t xml:space="preserve">Volatility Calculation</w:t>
      </w:r>
    </w:p>
    <w:p>
      <w:pPr>
        <w:pStyle w:val="BodyText"/>
      </w:pPr>
      <w:r>
        <w:t xml:space="preserve">Beta Calculation</w:t>
      </w:r>
    </w:p>
    <w:p>
      <w:pPr>
        <w:pStyle w:val="BodyText"/>
      </w:pPr>
      <w:r>
        <w:t xml:space="preserve">Sharpe Ratio Calculation</w:t>
      </w:r>
    </w:p>
    <w:p>
      <w:pPr>
        <w:pStyle w:val="BodyText"/>
      </w:pPr>
      <w:r>
        <w:t xml:space="preserve">VaR Calculation</w:t>
      </w:r>
    </w:p>
    <w:p>
      <w:r>
        <w:pict>
          <v:rect style="width:0;height:1.5pt" o:hralign="center" o:hrstd="t" o:hr="t"/>
        </w:pict>
      </w:r>
    </w:p>
    <w:bookmarkEnd w:id="28"/>
    <w:bookmarkStart w:id="29" w:name="integration-testing-strategy"/>
    <w:p>
      <w:pPr>
        <w:pStyle w:val="Heading1"/>
      </w:pPr>
      <w:r>
        <w:t xml:space="preserve">7. Integration Testing Strategy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Validate interaction between: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Kafka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Tool</w:t>
      </w:r>
    </w:p>
    <w:p>
      <w:pPr>
        <w:pStyle w:val="BodyText"/>
      </w:pPr>
      <w:r>
        <w:t xml:space="preserve">Testcontainers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Containers Started During Tests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Kafka</w:t>
      </w:r>
    </w:p>
    <w:p>
      <w:r>
        <w:pict>
          <v:rect style="width:0;height:1.5pt" o:hralign="center" o:hrstd="t" o:hr="t"/>
        </w:pict>
      </w:r>
    </w:p>
    <w:bookmarkEnd w:id="29"/>
    <w:bookmarkStart w:id="30" w:name="api-contract-testing"/>
    <w:p>
      <w:pPr>
        <w:pStyle w:val="Heading1"/>
      </w:pPr>
      <w:r>
        <w:t xml:space="preserve">8. API Contract Testing</w:t>
      </w:r>
    </w:p>
    <w:p>
      <w:pPr>
        <w:pStyle w:val="FirstParagraph"/>
      </w:pPr>
      <w:r>
        <w:t xml:space="preserve">Validate:</w:t>
      </w:r>
    </w:p>
    <w:p>
      <w:pPr>
        <w:pStyle w:val="BodyText"/>
      </w:pPr>
      <w:r>
        <w:t xml:space="preserve">Request Schema</w:t>
      </w:r>
    </w:p>
    <w:p>
      <w:pPr>
        <w:pStyle w:val="BodyText"/>
      </w:pPr>
      <w:r>
        <w:t xml:space="preserve">Response Schema</w:t>
      </w:r>
    </w:p>
    <w:p>
      <w:pPr>
        <w:pStyle w:val="BodyText"/>
      </w:pPr>
      <w:r>
        <w:t xml:space="preserve">Status Codes</w:t>
      </w:r>
    </w:p>
    <w:p>
      <w:pPr>
        <w:pStyle w:val="BodyText"/>
      </w:pPr>
      <w:r>
        <w:t xml:space="preserve">Validation Errors</w:t>
      </w:r>
    </w:p>
    <w:p>
      <w:pPr>
        <w:pStyle w:val="BodyText"/>
      </w:pPr>
      <w:r>
        <w:t xml:space="preserve">Authorization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POST /api/v1/portfolios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201 Created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400 Bad Request</w:t>
      </w:r>
    </w:p>
    <w:p>
      <w:pPr>
        <w:pStyle w:val="BodyText"/>
      </w:pPr>
      <w:r>
        <w:t xml:space="preserve">401 Unauthorized</w:t>
      </w:r>
    </w:p>
    <w:p>
      <w:pPr>
        <w:pStyle w:val="BodyText"/>
      </w:pPr>
      <w:r>
        <w:t xml:space="preserve">403 Forbidden</w:t>
      </w:r>
    </w:p>
    <w:p>
      <w:r>
        <w:pict>
          <v:rect style="width:0;height:1.5pt" o:hralign="center" o:hrstd="t" o:hr="t"/>
        </w:pict>
      </w:r>
    </w:p>
    <w:bookmarkEnd w:id="30"/>
    <w:bookmarkStart w:id="31" w:name="end-to-end-testing"/>
    <w:p>
      <w:pPr>
        <w:pStyle w:val="Heading1"/>
      </w:pPr>
      <w:r>
        <w:t xml:space="preserve">9. End-to-End Testing</w:t>
      </w:r>
    </w:p>
    <w:p>
      <w:pPr>
        <w:pStyle w:val="FirstParagraph"/>
      </w:pPr>
      <w:r>
        <w:t xml:space="preserve">Tool</w:t>
      </w:r>
    </w:p>
    <w:p>
      <w:pPr>
        <w:pStyle w:val="BodyText"/>
      </w:pPr>
      <w:r>
        <w:t xml:space="preserve">Playwright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Scenarios</w:t>
      </w:r>
    </w:p>
    <w:p>
      <w:pPr>
        <w:pStyle w:val="BodyText"/>
      </w:pPr>
      <w:r>
        <w:t xml:space="preserve">User Registration</w:t>
      </w:r>
    </w:p>
    <w:p>
      <w:pPr>
        <w:pStyle w:val="BodyText"/>
      </w:pPr>
      <w:r>
        <w:t xml:space="preserve">User Login</w:t>
      </w:r>
    </w:p>
    <w:p>
      <w:pPr>
        <w:pStyle w:val="BodyText"/>
      </w:pPr>
      <w:r>
        <w:t xml:space="preserve">Portfolio Creation</w:t>
      </w:r>
    </w:p>
    <w:p>
      <w:pPr>
        <w:pStyle w:val="BodyText"/>
      </w:pPr>
      <w:r>
        <w:t xml:space="preserve">Transaction Creation</w:t>
      </w:r>
    </w:p>
    <w:p>
      <w:pPr>
        <w:pStyle w:val="BodyText"/>
      </w:pPr>
      <w:r>
        <w:t xml:space="preserve">Portfolio Analysis</w:t>
      </w:r>
    </w:p>
    <w:p>
      <w:pPr>
        <w:pStyle w:val="BodyText"/>
      </w:pPr>
      <w:r>
        <w:t xml:space="preserve">Risk Dashboard</w:t>
      </w:r>
    </w:p>
    <w:p>
      <w:pPr>
        <w:pStyle w:val="BodyText"/>
      </w:pPr>
      <w:r>
        <w:t xml:space="preserve">Stress Testing</w:t>
      </w:r>
    </w:p>
    <w:p>
      <w:pPr>
        <w:pStyle w:val="BodyText"/>
      </w:pPr>
      <w:r>
        <w:t xml:space="preserve">Report Generation</w:t>
      </w:r>
    </w:p>
    <w:p>
      <w:pPr>
        <w:pStyle w:val="BodyText"/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31"/>
    <w:bookmarkStart w:id="32" w:name="performance-testing"/>
    <w:p>
      <w:pPr>
        <w:pStyle w:val="Heading1"/>
      </w:pPr>
      <w:r>
        <w:t xml:space="preserve">10. Performance Testing</w:t>
      </w:r>
    </w:p>
    <w:p>
      <w:pPr>
        <w:pStyle w:val="FirstParagraph"/>
      </w:pPr>
      <w:r>
        <w:t xml:space="preserve">Tool</w:t>
      </w:r>
    </w:p>
    <w:p>
      <w:pPr>
        <w:pStyle w:val="BodyText"/>
      </w:pPr>
      <w:r>
        <w:t xml:space="preserve">k6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Scenarios</w:t>
      </w:r>
    </w:p>
    <w:p>
      <w:pPr>
        <w:pStyle w:val="BodyText"/>
      </w:pPr>
      <w:r>
        <w:t xml:space="preserve">Portfolio Creation</w:t>
      </w:r>
    </w:p>
    <w:p>
      <w:pPr>
        <w:pStyle w:val="BodyText"/>
      </w:pPr>
      <w:r>
        <w:t xml:space="preserve">Analytics Calculation</w:t>
      </w:r>
    </w:p>
    <w:p>
      <w:pPr>
        <w:pStyle w:val="BodyText"/>
      </w:pPr>
      <w:r>
        <w:t xml:space="preserve">Risk Calculation</w:t>
      </w:r>
    </w:p>
    <w:p>
      <w:pPr>
        <w:pStyle w:val="BodyText"/>
      </w:pPr>
      <w:r>
        <w:t xml:space="preserve">Portfolio Retrieval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Targets</w:t>
      </w:r>
    </w:p>
    <w:p>
      <w:pPr>
        <w:pStyle w:val="BodyText"/>
      </w:pPr>
      <w:r>
        <w:t xml:space="preserve">95th Percentile Response Time</w:t>
      </w:r>
    </w:p>
    <w:p>
      <w:pPr>
        <w:pStyle w:val="BodyText"/>
      </w:pPr>
      <w:r>
        <w:t xml:space="preserve">&lt;500ms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testing"/>
    <w:p>
      <w:pPr>
        <w:pStyle w:val="Heading1"/>
      </w:pPr>
      <w:r>
        <w:t xml:space="preserve">11. Security Testing</w:t>
      </w:r>
    </w:p>
    <w:p>
      <w:pPr>
        <w:pStyle w:val="FirstParagraph"/>
      </w:pPr>
      <w:r>
        <w:t xml:space="preserve">Authentication Validation</w:t>
      </w:r>
    </w:p>
    <w:p>
      <w:pPr>
        <w:pStyle w:val="BodyText"/>
      </w:pPr>
      <w:r>
        <w:t xml:space="preserve">Authorization Validation</w:t>
      </w:r>
    </w:p>
    <w:p>
      <w:pPr>
        <w:pStyle w:val="BodyText"/>
      </w:pPr>
      <w:r>
        <w:t xml:space="preserve">JWT Expiry Validation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SQL Injection Checks</w:t>
      </w:r>
    </w:p>
    <w:p>
      <w:pPr>
        <w:pStyle w:val="BodyText"/>
      </w:pPr>
      <w:r>
        <w:t xml:space="preserve">XSS Validation</w:t>
      </w:r>
    </w:p>
    <w:p>
      <w:r>
        <w:pict>
          <v:rect style="width:0;height:1.5pt" o:hralign="center" o:hrstd="t" o:hr="t"/>
        </w:pict>
      </w:r>
    </w:p>
    <w:bookmarkEnd w:id="33"/>
    <w:bookmarkStart w:id="34" w:name="cicd-quality-gates"/>
    <w:p>
      <w:pPr>
        <w:pStyle w:val="Heading1"/>
      </w:pPr>
      <w:r>
        <w:t xml:space="preserve">12. CI/CD Quality Gates</w:t>
      </w:r>
    </w:p>
    <w:p>
      <w:pPr>
        <w:pStyle w:val="FirstParagraph"/>
      </w:pPr>
      <w:r>
        <w:t xml:space="preserve">Build Success</w:t>
      </w:r>
    </w:p>
    <w:p>
      <w:pPr>
        <w:pStyle w:val="BodyText"/>
      </w:pPr>
      <w:r>
        <w:t xml:space="preserve">Mandatory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Unit Tests</w:t>
      </w:r>
    </w:p>
    <w:p>
      <w:pPr>
        <w:pStyle w:val="BodyText"/>
      </w:pPr>
      <w:r>
        <w:t xml:space="preserve">Pass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 Tests</w:t>
      </w:r>
    </w:p>
    <w:p>
      <w:pPr>
        <w:pStyle w:val="BodyText"/>
      </w:pPr>
      <w:r>
        <w:t xml:space="preserve">Pass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</w:t>
      </w:r>
    </w:p>
    <w:p>
      <w:pPr>
        <w:pStyle w:val="BodyText"/>
      </w:pPr>
      <w:r>
        <w:t xml:space="preserve">80% Minimum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Scan</w:t>
      </w:r>
    </w:p>
    <w:p>
      <w:pPr>
        <w:pStyle w:val="BodyText"/>
      </w:pPr>
      <w:r>
        <w:t xml:space="preserve">No Critical Vulnerabilities</w:t>
      </w:r>
    </w:p>
    <w:p>
      <w:r>
        <w:pict>
          <v:rect style="width:0;height:1.5pt" o:hralign="center" o:hrstd="t" o:hr="t"/>
        </w:pict>
      </w:r>
    </w:p>
    <w:bookmarkEnd w:id="34"/>
    <w:bookmarkStart w:id="35" w:name="test-data-strategy"/>
    <w:p>
      <w:pPr>
        <w:pStyle w:val="Heading1"/>
      </w:pPr>
      <w:r>
        <w:t xml:space="preserve">13. Test Data Strategy</w:t>
      </w:r>
    </w:p>
    <w:p>
      <w:pPr>
        <w:pStyle w:val="FirstParagraph"/>
      </w:pPr>
      <w:r>
        <w:t xml:space="preserve">No external data.</w:t>
      </w:r>
    </w:p>
    <w:p>
      <w:pPr>
        <w:pStyle w:val="BodyText"/>
      </w:pPr>
      <w:r>
        <w:t xml:space="preserve">Generated Test Data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 Datasets</w:t>
      </w:r>
    </w:p>
    <w:p>
      <w:pPr>
        <w:pStyle w:val="BodyText"/>
      </w:pPr>
      <w:r>
        <w:t xml:space="preserve">Small</w:t>
      </w:r>
    </w:p>
    <w:p>
      <w:pPr>
        <w:pStyle w:val="BodyText"/>
      </w:pPr>
      <w:r>
        <w:t xml:space="preserve">100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Medium</w:t>
      </w:r>
    </w:p>
    <w:p>
      <w:pPr>
        <w:pStyle w:val="BodyText"/>
      </w:pPr>
      <w:r>
        <w:t xml:space="preserve">1,000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Large</w:t>
      </w:r>
    </w:p>
    <w:p>
      <w:pPr>
        <w:pStyle w:val="BodyText"/>
      </w:pPr>
      <w:r>
        <w:t xml:space="preserve">10,000 Users</w:t>
      </w:r>
    </w:p>
    <w:p>
      <w:r>
        <w:pict>
          <v:rect style="width:0;height:1.5pt" o:hralign="center" o:hrstd="t" o:hr="t"/>
        </w:pict>
      </w:r>
    </w:p>
    <w:bookmarkEnd w:id="35"/>
    <w:bookmarkStart w:id="36" w:name="definition-of-testing-completion"/>
    <w:p>
      <w:pPr>
        <w:pStyle w:val="Heading1"/>
      </w:pPr>
      <w:r>
        <w:t xml:space="preserve">14. Definition of Testing Completion</w:t>
      </w:r>
    </w:p>
    <w:p>
      <w:pPr>
        <w:pStyle w:val="FirstParagraph"/>
      </w:pPr>
      <w:r>
        <w:t xml:space="preserve">All Tests Automated</w:t>
      </w:r>
    </w:p>
    <w:p>
      <w:pPr>
        <w:pStyle w:val="BodyText"/>
      </w:pPr>
      <w:r>
        <w:t xml:space="preserve">Coverage &gt;80%</w:t>
      </w:r>
    </w:p>
    <w:p>
      <w:pPr>
        <w:pStyle w:val="BodyText"/>
      </w:pPr>
      <w:r>
        <w:t xml:space="preserve">No Critical Bugs</w:t>
      </w:r>
    </w:p>
    <w:p>
      <w:pPr>
        <w:pStyle w:val="BodyText"/>
      </w:pPr>
      <w:r>
        <w:t xml:space="preserve">All Quality Gates Passing</w:t>
      </w:r>
    </w:p>
    <w:p>
      <w:pPr>
        <w:pStyle w:val="BodyText"/>
      </w:pPr>
      <w:r>
        <w:t xml:space="preserve">End of Document.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2026-06-02T05:47:43Z</dcterms:created>
  <dcterms:modified xsi:type="dcterms:W3CDTF">2026-06-02T05:47:43Z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