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SAI MANI KIRAN CHATRATHI</w:t>
      </w:r>
    </w:p>
    <w:p>
      <w:pPr>
        <w:spacing w:after="40"/>
        <w:jc w:val="center"/>
      </w:pPr>
      <w:r>
        <w:t>chatrathisaimanikiran@gmail.com</w:t>
      </w:r>
      <w:r>
        <w:t xml:space="preserve"> | </w:t>
      </w:r>
      <w:hyperlink r:id="rId9">
        <w:r>
          <w:rPr>
            <w:color w:val="0000FF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</w:p>
    <w:p>
      <w:pPr>
        <w:spacing w:after="120"/>
        <w:pBdr>
          <w:bottom w:val="single" w:sz="8" w:space="0" w:color="000000"/>
        </w:pBdr>
      </w:pP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SUMMARY</w:t>
      </w:r>
    </w:p>
    <w:p>
      <w:pPr>
        <w:spacing w:after="200"/>
      </w:pPr>
      <w:r>
        <w:t>Machine Learning Engineer with 4+ years of experience designing, building, and optimizing scalable ML pipelines for real-time, user-focused applications. Proven ability to develop and deploy end-to-end machine learning systems, integrate models into production environments, and collaborate across product and engineering teams. Skilled at embedding-based retrieval, model experimentation, feature engineering, and implementing cloud solutions using Python, Spark, and orchestration tools. Dedicated to high-quality, reliable ML infrastructure and empowering impactful user experiences.</w:t>
      </w: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EXPERIENCE</w:t>
      </w:r>
    </w:p>
    <w:p>
      <w:pPr>
        <w:tabs>
          <w:tab w:pos="8352" w:val="left"/>
        </w:tabs>
        <w:spacing w:after="40"/>
      </w:pPr>
      <w:r>
        <w:rPr>
          <w:b/>
        </w:rPr>
        <w:t>AI / ML Engineer, MaMu</w:t>
      </w:r>
      <w:r>
        <w:tab/>
      </w:r>
      <w:r>
        <w:rPr>
          <w:b/>
        </w:rPr>
        <w:t>August 2025 - Present</w:t>
      </w:r>
    </w:p>
    <w:p>
      <w:pPr>
        <w:spacing w:after="0"/>
        <w:ind w:left="240" w:hanging="120"/>
      </w:pPr>
      <w:r>
        <w:t>• Designed and deployed scalable ML pipelines for personalized lesson adaptation, managing multimodal data ingestion, feature engineering, and model serving using FastAPI and OpenAI GPT-4o.</w:t>
      </w:r>
    </w:p>
    <w:p>
      <w:pPr>
        <w:spacing w:after="0"/>
        <w:ind w:left="240" w:hanging="120"/>
      </w:pPr>
      <w:r>
        <w:t>• Integrated embedding-based retrieval engines using RAG to power real-time, individualized content delivery for a user base including teachers and students.</w:t>
      </w:r>
    </w:p>
    <w:p>
      <w:pPr>
        <w:spacing w:after="0"/>
        <w:ind w:left="240" w:hanging="120"/>
      </w:pPr>
      <w:r>
        <w:t>• Developed secure APIs and deployment strategies, leveraging modern orchestration and deployment tools to ensure high availability and scalable performance.</w:t>
      </w:r>
    </w:p>
    <w:p>
      <w:pPr>
        <w:spacing w:after="0"/>
        <w:ind w:left="240" w:hanging="120"/>
      </w:pPr>
      <w:r>
        <w:t>• Implemented validation, monitoring, and automated data pipelines to uphold data quality, integrity, and compliance with security standards.</w:t>
      </w:r>
    </w:p>
    <w:p>
      <w:pPr>
        <w:spacing w:after="0"/>
        <w:ind w:left="240" w:hanging="120"/>
      </w:pPr>
      <w:r>
        <w:t>• Worked closely with frontend engineers and educators to integrate ML-powered features into client-facing platforms, supporting real-time feedback and personalized experiences.</w:t>
      </w:r>
    </w:p>
    <w:p>
      <w:pPr>
        <w:spacing w:after="120"/>
        <w:ind w:left="240" w:hanging="120"/>
      </w:pPr>
      <w:r>
        <w:t>• Continuously optimized ML workflows for reliability, efficiency, and user value, driving platform improvements through experimentation and iteration.</w:t>
      </w:r>
    </w:p>
    <w:p>
      <w:pPr>
        <w:tabs>
          <w:tab w:pos="8352" w:val="left"/>
        </w:tabs>
        <w:spacing w:after="40"/>
      </w:pPr>
      <w:r>
        <w:rPr>
          <w:b/>
        </w:rPr>
        <w:t>Machine Learning Engineer, Asvin Tech</w:t>
      </w:r>
      <w:r>
        <w:tab/>
      </w:r>
      <w:r>
        <w:rPr>
          <w:b/>
        </w:rPr>
        <w:t>January 2022 - May 2023</w:t>
      </w:r>
    </w:p>
    <w:p>
      <w:pPr>
        <w:spacing w:after="0"/>
        <w:ind w:left="240" w:hanging="120"/>
      </w:pPr>
      <w:r>
        <w:t>• Developed and deployed ML pipelines using PyTorch and GAN frameworks, with distributed data processing and training at scale for dental image transformation tasks.</w:t>
      </w:r>
    </w:p>
    <w:p>
      <w:pPr>
        <w:spacing w:after="0"/>
        <w:ind w:left="240" w:hanging="120"/>
      </w:pPr>
      <w:r>
        <w:t>• Containerized and deployed models to production on Azure using Docker and REST APIs, implementing continuous integration and deployment workflows for scalable inference.</w:t>
      </w:r>
    </w:p>
    <w:p>
      <w:pPr>
        <w:spacing w:after="0"/>
        <w:ind w:left="240" w:hanging="120"/>
      </w:pPr>
      <w:r>
        <w:t>• Automated model monitoring, validation, and performance tracking to maintain high quality and reliability in clinical deployment environments.</w:t>
      </w:r>
    </w:p>
    <w:p>
      <w:pPr>
        <w:spacing w:after="0"/>
        <w:ind w:left="240" w:hanging="120"/>
      </w:pPr>
      <w:r>
        <w:t>• Integrated cloud-based solutions for secure, efficient model inference and collaborated with domain experts to refine model outputs and deployment strategies.</w:t>
      </w:r>
    </w:p>
    <w:p>
      <w:pPr>
        <w:spacing w:after="120"/>
        <w:ind w:left="240" w:hanging="120"/>
      </w:pPr>
      <w:r>
        <w:t>• Optimized model architecture and training processes for higher throughput, robustness, and accuracy, utilizing performance benchmarks and structured experimentation.</w:t>
      </w:r>
    </w:p>
    <w:p>
      <w:pPr>
        <w:tabs>
          <w:tab w:pos="8352" w:val="left"/>
        </w:tabs>
        <w:spacing w:after="40"/>
      </w:pPr>
      <w:r>
        <w:rPr>
          <w:b/>
        </w:rPr>
        <w:t>Computer Vision Engineer, Zebo</w:t>
      </w:r>
      <w:r>
        <w:tab/>
      </w:r>
      <w:r>
        <w:rPr>
          <w:b/>
        </w:rPr>
        <w:t>April 2020 - December 2021</w:t>
      </w:r>
    </w:p>
    <w:p>
      <w:pPr>
        <w:spacing w:after="0"/>
        <w:ind w:left="240" w:hanging="120"/>
      </w:pPr>
      <w:r>
        <w:t>• Built and deployed real-time computer vision pipelines using TensorFlow Keras and transfer learning, supporting large-scale inference for user-facing skincare features.</w:t>
      </w:r>
    </w:p>
    <w:p>
      <w:pPr>
        <w:spacing w:after="0"/>
        <w:ind w:left="240" w:hanging="120"/>
      </w:pPr>
      <w:r>
        <w:t>• Automated feature extraction, data augmentation, and training pipeline orchestration to improve model generalization and production readiness.</w:t>
      </w:r>
    </w:p>
    <w:p>
      <w:pPr>
        <w:spacing w:after="0"/>
        <w:ind w:left="240" w:hanging="120"/>
      </w:pPr>
      <w:r>
        <w:t>• Deployed ML models on Azure with API endpoints and orchestrated CI/CD for continual retraining and reliable rollout.</w:t>
      </w:r>
    </w:p>
    <w:p>
      <w:pPr>
        <w:spacing w:after="120"/>
        <w:ind w:left="240" w:hanging="120"/>
      </w:pPr>
      <w:r>
        <w:t>• Implemented internal dashboards and monitoring tools to support validation, experimentation, and rapid iteration for product integration.</w:t>
      </w: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EDUCATION</w:t>
      </w:r>
    </w:p>
    <w:p>
      <w:pPr>
        <w:spacing w:after="200"/>
      </w:pPr>
      <w:r>
        <w:t>Masters in Applied Data Science, Syracuse University | Syracuse, NY | August 2023 - May 2025</w:t>
      </w: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SKILLS</w:t>
      </w:r>
    </w:p>
    <w:p>
      <w:pPr>
        <w:spacing w:after="40"/>
      </w:pPr>
      <w:r>
        <w:t>Technical Skills: Python, SQL, Docker, RESTful APIs, Git, CI/CD, Airflow, Distributed Systems, Feature Engineering</w:t>
      </w:r>
    </w:p>
    <w:p>
      <w:pPr>
        <w:spacing w:after="40"/>
      </w:pPr>
      <w:r>
        <w:t>AI/ML Skills: Machine Learning, Deep Learning, Embedding-based Retrieval, Recommendation Systems, Personalization, Model Serving, A/B Testing, Computer Vision, NLP, Model Monitoring</w:t>
      </w:r>
    </w:p>
    <w:p>
      <w:pPr>
        <w:spacing w:after="40"/>
      </w:pPr>
      <w:r>
        <w:t>Tools: PyTorch, TensorFlow, Keras, Scikit-learn, Pandas, NumPy, MLflow, Azure ML, Cloud Platforms (Azure, AWS), Spark, Databricks, LangChain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iranchatrathi/" TargetMode="External"/><Relationship Id="rId10" Type="http://schemas.openxmlformats.org/officeDocument/2006/relationships/hyperlink" Target="https://github.com/ManiKr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