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b/>
          <w:sz w:val="32"/>
        </w:rPr>
        <w:t>SAI</w:t>
      </w:r>
    </w:p>
    <w:p>
      <w:pPr>
        <w:spacing w:after="40"/>
        <w:jc w:val="left"/>
      </w:pPr>
      <w:r>
        <w:t>chatrathisaimanikiran@gmail.com | https://www.linkedin.com/in/kiranchatrathi/</w:t>
      </w:r>
    </w:p>
    <w:p>
      <w:pPr>
        <w:spacing w:after="120"/>
        <w:pBdr>
          <w:bottom w:val="single" w:sz="8" w:space="0" w:color="000000"/>
        </w:pBdr>
      </w:pPr>
    </w:p>
    <w:p>
      <w:pPr>
        <w:spacing w:before="200" w:after="0" w:line="240" w:lineRule="auto"/>
        <w:pBdr>
          <w:bottom w:val="single" w:sz="6" w:space="0" w:color="000000"/>
        </w:pBdr>
      </w:pPr>
      <w:r>
        <w:rPr>
          <w:b/>
          <w:sz w:val="22"/>
        </w:rPr>
        <w:t>SUMMARY</w:t>
      </w:r>
    </w:p>
    <w:p>
      <w:pPr>
        <w:spacing w:after="200"/>
      </w:pPr>
      <w:r>
        <w:t>Machine Learning Engineer with over 4 years of experience designing, building, and optimizing large-scale ML pipelines and generative AI solutions for production environments. Proven track record in developing distributed data processing systems, deploying models into user-facing applications, and leveraging embedding-based retrieval and personalization techniques. Skilled in Python, ML infrastructure, cloud deployment (Azure, AWS), experiment management, and cross-functional collaboration. Committed to delivering reliable, high-performance ML systems that drive impactful product features.</w:t>
      </w:r>
    </w:p>
    <w:p>
      <w:pPr>
        <w:spacing w:before="200" w:after="0" w:line="240" w:lineRule="auto"/>
        <w:pBdr>
          <w:bottom w:val="single" w:sz="6" w:space="0" w:color="000000"/>
        </w:pBdr>
      </w:pPr>
      <w:r>
        <w:rPr>
          <w:b/>
          <w:sz w:val="22"/>
        </w:rPr>
        <w:t>EXPERIENCE</w:t>
      </w:r>
    </w:p>
    <w:p>
      <w:pPr>
        <w:tabs>
          <w:tab w:pos="8352" w:val="left"/>
        </w:tabs>
        <w:spacing w:after="40"/>
      </w:pPr>
      <w:r>
        <w:rPr>
          <w:b/>
        </w:rPr>
        <w:t>AI / ML Engineer, MaMu</w:t>
      </w:r>
      <w:r>
        <w:tab/>
      </w:r>
      <w:r>
        <w:rPr>
          <w:b/>
        </w:rPr>
        <w:t>August 2025 - Present</w:t>
      </w:r>
    </w:p>
    <w:p>
      <w:pPr>
        <w:spacing w:after="0"/>
        <w:ind w:left="240" w:hanging="120"/>
      </w:pPr>
      <w:r>
        <w:t>• Designed and optimized end-to-end ML pipelines for lesson adaptation, covering data ingestion, feature engineering, training, and deployment for scalable EdTech applications.</w:t>
      </w:r>
    </w:p>
    <w:p>
      <w:pPr>
        <w:spacing w:after="0"/>
        <w:ind w:left="240" w:hanging="120"/>
      </w:pPr>
      <w:r>
        <w:t>• Developed and maintained production-ready APIs and services to integrate machine learning models into user-facing features, supporting near real-time personalization workflows.</w:t>
      </w:r>
    </w:p>
    <w:p>
      <w:pPr>
        <w:spacing w:after="0"/>
        <w:ind w:left="240" w:hanging="120"/>
      </w:pPr>
      <w:r>
        <w:t>• Implemented a rules-driven recommendation engine using embedding-based retrieval techniques to tailor educational content to individual student profiles.</w:t>
      </w:r>
    </w:p>
    <w:p>
      <w:pPr>
        <w:spacing w:after="0"/>
        <w:ind w:left="240" w:hanging="120"/>
      </w:pPr>
      <w:r>
        <w:t>• Built and refactored modular ML systems using FastAPI, LangGraph, and OpenAI APIs, focusing on performance, reliability, and secure cloud deployment.</w:t>
      </w:r>
    </w:p>
    <w:p>
      <w:pPr>
        <w:spacing w:after="0"/>
        <w:ind w:left="240" w:hanging="120"/>
      </w:pPr>
      <w:r>
        <w:t>• Ensured data quality and system integrity through comprehensive validation, monitoring, and compliance with privacy regulations (FERPA, COPPA, PPRA).</w:t>
      </w:r>
    </w:p>
    <w:p>
      <w:pPr>
        <w:spacing w:after="120"/>
        <w:ind w:left="240" w:hanging="120"/>
      </w:pPr>
      <w:r>
        <w:t>• Collaborated closely with educators, research, and product teams to iterate on ML integration, drive AB testing, and improve user experience through analytics-driven decision-making.</w:t>
      </w:r>
    </w:p>
    <w:p>
      <w:pPr>
        <w:tabs>
          <w:tab w:pos="8352" w:val="left"/>
        </w:tabs>
        <w:spacing w:after="40"/>
      </w:pPr>
      <w:r>
        <w:rPr>
          <w:b/>
        </w:rPr>
        <w:t>Machine Learning Engineer, Asvin Tech</w:t>
      </w:r>
      <w:r>
        <w:tab/>
      </w:r>
      <w:r>
        <w:rPr>
          <w:b/>
        </w:rPr>
        <w:t>January 2022 - May 2023</w:t>
      </w:r>
    </w:p>
    <w:p>
      <w:pPr>
        <w:spacing w:after="0"/>
        <w:ind w:left="240" w:hanging="120"/>
      </w:pPr>
      <w:r>
        <w:t>• Built and productionized GAN-based models in PyTorch for clinical smile correction, handling pipeline automation, batch inference, and distributed model training on Azure ML endpoints.</w:t>
      </w:r>
    </w:p>
    <w:p>
      <w:pPr>
        <w:spacing w:after="0"/>
        <w:ind w:left="240" w:hanging="120"/>
      </w:pPr>
      <w:r>
        <w:t>• Deployed scalable, cloud-based inference systems via Docker and RESTful APIs, optimizing for performance and security to support integration with external clinician tools.</w:t>
      </w:r>
    </w:p>
    <w:p>
      <w:pPr>
        <w:spacing w:after="0"/>
        <w:ind w:left="240" w:hanging="120"/>
      </w:pPr>
      <w:r>
        <w:t>• Engineered CI/CD pipelines for model training, versioning, registration, and staged deployment, enabling reproducibility and reliable release cycles using Azure DevOps.</w:t>
      </w:r>
    </w:p>
    <w:p>
      <w:pPr>
        <w:spacing w:after="0"/>
        <w:ind w:left="240" w:hanging="120"/>
      </w:pPr>
      <w:r>
        <w:t>• Conducted structured experimentation and A/B tests to assess model accuracy, performance trade-offs, and clinical impact, leading to significant improvements in SSIM-based similarity metrics.</w:t>
      </w:r>
    </w:p>
    <w:p>
      <w:pPr>
        <w:spacing w:after="120"/>
        <w:ind w:left="240" w:hanging="120"/>
      </w:pPr>
      <w:r>
        <w:t>• Partnered with domain experts to validate and fine-tune model outputs and document performance optimizations.</w:t>
      </w:r>
    </w:p>
    <w:p>
      <w:pPr>
        <w:tabs>
          <w:tab w:pos="8352" w:val="left"/>
        </w:tabs>
        <w:spacing w:after="40"/>
      </w:pPr>
      <w:r>
        <w:rPr>
          <w:b/>
        </w:rPr>
        <w:t>Computer Vision Engineer, Zebo</w:t>
      </w:r>
      <w:r>
        <w:tab/>
      </w:r>
      <w:r>
        <w:rPr>
          <w:b/>
        </w:rPr>
        <w:t>April 2020 - December 2021</w:t>
      </w:r>
    </w:p>
    <w:p>
      <w:pPr>
        <w:spacing w:after="0"/>
        <w:ind w:left="240" w:hanging="120"/>
      </w:pPr>
      <w:r>
        <w:t>• Developed scalable computer vision pipelines for multi-label classification using TensorFlow Keras and VGG16, achieving high accuracy on consumer-facing imaging tasks.</w:t>
      </w:r>
    </w:p>
    <w:p>
      <w:pPr>
        <w:spacing w:after="0"/>
        <w:ind w:left="240" w:hanging="120"/>
      </w:pPr>
      <w:r>
        <w:t>• Automated data ingestion and model retraining processes, leveraging Azure ML, APIs, and CI/CD workflows to ensure robust deployment and continuous improvement.</w:t>
      </w:r>
    </w:p>
    <w:p>
      <w:pPr>
        <w:spacing w:after="0"/>
        <w:ind w:left="240" w:hanging="120"/>
      </w:pPr>
      <w:r>
        <w:t>• Optimized model performance and generalization through augmentation, custom annotation, and active model monitoring across large-scale, diverse image datasets.</w:t>
      </w:r>
    </w:p>
    <w:p>
      <w:pPr>
        <w:spacing w:after="120"/>
        <w:ind w:left="240" w:hanging="120"/>
      </w:pPr>
      <w:r>
        <w:t>• Created internal tools and dashboards to visualize predictions, track model metrics, and support rapid analysis and validation by product and engineering teams.</w:t>
      </w:r>
    </w:p>
    <w:p>
      <w:pPr>
        <w:spacing w:before="200" w:after="0" w:line="240" w:lineRule="auto"/>
        <w:pBdr>
          <w:bottom w:val="single" w:sz="6" w:space="0" w:color="000000"/>
        </w:pBdr>
      </w:pPr>
      <w:r>
        <w:rPr>
          <w:b/>
          <w:sz w:val="22"/>
        </w:rPr>
        <w:t>EDUCATION</w:t>
      </w:r>
    </w:p>
    <w:p>
      <w:pPr>
        <w:spacing w:after="200"/>
      </w:pPr>
      <w:r>
        <w:t>Masters in Applied Data Science, Syracuse University | Syracuse, NY | August 2023 - May 2025</w:t>
      </w:r>
    </w:p>
    <w:p>
      <w:pPr>
        <w:spacing w:before="200" w:after="0" w:line="240" w:lineRule="auto"/>
        <w:pBdr>
          <w:bottom w:val="single" w:sz="6" w:space="0" w:color="000000"/>
        </w:pBdr>
      </w:pPr>
      <w:r>
        <w:rPr>
          <w:b/>
          <w:sz w:val="22"/>
        </w:rPr>
        <w:t>SKILLS</w:t>
      </w:r>
    </w:p>
    <w:p>
      <w:pPr>
        <w:spacing w:after="40"/>
      </w:pPr>
      <w:r>
        <w:t>Technical Skills: Python, RESTful APIs, SQL, Docker, CI/CD, Data Structures &amp; Algorithms</w:t>
      </w:r>
    </w:p>
    <w:p>
      <w:pPr>
        <w:spacing w:after="40"/>
      </w:pPr>
      <w:r>
        <w:t>AI/ML Skills: Machine Learning, Deep Learning, Recommendation Systems, Embedding-based Retrieval, Generative AI (LLMs), Model Serving, Feature Engineering, A/B Testing, Experimentation Systems, Distributed Data Processing</w:t>
      </w:r>
    </w:p>
    <w:p>
      <w:pPr>
        <w:spacing w:after="40"/>
      </w:pPr>
      <w:r>
        <w:t>Tools: TensorFlow, PyTorch, Keras, Azure ML, LangGraph, OpenAI, Azure DevOps, MLflow, Streamlit, Bubble.io</w:t>
      </w:r>
    </w:p>
    <w:p>
      <w:pPr>
        <w:spacing w:after="40"/>
      </w:pPr>
      <w:r>
        <w:t>Cloud &amp; Infrastructure: Azure, AWS, Docker, Model Registry, API Deployment, Databricks (familiar), Spark (familiar)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