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2729" w14:textId="77777777" w:rsidR="00B759B7" w:rsidRDefault="00B759B7" w:rsidP="007631C5">
      <w:pPr>
        <w:rPr>
          <w:b/>
          <w:bCs/>
          <w:sz w:val="72"/>
          <w:szCs w:val="72"/>
        </w:rPr>
      </w:pPr>
    </w:p>
    <w:p w14:paraId="19F68AEB" w14:textId="77777777" w:rsidR="00B759B7" w:rsidRDefault="00B759B7" w:rsidP="007631C5">
      <w:pPr>
        <w:rPr>
          <w:b/>
          <w:bCs/>
          <w:sz w:val="72"/>
          <w:szCs w:val="72"/>
        </w:rPr>
      </w:pPr>
    </w:p>
    <w:p w14:paraId="74D131FC" w14:textId="77777777" w:rsidR="00B759B7" w:rsidRDefault="00B759B7" w:rsidP="007631C5">
      <w:pPr>
        <w:rPr>
          <w:b/>
          <w:bCs/>
          <w:sz w:val="72"/>
          <w:szCs w:val="72"/>
        </w:rPr>
      </w:pPr>
    </w:p>
    <w:p w14:paraId="3B6F44BA" w14:textId="77777777" w:rsidR="00B759B7" w:rsidRDefault="00B759B7" w:rsidP="007631C5">
      <w:pPr>
        <w:rPr>
          <w:b/>
          <w:bCs/>
          <w:sz w:val="72"/>
          <w:szCs w:val="72"/>
        </w:rPr>
      </w:pPr>
    </w:p>
    <w:p w14:paraId="0CC0AB6B" w14:textId="77777777" w:rsidR="00B759B7" w:rsidRDefault="00B759B7" w:rsidP="007631C5">
      <w:pPr>
        <w:rPr>
          <w:b/>
          <w:bCs/>
          <w:sz w:val="72"/>
          <w:szCs w:val="72"/>
        </w:rPr>
      </w:pPr>
    </w:p>
    <w:p w14:paraId="14C9852F" w14:textId="08F0CB00" w:rsidR="00B759B7" w:rsidRDefault="00B759B7" w:rsidP="00B759B7">
      <w:pPr>
        <w:ind w:firstLine="720"/>
        <w:rPr>
          <w:b/>
          <w:bCs/>
          <w:sz w:val="72"/>
          <w:szCs w:val="72"/>
        </w:rPr>
      </w:pPr>
      <w:r w:rsidRPr="00B759B7">
        <w:rPr>
          <w:b/>
          <w:bCs/>
          <w:sz w:val="72"/>
          <w:szCs w:val="72"/>
        </w:rPr>
        <w:t>COVID-19 CASES ANALYSIS</w:t>
      </w:r>
    </w:p>
    <w:p w14:paraId="170464C9" w14:textId="7EBE5A9A" w:rsidR="00B759B7" w:rsidRDefault="00B759B7" w:rsidP="00B759B7">
      <w:pPr>
        <w:ind w:left="2880" w:firstLine="720"/>
        <w:rPr>
          <w:b/>
          <w:bCs/>
          <w:sz w:val="52"/>
          <w:szCs w:val="52"/>
        </w:rPr>
      </w:pPr>
      <w:r w:rsidRPr="00B759B7">
        <w:rPr>
          <w:b/>
          <w:bCs/>
          <w:sz w:val="52"/>
          <w:szCs w:val="52"/>
        </w:rPr>
        <w:t>(Phase-2)</w:t>
      </w:r>
    </w:p>
    <w:p w14:paraId="4B2804F6" w14:textId="77777777" w:rsidR="00B759B7" w:rsidRDefault="00B759B7" w:rsidP="00B759B7">
      <w:pPr>
        <w:ind w:left="2880" w:firstLine="720"/>
        <w:rPr>
          <w:b/>
          <w:bCs/>
          <w:sz w:val="52"/>
          <w:szCs w:val="52"/>
        </w:rPr>
      </w:pPr>
    </w:p>
    <w:p w14:paraId="661AC885" w14:textId="77777777" w:rsidR="00B759B7" w:rsidRDefault="00B759B7" w:rsidP="00B759B7">
      <w:pPr>
        <w:ind w:left="2880" w:firstLine="720"/>
        <w:rPr>
          <w:b/>
          <w:bCs/>
          <w:sz w:val="52"/>
          <w:szCs w:val="52"/>
        </w:rPr>
      </w:pPr>
    </w:p>
    <w:p w14:paraId="7F09814A" w14:textId="77777777" w:rsidR="00B759B7" w:rsidRDefault="00B759B7" w:rsidP="00B759B7">
      <w:pPr>
        <w:ind w:left="2880" w:firstLine="720"/>
        <w:rPr>
          <w:b/>
          <w:bCs/>
          <w:sz w:val="52"/>
          <w:szCs w:val="52"/>
        </w:rPr>
      </w:pPr>
    </w:p>
    <w:p w14:paraId="09BC8CD9" w14:textId="77777777" w:rsidR="00B759B7" w:rsidRDefault="00B759B7" w:rsidP="00B759B7">
      <w:pPr>
        <w:ind w:left="2880" w:firstLine="720"/>
        <w:rPr>
          <w:b/>
          <w:bCs/>
          <w:sz w:val="52"/>
          <w:szCs w:val="52"/>
        </w:rPr>
      </w:pPr>
    </w:p>
    <w:p w14:paraId="7B78A0AC" w14:textId="77777777" w:rsidR="00B759B7" w:rsidRDefault="00B759B7" w:rsidP="00B759B7">
      <w:pPr>
        <w:ind w:left="2880" w:firstLine="720"/>
        <w:rPr>
          <w:b/>
          <w:bCs/>
          <w:sz w:val="52"/>
          <w:szCs w:val="52"/>
        </w:rPr>
      </w:pPr>
    </w:p>
    <w:p w14:paraId="6DD348C0" w14:textId="73FDEC63" w:rsidR="00B759B7" w:rsidRPr="006823CC" w:rsidRDefault="006823CC" w:rsidP="006823CC">
      <w:pPr>
        <w:ind w:left="4320" w:firstLine="720"/>
        <w:rPr>
          <w:b/>
          <w:bCs/>
          <w:sz w:val="36"/>
          <w:szCs w:val="36"/>
        </w:rPr>
      </w:pPr>
      <w:r w:rsidRPr="006823CC">
        <w:rPr>
          <w:b/>
          <w:bCs/>
          <w:sz w:val="36"/>
          <w:szCs w:val="36"/>
        </w:rPr>
        <w:t>SUBMITTED BY:</w:t>
      </w:r>
    </w:p>
    <w:p w14:paraId="1932E982" w14:textId="2D53201C" w:rsidR="006823CC" w:rsidRPr="006823CC" w:rsidRDefault="006823CC" w:rsidP="006823CC">
      <w:pPr>
        <w:ind w:left="5040" w:firstLine="720"/>
        <w:rPr>
          <w:b/>
          <w:bCs/>
          <w:sz w:val="36"/>
          <w:szCs w:val="36"/>
        </w:rPr>
      </w:pPr>
      <w:r w:rsidRPr="006823CC">
        <w:rPr>
          <w:b/>
          <w:bCs/>
          <w:sz w:val="36"/>
          <w:szCs w:val="36"/>
        </w:rPr>
        <w:t>MANI BHARATHI M</w:t>
      </w:r>
    </w:p>
    <w:p w14:paraId="3293756A" w14:textId="77777777" w:rsidR="00B759B7" w:rsidRDefault="00B759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13F236C" w14:textId="12070690" w:rsidR="007631C5" w:rsidRPr="007631C5" w:rsidRDefault="007631C5" w:rsidP="007631C5">
      <w:pPr>
        <w:rPr>
          <w:b/>
          <w:bCs/>
          <w:sz w:val="28"/>
          <w:szCs w:val="28"/>
        </w:rPr>
      </w:pPr>
      <w:r w:rsidRPr="007631C5">
        <w:rPr>
          <w:b/>
          <w:bCs/>
          <w:sz w:val="28"/>
          <w:szCs w:val="28"/>
        </w:rPr>
        <w:lastRenderedPageBreak/>
        <w:t>INNOVATION:</w:t>
      </w:r>
    </w:p>
    <w:p w14:paraId="17129439" w14:textId="270977A1" w:rsidR="007631C5" w:rsidRP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>Innovation in the analysis of COVID-19 cases has been crucial in managing the pandemic. Here are some key areas of innovation:</w:t>
      </w:r>
    </w:p>
    <w:p w14:paraId="3ECD1E35" w14:textId="77777777" w:rsidR="007631C5" w:rsidRPr="007631C5" w:rsidRDefault="007631C5" w:rsidP="007631C5">
      <w:pPr>
        <w:rPr>
          <w:sz w:val="28"/>
          <w:szCs w:val="28"/>
        </w:rPr>
      </w:pPr>
    </w:p>
    <w:p w14:paraId="650404BE" w14:textId="378BE142" w:rsidR="007631C5" w:rsidRPr="007631C5" w:rsidRDefault="007631C5" w:rsidP="007631C5">
      <w:pPr>
        <w:rPr>
          <w:b/>
          <w:bCs/>
          <w:sz w:val="28"/>
          <w:szCs w:val="28"/>
        </w:rPr>
      </w:pPr>
      <w:r w:rsidRPr="007631C5">
        <w:rPr>
          <w:b/>
          <w:bCs/>
          <w:sz w:val="28"/>
          <w:szCs w:val="28"/>
        </w:rPr>
        <w:t>1.AI AND MACHINE LEARNING:</w:t>
      </w:r>
    </w:p>
    <w:p w14:paraId="5E0CA660" w14:textId="787CC0F9" w:rsidR="007631C5" w:rsidRP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 xml:space="preserve">Artificial intelligence and machine learning have been employed to </w:t>
      </w:r>
      <w:proofErr w:type="spellStart"/>
      <w:r w:rsidRPr="007631C5">
        <w:rPr>
          <w:sz w:val="28"/>
          <w:szCs w:val="28"/>
        </w:rPr>
        <w:t>analyze</w:t>
      </w:r>
      <w:proofErr w:type="spellEnd"/>
      <w:r w:rsidRPr="007631C5">
        <w:rPr>
          <w:sz w:val="28"/>
          <w:szCs w:val="28"/>
        </w:rPr>
        <w:t xml:space="preserve"> vast amounts of data, predict outbreak hotspots, and model the spread of the virus. Machine learning algorithms can also assist in diagnosing COVID-19 through image analysis of chest X-rays and CT scans.</w:t>
      </w:r>
    </w:p>
    <w:p w14:paraId="2657A9E3" w14:textId="77777777" w:rsidR="007631C5" w:rsidRPr="007631C5" w:rsidRDefault="007631C5" w:rsidP="007631C5">
      <w:pPr>
        <w:rPr>
          <w:b/>
          <w:bCs/>
          <w:sz w:val="28"/>
          <w:szCs w:val="28"/>
        </w:rPr>
      </w:pPr>
    </w:p>
    <w:p w14:paraId="3FB093D7" w14:textId="466563CC" w:rsidR="007631C5" w:rsidRPr="007631C5" w:rsidRDefault="007631C5" w:rsidP="007631C5">
      <w:pPr>
        <w:rPr>
          <w:b/>
          <w:bCs/>
          <w:sz w:val="28"/>
          <w:szCs w:val="28"/>
        </w:rPr>
      </w:pPr>
      <w:r w:rsidRPr="007631C5">
        <w:rPr>
          <w:b/>
          <w:bCs/>
          <w:sz w:val="28"/>
          <w:szCs w:val="28"/>
        </w:rPr>
        <w:t xml:space="preserve">2.GENOMIC SEQUENCING: </w:t>
      </w:r>
    </w:p>
    <w:p w14:paraId="0C1D2A5B" w14:textId="0F014B40" w:rsidR="007631C5" w:rsidRP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>The rapid sequencing of the SARS-CoV-2 genome has allowed scientists to track the virus's mutations, understand its evolution, and develop more effective vaccines. Innovations in sequencing technology have sped up this process.</w:t>
      </w:r>
    </w:p>
    <w:p w14:paraId="55EEA413" w14:textId="77777777" w:rsidR="007631C5" w:rsidRPr="007631C5" w:rsidRDefault="007631C5" w:rsidP="007631C5">
      <w:pPr>
        <w:rPr>
          <w:sz w:val="28"/>
          <w:szCs w:val="28"/>
        </w:rPr>
      </w:pPr>
    </w:p>
    <w:p w14:paraId="29A636D5" w14:textId="0344081E" w:rsidR="007631C5" w:rsidRPr="007631C5" w:rsidRDefault="007631C5" w:rsidP="007631C5">
      <w:pPr>
        <w:rPr>
          <w:b/>
          <w:bCs/>
          <w:sz w:val="28"/>
          <w:szCs w:val="28"/>
        </w:rPr>
      </w:pPr>
      <w:r w:rsidRPr="007631C5">
        <w:rPr>
          <w:b/>
          <w:bCs/>
          <w:sz w:val="28"/>
          <w:szCs w:val="28"/>
        </w:rPr>
        <w:t xml:space="preserve">3.CONTACT TRACING APPS: </w:t>
      </w:r>
    </w:p>
    <w:p w14:paraId="3F193D87" w14:textId="3DC780D5" w:rsidR="007631C5" w:rsidRP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>Various countries and organizations have developed contact tracing apps that use Bluetooth and GPS technology to identify and notify individuals who have been in close proximity to someone with COVID-19. These apps have been crucial in tracking and controlling the spread of the virus.</w:t>
      </w:r>
    </w:p>
    <w:p w14:paraId="465A289A" w14:textId="77777777" w:rsidR="007631C5" w:rsidRPr="007631C5" w:rsidRDefault="007631C5" w:rsidP="007631C5">
      <w:pPr>
        <w:rPr>
          <w:sz w:val="28"/>
          <w:szCs w:val="28"/>
        </w:rPr>
      </w:pPr>
    </w:p>
    <w:p w14:paraId="03ACDB1C" w14:textId="67D9CED3" w:rsidR="007631C5" w:rsidRPr="007631C5" w:rsidRDefault="007631C5" w:rsidP="007631C5">
      <w:pPr>
        <w:rPr>
          <w:b/>
          <w:bCs/>
          <w:sz w:val="28"/>
          <w:szCs w:val="28"/>
        </w:rPr>
      </w:pPr>
      <w:r w:rsidRPr="007631C5">
        <w:rPr>
          <w:b/>
          <w:bCs/>
          <w:sz w:val="28"/>
          <w:szCs w:val="28"/>
        </w:rPr>
        <w:t xml:space="preserve">4.RAPID TESTING: </w:t>
      </w:r>
    </w:p>
    <w:p w14:paraId="0BD47D81" w14:textId="6D9B8E3E" w:rsidR="007631C5" w:rsidRP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>The development of rapid antigen tests has been a game-changer in COVID-19 analysis. These tests provide quick results and are less resource-intensive than PCR tests, enabling faster identification and isolation of infected individuals.</w:t>
      </w:r>
    </w:p>
    <w:p w14:paraId="0296CE94" w14:textId="77777777" w:rsidR="007631C5" w:rsidRDefault="007631C5" w:rsidP="007631C5">
      <w:pPr>
        <w:rPr>
          <w:sz w:val="28"/>
          <w:szCs w:val="28"/>
        </w:rPr>
      </w:pPr>
    </w:p>
    <w:p w14:paraId="354C4FB3" w14:textId="77777777" w:rsidR="007631C5" w:rsidRDefault="007631C5" w:rsidP="007631C5">
      <w:pPr>
        <w:rPr>
          <w:sz w:val="28"/>
          <w:szCs w:val="28"/>
        </w:rPr>
      </w:pPr>
    </w:p>
    <w:p w14:paraId="78ADC3BC" w14:textId="77777777" w:rsidR="007631C5" w:rsidRDefault="007631C5" w:rsidP="007631C5">
      <w:pPr>
        <w:rPr>
          <w:sz w:val="28"/>
          <w:szCs w:val="28"/>
        </w:rPr>
      </w:pPr>
    </w:p>
    <w:p w14:paraId="1D49C882" w14:textId="77777777" w:rsidR="007631C5" w:rsidRDefault="007631C5" w:rsidP="007631C5">
      <w:pPr>
        <w:rPr>
          <w:sz w:val="28"/>
          <w:szCs w:val="28"/>
        </w:rPr>
      </w:pPr>
    </w:p>
    <w:p w14:paraId="6BD26E1B" w14:textId="77777777" w:rsidR="007631C5" w:rsidRDefault="007631C5" w:rsidP="007631C5">
      <w:pPr>
        <w:rPr>
          <w:sz w:val="28"/>
          <w:szCs w:val="28"/>
        </w:rPr>
      </w:pPr>
    </w:p>
    <w:p w14:paraId="1ED9764F" w14:textId="329DD3C8" w:rsidR="007631C5" w:rsidRPr="007631C5" w:rsidRDefault="007631C5" w:rsidP="007631C5">
      <w:pPr>
        <w:rPr>
          <w:b/>
          <w:bCs/>
          <w:sz w:val="28"/>
          <w:szCs w:val="28"/>
        </w:rPr>
      </w:pPr>
      <w:r w:rsidRPr="007631C5">
        <w:rPr>
          <w:b/>
          <w:bCs/>
          <w:sz w:val="28"/>
          <w:szCs w:val="28"/>
        </w:rPr>
        <w:lastRenderedPageBreak/>
        <w:t>5.DATA VISUALIZATION TOOLS:</w:t>
      </w:r>
    </w:p>
    <w:p w14:paraId="26E6076E" w14:textId="29E05995" w:rsid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 xml:space="preserve"> Innovative data visualization tools and dashboards have been created to make COVID-19 data more accessible and understandable to the public and policymakers. These tools help in tracking the spread of the virus, hospital capacities, and vaccination progress.</w:t>
      </w:r>
    </w:p>
    <w:p w14:paraId="4BB0714F" w14:textId="1DB642BB" w:rsidR="00940501" w:rsidRPr="007631C5" w:rsidRDefault="00940501" w:rsidP="007631C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2AB115" wp14:editId="5F2400C2">
            <wp:extent cx="5547360" cy="5814060"/>
            <wp:effectExtent l="0" t="0" r="0" b="0"/>
            <wp:docPr id="875468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68880" name="Picture 8754688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503" cy="581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D569" w14:textId="77777777" w:rsidR="007631C5" w:rsidRPr="007631C5" w:rsidRDefault="007631C5" w:rsidP="007631C5">
      <w:pPr>
        <w:rPr>
          <w:sz w:val="28"/>
          <w:szCs w:val="28"/>
        </w:rPr>
      </w:pPr>
    </w:p>
    <w:p w14:paraId="633CEFE1" w14:textId="20948732" w:rsidR="007631C5" w:rsidRPr="007631C5" w:rsidRDefault="007631C5" w:rsidP="007631C5">
      <w:pPr>
        <w:rPr>
          <w:b/>
          <w:bCs/>
          <w:sz w:val="28"/>
          <w:szCs w:val="28"/>
        </w:rPr>
      </w:pPr>
      <w:r w:rsidRPr="007631C5">
        <w:rPr>
          <w:b/>
          <w:bCs/>
          <w:sz w:val="28"/>
          <w:szCs w:val="28"/>
        </w:rPr>
        <w:t xml:space="preserve">6.REMOTE MONITORING DEVICES: </w:t>
      </w:r>
    </w:p>
    <w:p w14:paraId="6482FDCD" w14:textId="32AAF31A" w:rsidR="007631C5" w:rsidRP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>Wearable devices, such as smartwatches and fitness trackers, have been repurposed to monitor vital signs and detect early symptoms of COVID-19. This data can be used for early diagnosis and to track the progress of the disease.</w:t>
      </w:r>
    </w:p>
    <w:p w14:paraId="104F8774" w14:textId="77777777" w:rsidR="007631C5" w:rsidRPr="007631C5" w:rsidRDefault="007631C5" w:rsidP="007631C5">
      <w:pPr>
        <w:rPr>
          <w:sz w:val="28"/>
          <w:szCs w:val="28"/>
        </w:rPr>
      </w:pPr>
    </w:p>
    <w:p w14:paraId="05772976" w14:textId="6321B8DB" w:rsidR="007631C5" w:rsidRPr="007631C5" w:rsidRDefault="007631C5" w:rsidP="007631C5">
      <w:pPr>
        <w:rPr>
          <w:b/>
          <w:bCs/>
          <w:sz w:val="28"/>
          <w:szCs w:val="28"/>
        </w:rPr>
      </w:pPr>
      <w:r w:rsidRPr="007631C5">
        <w:rPr>
          <w:b/>
          <w:bCs/>
          <w:sz w:val="28"/>
          <w:szCs w:val="28"/>
        </w:rPr>
        <w:t xml:space="preserve">7.TELEMEDICINE AND TELEHEALTH: </w:t>
      </w:r>
    </w:p>
    <w:p w14:paraId="560C28C8" w14:textId="4B4A8904" w:rsidR="007631C5" w:rsidRP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>The widespread adoption of telemedicine has enabled remote diagnosis and treatment of COVID-19 cases, reducing the burden on healthcare facilities and minimizing the risk of infection transmission.</w:t>
      </w:r>
    </w:p>
    <w:p w14:paraId="2B8570FA" w14:textId="77777777" w:rsidR="007631C5" w:rsidRPr="007631C5" w:rsidRDefault="007631C5" w:rsidP="007631C5">
      <w:pPr>
        <w:rPr>
          <w:sz w:val="28"/>
          <w:szCs w:val="28"/>
        </w:rPr>
      </w:pPr>
    </w:p>
    <w:p w14:paraId="1258EF41" w14:textId="7D51D588" w:rsidR="007631C5" w:rsidRPr="007631C5" w:rsidRDefault="007631C5" w:rsidP="007631C5">
      <w:pPr>
        <w:rPr>
          <w:b/>
          <w:bCs/>
          <w:sz w:val="28"/>
          <w:szCs w:val="28"/>
        </w:rPr>
      </w:pPr>
      <w:r w:rsidRPr="007631C5">
        <w:rPr>
          <w:b/>
          <w:bCs/>
          <w:sz w:val="28"/>
          <w:szCs w:val="28"/>
        </w:rPr>
        <w:t>8.DRUG DISCOVERY AND VACCINE DEVELOPMENT:</w:t>
      </w:r>
    </w:p>
    <w:p w14:paraId="394BE503" w14:textId="78DF49DB" w:rsidR="007631C5" w:rsidRP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>Innovations in drug discovery, such as the use of AI and high-throughput screening, have accelerated the development of potential treatments for COVID-19. Similarly, the rapid development of multiple COVID-19 vaccines has been a testament to scientific innovation.</w:t>
      </w:r>
    </w:p>
    <w:p w14:paraId="2F9D74CA" w14:textId="77777777" w:rsidR="007631C5" w:rsidRPr="007631C5" w:rsidRDefault="007631C5" w:rsidP="007631C5">
      <w:pPr>
        <w:rPr>
          <w:sz w:val="28"/>
          <w:szCs w:val="28"/>
        </w:rPr>
      </w:pPr>
    </w:p>
    <w:p w14:paraId="7AF689A2" w14:textId="02912942" w:rsidR="007631C5" w:rsidRPr="007631C5" w:rsidRDefault="007631C5" w:rsidP="007631C5">
      <w:pPr>
        <w:rPr>
          <w:b/>
          <w:bCs/>
          <w:sz w:val="28"/>
          <w:szCs w:val="28"/>
        </w:rPr>
      </w:pPr>
      <w:r w:rsidRPr="007631C5">
        <w:rPr>
          <w:b/>
          <w:bCs/>
          <w:sz w:val="28"/>
          <w:szCs w:val="28"/>
        </w:rPr>
        <w:t>9.COMMUNITY SURVEILLANCE:</w:t>
      </w:r>
    </w:p>
    <w:p w14:paraId="469634E9" w14:textId="5F0AF520" w:rsidR="007631C5" w:rsidRP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>Some countries have used wastewater analysis to monitor the presence of SARS-CoV-2 in communities. This can provide an early warning system for outbreaks.</w:t>
      </w:r>
    </w:p>
    <w:p w14:paraId="3686FAC5" w14:textId="77777777" w:rsidR="00940501" w:rsidRDefault="00940501" w:rsidP="007631C5">
      <w:pPr>
        <w:rPr>
          <w:sz w:val="28"/>
          <w:szCs w:val="28"/>
        </w:rPr>
      </w:pPr>
    </w:p>
    <w:p w14:paraId="384B5056" w14:textId="6EB52630" w:rsidR="007631C5" w:rsidRPr="007631C5" w:rsidRDefault="007631C5" w:rsidP="007631C5">
      <w:pPr>
        <w:rPr>
          <w:b/>
          <w:bCs/>
          <w:sz w:val="28"/>
          <w:szCs w:val="28"/>
        </w:rPr>
      </w:pPr>
      <w:r w:rsidRPr="007631C5">
        <w:rPr>
          <w:b/>
          <w:bCs/>
          <w:sz w:val="28"/>
          <w:szCs w:val="28"/>
        </w:rPr>
        <w:t>10.BEHAVIORAL ANALYSIS:</w:t>
      </w:r>
    </w:p>
    <w:p w14:paraId="2F6E6883" w14:textId="4B3E8399" w:rsidR="007631C5" w:rsidRP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 xml:space="preserve"> Innovations in social and </w:t>
      </w:r>
      <w:proofErr w:type="spellStart"/>
      <w:r w:rsidRPr="007631C5">
        <w:rPr>
          <w:sz w:val="28"/>
          <w:szCs w:val="28"/>
        </w:rPr>
        <w:t>behavioral</w:t>
      </w:r>
      <w:proofErr w:type="spellEnd"/>
      <w:r w:rsidRPr="007631C5">
        <w:rPr>
          <w:sz w:val="28"/>
          <w:szCs w:val="28"/>
        </w:rPr>
        <w:t xml:space="preserve"> analysis have helped understand and predict the public's response to COVID-19 restrictions and guidelines. This data is essential for shaping public health campaigns.</w:t>
      </w:r>
    </w:p>
    <w:p w14:paraId="39AC3CFC" w14:textId="77777777" w:rsidR="007631C5" w:rsidRPr="006823CC" w:rsidRDefault="007631C5" w:rsidP="007631C5">
      <w:pPr>
        <w:rPr>
          <w:b/>
          <w:bCs/>
          <w:sz w:val="28"/>
          <w:szCs w:val="28"/>
        </w:rPr>
      </w:pPr>
    </w:p>
    <w:p w14:paraId="659D1052" w14:textId="32F304BA" w:rsidR="006823CC" w:rsidRPr="006823CC" w:rsidRDefault="006823CC" w:rsidP="007631C5">
      <w:pPr>
        <w:rPr>
          <w:b/>
          <w:bCs/>
          <w:sz w:val="28"/>
          <w:szCs w:val="28"/>
        </w:rPr>
      </w:pPr>
      <w:r w:rsidRPr="006823CC">
        <w:rPr>
          <w:b/>
          <w:bCs/>
          <w:sz w:val="28"/>
          <w:szCs w:val="28"/>
        </w:rPr>
        <w:t>11.DASHBOARD INTEGRATION:</w:t>
      </w:r>
    </w:p>
    <w:p w14:paraId="1FAC6FC2" w14:textId="65616CF0" w:rsidR="007631C5" w:rsidRP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>Integration of data from various sources and authorities into unified dashboards, allowing healthcare professionals and policymakers to make data-driven decisions.</w:t>
      </w:r>
    </w:p>
    <w:p w14:paraId="354821A5" w14:textId="77777777" w:rsidR="007631C5" w:rsidRPr="007631C5" w:rsidRDefault="007631C5" w:rsidP="007631C5">
      <w:pPr>
        <w:rPr>
          <w:sz w:val="28"/>
          <w:szCs w:val="28"/>
        </w:rPr>
      </w:pPr>
    </w:p>
    <w:p w14:paraId="33470629" w14:textId="3D436A36" w:rsidR="006823CC" w:rsidRPr="006823CC" w:rsidRDefault="006823CC" w:rsidP="007631C5">
      <w:pPr>
        <w:rPr>
          <w:b/>
          <w:bCs/>
          <w:sz w:val="28"/>
          <w:szCs w:val="28"/>
        </w:rPr>
      </w:pPr>
      <w:r w:rsidRPr="006823CC">
        <w:rPr>
          <w:b/>
          <w:bCs/>
          <w:sz w:val="28"/>
          <w:szCs w:val="28"/>
        </w:rPr>
        <w:t>12.HYBRID MODELS:</w:t>
      </w:r>
    </w:p>
    <w:p w14:paraId="2B3F8B50" w14:textId="46C41103" w:rsidR="007631C5" w:rsidRP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 xml:space="preserve">Using a combination of epidemiological models and AI to predict and </w:t>
      </w:r>
      <w:proofErr w:type="spellStart"/>
      <w:r w:rsidRPr="007631C5">
        <w:rPr>
          <w:sz w:val="28"/>
          <w:szCs w:val="28"/>
        </w:rPr>
        <w:t>analyze</w:t>
      </w:r>
      <w:proofErr w:type="spellEnd"/>
      <w:r w:rsidRPr="007631C5">
        <w:rPr>
          <w:sz w:val="28"/>
          <w:szCs w:val="28"/>
        </w:rPr>
        <w:t xml:space="preserve"> the spread of the virus, considering both biological and social factors.</w:t>
      </w:r>
    </w:p>
    <w:p w14:paraId="3FD043C5" w14:textId="77777777" w:rsidR="007631C5" w:rsidRPr="007631C5" w:rsidRDefault="007631C5" w:rsidP="007631C5">
      <w:pPr>
        <w:rPr>
          <w:sz w:val="28"/>
          <w:szCs w:val="28"/>
        </w:rPr>
      </w:pPr>
    </w:p>
    <w:p w14:paraId="4D7D7C33" w14:textId="33C4AFE3" w:rsidR="0071751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>Innovations in these areas have played a significant role in managing and responding to the COVID-19 pandemic. As the situation evolves, ongoing innovation is crucial to adapt to new challenges and optimize response strategies.</w:t>
      </w:r>
    </w:p>
    <w:p w14:paraId="3EC3E9F1" w14:textId="77777777" w:rsidR="007631C5" w:rsidRDefault="007631C5" w:rsidP="007631C5">
      <w:pPr>
        <w:rPr>
          <w:sz w:val="28"/>
          <w:szCs w:val="28"/>
        </w:rPr>
      </w:pPr>
    </w:p>
    <w:p w14:paraId="7F8F3AB7" w14:textId="77777777" w:rsidR="007631C5" w:rsidRDefault="007631C5" w:rsidP="007631C5">
      <w:pPr>
        <w:rPr>
          <w:sz w:val="28"/>
          <w:szCs w:val="28"/>
        </w:rPr>
      </w:pPr>
    </w:p>
    <w:p w14:paraId="251C0633" w14:textId="247A31DE" w:rsidR="007631C5" w:rsidRPr="00B759B7" w:rsidRDefault="00B759B7" w:rsidP="007631C5">
      <w:pPr>
        <w:rPr>
          <w:b/>
          <w:bCs/>
          <w:sz w:val="28"/>
          <w:szCs w:val="28"/>
        </w:rPr>
      </w:pPr>
      <w:r w:rsidRPr="00B759B7">
        <w:rPr>
          <w:b/>
          <w:bCs/>
          <w:sz w:val="28"/>
          <w:szCs w:val="28"/>
        </w:rPr>
        <w:t>DESIGNS:</w:t>
      </w:r>
    </w:p>
    <w:p w14:paraId="43A9CC14" w14:textId="77777777" w:rsidR="007631C5" w:rsidRP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>Designing a system for COVID-19 cases analysis involves various components and considerations, from data collection to analysis and reporting. Below is a high-level design for such a system:</w:t>
      </w:r>
    </w:p>
    <w:p w14:paraId="7B741E9D" w14:textId="77777777" w:rsidR="00B759B7" w:rsidRDefault="00B759B7" w:rsidP="007631C5">
      <w:pPr>
        <w:rPr>
          <w:sz w:val="28"/>
          <w:szCs w:val="28"/>
        </w:rPr>
      </w:pPr>
    </w:p>
    <w:p w14:paraId="7A51DA57" w14:textId="3A7DC296" w:rsidR="007631C5" w:rsidRPr="00B759B7" w:rsidRDefault="00B759B7" w:rsidP="007631C5">
      <w:pPr>
        <w:rPr>
          <w:b/>
          <w:bCs/>
          <w:sz w:val="28"/>
          <w:szCs w:val="28"/>
        </w:rPr>
      </w:pPr>
      <w:r w:rsidRPr="00B759B7">
        <w:rPr>
          <w:b/>
          <w:bCs/>
          <w:sz w:val="28"/>
          <w:szCs w:val="28"/>
        </w:rPr>
        <w:t>1. DATA COLLECTION:</w:t>
      </w:r>
    </w:p>
    <w:p w14:paraId="06104956" w14:textId="7C9B9175" w:rsidR="00B759B7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 xml:space="preserve">Data Sources: Collect data from various sources, including health departments, hospitals, testing </w:t>
      </w:r>
      <w:proofErr w:type="spellStart"/>
      <w:r w:rsidRPr="007631C5">
        <w:rPr>
          <w:sz w:val="28"/>
          <w:szCs w:val="28"/>
        </w:rPr>
        <w:t>centers</w:t>
      </w:r>
      <w:proofErr w:type="spellEnd"/>
      <w:r w:rsidRPr="007631C5">
        <w:rPr>
          <w:sz w:val="28"/>
          <w:szCs w:val="28"/>
        </w:rPr>
        <w:t>, and mobile applications. These sources should provide information on COVID-19 cases, tests, hospitalizations, and vaccinations.</w:t>
      </w:r>
    </w:p>
    <w:p w14:paraId="239E126C" w14:textId="06BFC5B4" w:rsidR="007631C5" w:rsidRP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>Data Integration: Integrate data from different sources into a centralized data repository. This may require data transformation to ensure consistency and compatibility.</w:t>
      </w:r>
    </w:p>
    <w:p w14:paraId="023579E7" w14:textId="77777777" w:rsidR="007631C5" w:rsidRPr="007631C5" w:rsidRDefault="007631C5" w:rsidP="007631C5">
      <w:pPr>
        <w:rPr>
          <w:sz w:val="28"/>
          <w:szCs w:val="28"/>
        </w:rPr>
      </w:pPr>
    </w:p>
    <w:p w14:paraId="58923D07" w14:textId="0291691B" w:rsidR="007631C5" w:rsidRP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>Real-time Data Feeds: Set up mechanisms to receive real-time data updates to ensure that the system always has the latest information.</w:t>
      </w:r>
    </w:p>
    <w:p w14:paraId="41B71B8A" w14:textId="77777777" w:rsidR="00B759B7" w:rsidRDefault="00B759B7" w:rsidP="007631C5">
      <w:pPr>
        <w:rPr>
          <w:sz w:val="28"/>
          <w:szCs w:val="28"/>
        </w:rPr>
      </w:pPr>
    </w:p>
    <w:p w14:paraId="049FC5D9" w14:textId="3686F9C3" w:rsidR="007631C5" w:rsidRPr="00B759B7" w:rsidRDefault="00B759B7" w:rsidP="007631C5">
      <w:pPr>
        <w:rPr>
          <w:b/>
          <w:bCs/>
          <w:sz w:val="28"/>
          <w:szCs w:val="28"/>
        </w:rPr>
      </w:pPr>
      <w:r w:rsidRPr="00B759B7">
        <w:rPr>
          <w:b/>
          <w:bCs/>
          <w:sz w:val="28"/>
          <w:szCs w:val="28"/>
        </w:rPr>
        <w:t>2. DATA STORAGE:</w:t>
      </w:r>
    </w:p>
    <w:p w14:paraId="0075D29A" w14:textId="317B74CD" w:rsidR="007631C5" w:rsidRP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>Data Warehouse: Store the integrated data in a secure and scalable data warehouse, ensuring data security and compliance with privacy regulations.</w:t>
      </w:r>
    </w:p>
    <w:p w14:paraId="4D70B1DD" w14:textId="77777777" w:rsidR="00B759B7" w:rsidRPr="00B759B7" w:rsidRDefault="00B759B7" w:rsidP="007631C5">
      <w:pPr>
        <w:rPr>
          <w:b/>
          <w:bCs/>
          <w:sz w:val="28"/>
          <w:szCs w:val="28"/>
        </w:rPr>
      </w:pPr>
    </w:p>
    <w:p w14:paraId="4010357D" w14:textId="77777777" w:rsidR="00940501" w:rsidRDefault="00940501" w:rsidP="007631C5">
      <w:pPr>
        <w:rPr>
          <w:b/>
          <w:bCs/>
          <w:sz w:val="28"/>
          <w:szCs w:val="28"/>
        </w:rPr>
      </w:pPr>
    </w:p>
    <w:p w14:paraId="73ADB0BF" w14:textId="77777777" w:rsidR="00940501" w:rsidRDefault="00940501" w:rsidP="007631C5">
      <w:pPr>
        <w:rPr>
          <w:b/>
          <w:bCs/>
          <w:sz w:val="28"/>
          <w:szCs w:val="28"/>
        </w:rPr>
      </w:pPr>
    </w:p>
    <w:p w14:paraId="4EFB3958" w14:textId="48E0D08E" w:rsidR="007631C5" w:rsidRPr="00B759B7" w:rsidRDefault="00B759B7" w:rsidP="007631C5">
      <w:pPr>
        <w:rPr>
          <w:b/>
          <w:bCs/>
          <w:sz w:val="28"/>
          <w:szCs w:val="28"/>
        </w:rPr>
      </w:pPr>
      <w:r w:rsidRPr="00B759B7">
        <w:rPr>
          <w:b/>
          <w:bCs/>
          <w:sz w:val="28"/>
          <w:szCs w:val="28"/>
        </w:rPr>
        <w:lastRenderedPageBreak/>
        <w:t>3. DATA PROCESSING:</w:t>
      </w:r>
    </w:p>
    <w:p w14:paraId="16D3C6C1" w14:textId="4D7024A4" w:rsidR="007631C5" w:rsidRP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>ETL (Extract, Transform, Load): Implement ETL processes to clean, enrich, and prepare the data for analysis. This may involve removing duplicates, handling missing data, and standardizing formats.</w:t>
      </w:r>
    </w:p>
    <w:p w14:paraId="268D08D0" w14:textId="4CEFAA08" w:rsid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>Data Validation: Implement data validation checks to identify and flag potentially inaccurate or inconsistent data.</w:t>
      </w:r>
    </w:p>
    <w:p w14:paraId="4243DB42" w14:textId="76DA249C" w:rsidR="00940501" w:rsidRPr="007631C5" w:rsidRDefault="00940501" w:rsidP="007631C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BB76D3" wp14:editId="1B47DA2F">
            <wp:extent cx="5731510" cy="2811780"/>
            <wp:effectExtent l="0" t="0" r="2540" b="7620"/>
            <wp:docPr id="4510100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10003" name="Picture 4510100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4040" w14:textId="77777777" w:rsidR="00B759B7" w:rsidRPr="00B759B7" w:rsidRDefault="00B759B7" w:rsidP="007631C5">
      <w:pPr>
        <w:rPr>
          <w:b/>
          <w:bCs/>
          <w:sz w:val="28"/>
          <w:szCs w:val="28"/>
        </w:rPr>
      </w:pPr>
    </w:p>
    <w:p w14:paraId="5CF18BCE" w14:textId="17419CCE" w:rsidR="007631C5" w:rsidRPr="00B759B7" w:rsidRDefault="00B759B7" w:rsidP="007631C5">
      <w:pPr>
        <w:rPr>
          <w:b/>
          <w:bCs/>
          <w:sz w:val="28"/>
          <w:szCs w:val="28"/>
        </w:rPr>
      </w:pPr>
      <w:r w:rsidRPr="00B759B7">
        <w:rPr>
          <w:b/>
          <w:bCs/>
          <w:sz w:val="28"/>
          <w:szCs w:val="28"/>
        </w:rPr>
        <w:t>4. DATA ANALYSIS:</w:t>
      </w:r>
    </w:p>
    <w:p w14:paraId="398D52BA" w14:textId="1C1B6D9E" w:rsidR="007631C5" w:rsidRP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>Statistical Analysis: Perform statistical analysis to identify trends, patterns, and correlations in the COVID-19 data. This can help in understanding the progression of the disease and predicting future trends.</w:t>
      </w:r>
    </w:p>
    <w:p w14:paraId="7DAB6AD4" w14:textId="77777777" w:rsidR="007631C5" w:rsidRPr="007631C5" w:rsidRDefault="007631C5" w:rsidP="007631C5">
      <w:pPr>
        <w:rPr>
          <w:sz w:val="28"/>
          <w:szCs w:val="28"/>
        </w:rPr>
      </w:pPr>
    </w:p>
    <w:p w14:paraId="342E4F3C" w14:textId="06FFE47F" w:rsidR="007631C5" w:rsidRP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 xml:space="preserve">Machine Learning Models: Develop machine learning models for tasks such as predictive </w:t>
      </w:r>
      <w:proofErr w:type="spellStart"/>
      <w:r w:rsidRPr="007631C5">
        <w:rPr>
          <w:sz w:val="28"/>
          <w:szCs w:val="28"/>
        </w:rPr>
        <w:t>modeling</w:t>
      </w:r>
      <w:proofErr w:type="spellEnd"/>
      <w:r w:rsidRPr="007631C5">
        <w:rPr>
          <w:sz w:val="28"/>
          <w:szCs w:val="28"/>
        </w:rPr>
        <w:t>, cluster analysis, and anomaly detection. These models can be used to predict disease spread, identify high-risk areas, and detect unusual patterns in the data.</w:t>
      </w:r>
    </w:p>
    <w:p w14:paraId="6FA29353" w14:textId="77777777" w:rsidR="007631C5" w:rsidRPr="007631C5" w:rsidRDefault="007631C5" w:rsidP="007631C5">
      <w:pPr>
        <w:rPr>
          <w:sz w:val="28"/>
          <w:szCs w:val="28"/>
        </w:rPr>
      </w:pPr>
    </w:p>
    <w:p w14:paraId="4AFAD1E2" w14:textId="72A1E923" w:rsidR="007631C5" w:rsidRP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>Geospatial Analysis: Utilize geospatial analysis to map COVID-19 cases, hotspots, and healthcare resources. Geographic information systems (GIS) can be valuable for this purpose.</w:t>
      </w:r>
    </w:p>
    <w:p w14:paraId="1352B953" w14:textId="77777777" w:rsidR="007631C5" w:rsidRPr="007631C5" w:rsidRDefault="007631C5" w:rsidP="007631C5">
      <w:pPr>
        <w:rPr>
          <w:sz w:val="28"/>
          <w:szCs w:val="28"/>
        </w:rPr>
      </w:pPr>
    </w:p>
    <w:p w14:paraId="679C600B" w14:textId="4879D7A1" w:rsidR="007631C5" w:rsidRP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lastRenderedPageBreak/>
        <w:t>Epidemiological Models: Implement epidemiological models like SEIR (Susceptible, Exposed, Infected, Recovered) to simulate disease spread and estimate parameters like the effective reproduction number (R0).</w:t>
      </w:r>
    </w:p>
    <w:p w14:paraId="751D7D5B" w14:textId="77777777" w:rsidR="007631C5" w:rsidRPr="007631C5" w:rsidRDefault="007631C5" w:rsidP="007631C5">
      <w:pPr>
        <w:rPr>
          <w:sz w:val="28"/>
          <w:szCs w:val="28"/>
        </w:rPr>
      </w:pPr>
    </w:p>
    <w:p w14:paraId="075EF377" w14:textId="09F78157" w:rsidR="007631C5" w:rsidRPr="00B759B7" w:rsidRDefault="00B759B7" w:rsidP="007631C5">
      <w:pPr>
        <w:rPr>
          <w:b/>
          <w:bCs/>
          <w:sz w:val="28"/>
          <w:szCs w:val="28"/>
        </w:rPr>
      </w:pPr>
      <w:r w:rsidRPr="00B759B7">
        <w:rPr>
          <w:b/>
          <w:bCs/>
          <w:sz w:val="28"/>
          <w:szCs w:val="28"/>
        </w:rPr>
        <w:t>5. DATA VISUALIZATION:</w:t>
      </w:r>
    </w:p>
    <w:p w14:paraId="60AEC2D1" w14:textId="16D42686" w:rsidR="007631C5" w:rsidRP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>Dashboard Creation: Develop interactive dashboards that provide real-time visualizations of COVID-19 data. Include charts, maps, and tables to present the information in an accessible format.</w:t>
      </w:r>
    </w:p>
    <w:p w14:paraId="2B74BAAC" w14:textId="77777777" w:rsidR="007631C5" w:rsidRPr="007631C5" w:rsidRDefault="007631C5" w:rsidP="007631C5">
      <w:pPr>
        <w:rPr>
          <w:sz w:val="28"/>
          <w:szCs w:val="28"/>
        </w:rPr>
      </w:pPr>
    </w:p>
    <w:p w14:paraId="382A1DCB" w14:textId="0087726D" w:rsidR="007631C5" w:rsidRP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>User-Friendly Interface: Ensure the dashboard is user-friendly, allowing healthcare professionals, policymakers, and the public to easily access and understand the data.</w:t>
      </w:r>
    </w:p>
    <w:p w14:paraId="42C5CF42" w14:textId="77777777" w:rsidR="007631C5" w:rsidRPr="007631C5" w:rsidRDefault="007631C5" w:rsidP="007631C5">
      <w:pPr>
        <w:rPr>
          <w:sz w:val="28"/>
          <w:szCs w:val="28"/>
        </w:rPr>
      </w:pPr>
    </w:p>
    <w:p w14:paraId="39AD0100" w14:textId="1150F195" w:rsidR="007631C5" w:rsidRPr="00B759B7" w:rsidRDefault="00B759B7" w:rsidP="007631C5">
      <w:pPr>
        <w:rPr>
          <w:b/>
          <w:bCs/>
          <w:sz w:val="28"/>
          <w:szCs w:val="28"/>
        </w:rPr>
      </w:pPr>
      <w:r w:rsidRPr="00B759B7">
        <w:rPr>
          <w:b/>
          <w:bCs/>
          <w:sz w:val="28"/>
          <w:szCs w:val="28"/>
        </w:rPr>
        <w:t>6. ALERTING AND REPORTING:</w:t>
      </w:r>
    </w:p>
    <w:p w14:paraId="3D0C37AA" w14:textId="448EA843" w:rsidR="007631C5" w:rsidRP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>Automated Alerts: Set up automated alerts for critical thresholds and trends. For example, when the number of cases in a specific area exceeds a certain limit.</w:t>
      </w:r>
    </w:p>
    <w:p w14:paraId="2357E37B" w14:textId="31772C3D" w:rsidR="007631C5" w:rsidRP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>Scheduled Reports: Generate and distribute scheduled reports to relevant stakeholders, providing a summary of key metrics and insights.</w:t>
      </w:r>
    </w:p>
    <w:p w14:paraId="20A64284" w14:textId="77777777" w:rsidR="00B759B7" w:rsidRPr="00B759B7" w:rsidRDefault="00B759B7" w:rsidP="007631C5">
      <w:pPr>
        <w:rPr>
          <w:b/>
          <w:bCs/>
          <w:sz w:val="28"/>
          <w:szCs w:val="28"/>
        </w:rPr>
      </w:pPr>
    </w:p>
    <w:p w14:paraId="18A6D649" w14:textId="529E58C6" w:rsidR="007631C5" w:rsidRPr="00B759B7" w:rsidRDefault="00B759B7" w:rsidP="007631C5">
      <w:pPr>
        <w:rPr>
          <w:b/>
          <w:bCs/>
          <w:sz w:val="28"/>
          <w:szCs w:val="28"/>
        </w:rPr>
      </w:pPr>
      <w:r w:rsidRPr="00B759B7">
        <w:rPr>
          <w:b/>
          <w:bCs/>
          <w:sz w:val="28"/>
          <w:szCs w:val="28"/>
        </w:rPr>
        <w:t>7. DATA SECURITY AND PRIVACY:</w:t>
      </w:r>
    </w:p>
    <w:p w14:paraId="53777E2B" w14:textId="78E98075" w:rsidR="007631C5" w:rsidRP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>Data Encryption: Implement encryption to protect data both in transit and at rest.</w:t>
      </w:r>
    </w:p>
    <w:p w14:paraId="6FA3A039" w14:textId="77777777" w:rsidR="00B759B7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>Access Control: Define strict access controls to ensure that only authorized individuals can access sensitive data.</w:t>
      </w:r>
    </w:p>
    <w:p w14:paraId="30D53BA0" w14:textId="59CEDA90" w:rsidR="007631C5" w:rsidRP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>Compliance: Ensure compliance with data protection regulations (e.g., HIPAA, GDPR) when handling personal health data.</w:t>
      </w:r>
    </w:p>
    <w:p w14:paraId="6F487D55" w14:textId="77777777" w:rsidR="007631C5" w:rsidRPr="00B759B7" w:rsidRDefault="007631C5" w:rsidP="007631C5">
      <w:pPr>
        <w:rPr>
          <w:b/>
          <w:bCs/>
          <w:sz w:val="28"/>
          <w:szCs w:val="28"/>
        </w:rPr>
      </w:pPr>
    </w:p>
    <w:p w14:paraId="356445B4" w14:textId="77777777" w:rsidR="00940501" w:rsidRDefault="00940501" w:rsidP="007631C5">
      <w:pPr>
        <w:rPr>
          <w:b/>
          <w:bCs/>
          <w:sz w:val="28"/>
          <w:szCs w:val="28"/>
        </w:rPr>
      </w:pPr>
    </w:p>
    <w:p w14:paraId="4F06430E" w14:textId="77777777" w:rsidR="00940501" w:rsidRDefault="00940501" w:rsidP="007631C5">
      <w:pPr>
        <w:rPr>
          <w:b/>
          <w:bCs/>
          <w:sz w:val="28"/>
          <w:szCs w:val="28"/>
        </w:rPr>
      </w:pPr>
    </w:p>
    <w:p w14:paraId="2D019604" w14:textId="62D2E0C8" w:rsidR="007631C5" w:rsidRPr="00B759B7" w:rsidRDefault="00B759B7" w:rsidP="007631C5">
      <w:pPr>
        <w:rPr>
          <w:b/>
          <w:bCs/>
          <w:sz w:val="28"/>
          <w:szCs w:val="28"/>
        </w:rPr>
      </w:pPr>
      <w:r w:rsidRPr="00B759B7">
        <w:rPr>
          <w:b/>
          <w:bCs/>
          <w:sz w:val="28"/>
          <w:szCs w:val="28"/>
        </w:rPr>
        <w:lastRenderedPageBreak/>
        <w:t>8. SCALABILITY AND PERFORMANCE:</w:t>
      </w:r>
    </w:p>
    <w:p w14:paraId="1F7EE37D" w14:textId="4A2949D0" w:rsidR="007631C5" w:rsidRP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>Design the system to be scalable, capable of handling increasing data volumes and users.</w:t>
      </w:r>
    </w:p>
    <w:p w14:paraId="77E8CA40" w14:textId="77777777" w:rsidR="007631C5" w:rsidRDefault="007631C5" w:rsidP="007631C5">
      <w:pPr>
        <w:rPr>
          <w:sz w:val="28"/>
          <w:szCs w:val="28"/>
        </w:rPr>
      </w:pPr>
    </w:p>
    <w:p w14:paraId="6E1005C5" w14:textId="2B4796DD" w:rsidR="007631C5" w:rsidRPr="00B759B7" w:rsidRDefault="00B759B7" w:rsidP="007631C5">
      <w:pPr>
        <w:rPr>
          <w:b/>
          <w:bCs/>
          <w:sz w:val="28"/>
          <w:szCs w:val="28"/>
        </w:rPr>
      </w:pPr>
      <w:r w:rsidRPr="00B759B7">
        <w:rPr>
          <w:b/>
          <w:bCs/>
          <w:sz w:val="28"/>
          <w:szCs w:val="28"/>
        </w:rPr>
        <w:t>9. DISASTER RECOVERY AND REDUNDANCY:</w:t>
      </w:r>
    </w:p>
    <w:p w14:paraId="79BE93EF" w14:textId="2B8D7D63" w:rsidR="007631C5" w:rsidRP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>Implement redundancy and disaster recovery mechanisms to ensure data availability and system continuity in case of failures.</w:t>
      </w:r>
    </w:p>
    <w:p w14:paraId="593997F1" w14:textId="77777777" w:rsidR="007631C5" w:rsidRDefault="007631C5" w:rsidP="007631C5">
      <w:pPr>
        <w:rPr>
          <w:sz w:val="28"/>
          <w:szCs w:val="28"/>
        </w:rPr>
      </w:pPr>
    </w:p>
    <w:p w14:paraId="324B6708" w14:textId="0BBE445A" w:rsidR="007631C5" w:rsidRPr="00B759B7" w:rsidRDefault="00B759B7" w:rsidP="007631C5">
      <w:pPr>
        <w:rPr>
          <w:b/>
          <w:bCs/>
          <w:sz w:val="28"/>
          <w:szCs w:val="28"/>
        </w:rPr>
      </w:pPr>
      <w:r w:rsidRPr="00B759B7">
        <w:rPr>
          <w:b/>
          <w:bCs/>
          <w:sz w:val="28"/>
          <w:szCs w:val="28"/>
        </w:rPr>
        <w:t>10. USER TRAINING AND SUPPORT:</w:t>
      </w:r>
    </w:p>
    <w:p w14:paraId="11BC6458" w14:textId="27128BB0" w:rsid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>Provide training and support to users, ensuring they can effectively use the system and interpret the data.</w:t>
      </w:r>
    </w:p>
    <w:p w14:paraId="4F845F6D" w14:textId="1D5A08C9" w:rsidR="00940501" w:rsidRPr="007631C5" w:rsidRDefault="00940501" w:rsidP="007631C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0FCAD5" wp14:editId="5F8C0FD2">
            <wp:extent cx="5731510" cy="2091690"/>
            <wp:effectExtent l="0" t="0" r="2540" b="3810"/>
            <wp:docPr id="18322357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35705" name="Picture 18322357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2D8F" w14:textId="77777777" w:rsidR="007631C5" w:rsidRPr="00B759B7" w:rsidRDefault="007631C5" w:rsidP="007631C5">
      <w:pPr>
        <w:rPr>
          <w:b/>
          <w:bCs/>
          <w:sz w:val="28"/>
          <w:szCs w:val="28"/>
        </w:rPr>
      </w:pPr>
    </w:p>
    <w:p w14:paraId="7AB0D668" w14:textId="46399C08" w:rsidR="007631C5" w:rsidRPr="00B759B7" w:rsidRDefault="00B759B7" w:rsidP="007631C5">
      <w:pPr>
        <w:rPr>
          <w:b/>
          <w:bCs/>
          <w:sz w:val="28"/>
          <w:szCs w:val="28"/>
        </w:rPr>
      </w:pPr>
      <w:r w:rsidRPr="00B759B7">
        <w:rPr>
          <w:b/>
          <w:bCs/>
          <w:sz w:val="28"/>
          <w:szCs w:val="28"/>
        </w:rPr>
        <w:t>11. CONTINUOUS IMPROVEMENT:</w:t>
      </w:r>
    </w:p>
    <w:p w14:paraId="3CA0A5D1" w14:textId="2699F09F" w:rsidR="007631C5" w:rsidRP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>Regularly update and improve the system based on user feedback and evolving data analysis needs.</w:t>
      </w:r>
    </w:p>
    <w:p w14:paraId="7A06060F" w14:textId="77777777" w:rsidR="007631C5" w:rsidRPr="007631C5" w:rsidRDefault="007631C5" w:rsidP="007631C5">
      <w:pPr>
        <w:rPr>
          <w:sz w:val="28"/>
          <w:szCs w:val="28"/>
        </w:rPr>
      </w:pPr>
    </w:p>
    <w:p w14:paraId="494AC859" w14:textId="5423640F" w:rsidR="007631C5" w:rsidRPr="007631C5" w:rsidRDefault="007631C5" w:rsidP="007631C5">
      <w:pPr>
        <w:rPr>
          <w:sz w:val="28"/>
          <w:szCs w:val="28"/>
        </w:rPr>
      </w:pPr>
      <w:r w:rsidRPr="007631C5">
        <w:rPr>
          <w:sz w:val="28"/>
          <w:szCs w:val="28"/>
        </w:rPr>
        <w:t>Designing a COVID-19 cases analysis system is a complex task that requires a multidisciplinary approach, involving data scientists, epidemiologists, data engineers, and software developers. It should also be adaptable to changing circumstances and evolving data analysis requirements as the pandemic situation develops.</w:t>
      </w:r>
    </w:p>
    <w:sectPr w:rsidR="007631C5" w:rsidRPr="00763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C5"/>
    <w:rsid w:val="006823CC"/>
    <w:rsid w:val="00717515"/>
    <w:rsid w:val="007631C5"/>
    <w:rsid w:val="00940501"/>
    <w:rsid w:val="00B7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1226"/>
  <w15:chartTrackingRefBased/>
  <w15:docId w15:val="{3CDC1898-F33A-4E43-BA57-E64A0172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</dc:creator>
  <cp:keywords/>
  <dc:description/>
  <cp:lastModifiedBy>Kiran P</cp:lastModifiedBy>
  <cp:revision>2</cp:revision>
  <dcterms:created xsi:type="dcterms:W3CDTF">2023-10-11T16:02:00Z</dcterms:created>
  <dcterms:modified xsi:type="dcterms:W3CDTF">2023-10-11T16:36:00Z</dcterms:modified>
</cp:coreProperties>
</file>