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@n+1@  表示对参数字节求和 再%FF</w:t>
      </w:r>
    </w:p>
    <w:p>
      <w:pPr>
        <w:ind w:firstLine="220" w:firstLineChars="100"/>
        <w:rPr>
          <w:rFonts w:hint="eastAsia"/>
          <w:lang w:val="en-US" w:eastAsia="zh-CN"/>
        </w:rPr>
      </w:pP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FC     CA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0C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  N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…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>@N+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/>
          <w:sz w:val="21"/>
          <w:szCs w:val="21"/>
        </w:rPr>
        <w:t>@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</w:rPr>
        <w:t xml:space="preserve">C1         </w:t>
      </w:r>
    </w:p>
    <w:p>
      <w:r>
        <w:rPr>
          <w:rFonts w:hint="eastAsia"/>
        </w:rPr>
        <w:t>第1个字节:   F：数据包起始校验 C： ADC配置校验</w:t>
      </w:r>
    </w:p>
    <w:p>
      <w:r>
        <w:rPr>
          <w:rFonts w:hint="eastAsia"/>
        </w:rPr>
        <w:t xml:space="preserve">第2个字节： ADC函数选择   0xCA--void </w:t>
      </w:r>
      <w:r>
        <w:rPr>
          <w:rFonts w:hint="eastAsia" w:ascii="新宋体" w:hAnsi="新宋体" w:eastAsia="新宋体"/>
          <w:color w:val="008000"/>
          <w:sz w:val="19"/>
        </w:rPr>
        <w:t>pADCInit</w:t>
      </w:r>
      <w:r>
        <w:rPr>
          <w:rFonts w:hint="eastAsia"/>
        </w:rPr>
        <w:t>();</w:t>
      </w:r>
    </w:p>
    <w:p>
      <w:pPr>
        <w:rPr>
          <w:rFonts w:hint="eastAsia"/>
        </w:rPr>
      </w:pPr>
      <w:r>
        <w:rPr>
          <w:rFonts w:hint="eastAsia"/>
        </w:rPr>
        <w:t xml:space="preserve">第3个字节:   ADC 采样分频   eg:0x0C--  9MHz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第4个字节： ADC 通道数量</w:t>
      </w:r>
    </w:p>
    <w:p>
      <w:r>
        <w:rPr>
          <w:rFonts w:hint="eastAsia"/>
        </w:rPr>
        <w:t xml:space="preserve">......       :   ADC 多通道选择  eg: {0x00  0x01 }-- 采用通道一和通道 二  详见BYTE说明 </w:t>
      </w:r>
    </w:p>
    <w:p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+n个字节：参数校验字节</w:t>
      </w:r>
    </w:p>
    <w:p>
      <w:r>
        <w:rPr>
          <w:rFonts w:hint="eastAsia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+n个字节:  ID 校验结束</w:t>
      </w:r>
    </w:p>
    <w:p>
      <w:r>
        <w:rPr>
          <w:rFonts w:hint="eastAsia"/>
        </w:rPr>
        <w:t>void pADCInit(uint32_t clkdiv,uint8_t *channel)；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反馈：C1   FC 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>
      <w:r>
        <w:rPr>
          <w:rFonts w:hint="eastAsia"/>
        </w:rPr>
        <w:t xml:space="preserve">FC     AA     C2 </w:t>
      </w:r>
    </w:p>
    <w:p>
      <w:r>
        <w:rPr>
          <w:rFonts w:hint="eastAsia"/>
        </w:rPr>
        <w:t>第1个字节:   F：数据包起始校验 C： ADC配置校验</w:t>
      </w:r>
    </w:p>
    <w:p>
      <w:r>
        <w:rPr>
          <w:rFonts w:hint="eastAsia"/>
        </w:rPr>
        <w:t xml:space="preserve">第2个字节： ADC函数选择   0xAA--void </w:t>
      </w:r>
      <w:r>
        <w:rPr>
          <w:rFonts w:hint="eastAsia" w:ascii="新宋体" w:hAnsi="新宋体" w:eastAsia="新宋体"/>
          <w:color w:val="008000"/>
          <w:sz w:val="19"/>
        </w:rPr>
        <w:t>pADCDeInit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ID校验结束</w:t>
      </w:r>
    </w:p>
    <w:p>
      <w:pPr>
        <w:rPr>
          <w:rFonts w:hint="eastAsia"/>
        </w:rPr>
      </w:pPr>
      <w:r>
        <w:rPr>
          <w:rFonts w:hint="eastAsia"/>
        </w:rPr>
        <w:t>Void pADCDeInit();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反馈：C2   FC 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>
      <w:r>
        <w:rPr>
          <w:rFonts w:hint="eastAsia"/>
        </w:rPr>
        <w:t>FC     DA     01</w:t>
      </w:r>
      <w:r>
        <w:rPr>
          <w:rFonts w:hint="eastAsia"/>
        </w:rPr>
        <w:tab/>
      </w:r>
      <w:r>
        <w:rPr>
          <w:rFonts w:hint="eastAsia"/>
        </w:rPr>
        <w:t>@1@     C3</w:t>
      </w:r>
    </w:p>
    <w:p>
      <w:r>
        <w:rPr>
          <w:rFonts w:hint="eastAsia"/>
        </w:rPr>
        <w:t>第1个字节:   F：数据包起始校验 C： ADC配置校验</w:t>
      </w:r>
    </w:p>
    <w:p>
      <w:r>
        <w:rPr>
          <w:rFonts w:hint="eastAsia"/>
        </w:rPr>
        <w:t xml:space="preserve">第2个字节： ADC函数选择   0xDA--void </w:t>
      </w:r>
      <w:r>
        <w:rPr>
          <w:rFonts w:hint="eastAsia" w:ascii="新宋体" w:hAnsi="新宋体" w:eastAsia="新宋体"/>
          <w:color w:val="008000"/>
          <w:sz w:val="19"/>
        </w:rPr>
        <w:t>pADCRead</w:t>
      </w:r>
      <w:r>
        <w:rPr>
          <w:rFonts w:hint="eastAsia"/>
        </w:rPr>
        <w:t>();</w:t>
      </w:r>
    </w:p>
    <w:p>
      <w:r>
        <w:rPr>
          <w:rFonts w:hint="eastAsia"/>
        </w:rPr>
        <w:t xml:space="preserve">第3个字节:   ADC 读取通道选择 eg: 0x01--读取通道一的ADC值   详见BYTE说明 </w:t>
      </w:r>
    </w:p>
    <w:p>
      <w:pPr>
        <w:rPr>
          <w:rFonts w:hint="eastAsia"/>
        </w:rPr>
      </w:pPr>
      <w:r>
        <w:rPr>
          <w:rFonts w:hint="eastAsia"/>
        </w:rPr>
        <w:t>第4个字节:   参数校验字节</w:t>
      </w:r>
    </w:p>
    <w:p>
      <w:r>
        <w:rPr>
          <w:rFonts w:hint="eastAsia"/>
        </w:rPr>
        <w:t>第5个字节:   ID校验结束</w:t>
      </w:r>
    </w:p>
    <w:p>
      <w:r>
        <w:rPr>
          <w:rFonts w:hint="eastAsia"/>
        </w:rPr>
        <w:t>void pADCRead(uint8_t channel);</w:t>
      </w: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 xml:space="preserve">反馈：C3     </w:t>
      </w:r>
      <w:r>
        <w:rPr>
          <w:rFonts w:ascii="宋体" w:hAnsi="宋体" w:eastAsia="宋体"/>
          <w:sz w:val="21"/>
          <w:szCs w:val="21"/>
        </w:rPr>
        <w:t>…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(float)</w:t>
      </w:r>
      <w:r>
        <w:rPr>
          <w:rFonts w:hint="eastAsia"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@4@     </w:t>
      </w:r>
      <w:r>
        <w:rPr>
          <w:rFonts w:hint="eastAsia" w:ascii="宋体" w:hAnsi="宋体" w:eastAsia="宋体"/>
          <w:sz w:val="21"/>
          <w:szCs w:val="21"/>
        </w:rPr>
        <w:t xml:space="preserve">FC </w:t>
      </w:r>
      <w:bookmarkStart w:id="0" w:name="_GoBack"/>
      <w:bookmarkEnd w:id="0"/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/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>
      <w:pPr>
        <w:spacing w:line="240" w:lineRule="atLeast"/>
        <w:rPr>
          <w:rFonts w:hint="eastAsia" w:ascii="宋体" w:hAnsi="宋体" w:eastAsia="宋体"/>
          <w:sz w:val="21"/>
          <w:szCs w:val="21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90A7D"/>
    <w:rsid w:val="00835516"/>
    <w:rsid w:val="008B7726"/>
    <w:rsid w:val="00A85218"/>
    <w:rsid w:val="00D31D50"/>
    <w:rsid w:val="00E6139B"/>
    <w:rsid w:val="2CA62FDF"/>
    <w:rsid w:val="401739F4"/>
    <w:rsid w:val="40350BA3"/>
    <w:rsid w:val="43C03475"/>
    <w:rsid w:val="482B0437"/>
    <w:rsid w:val="54E814C5"/>
    <w:rsid w:val="7277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581</Characters>
  <Lines>4</Lines>
  <Paragraphs>1</Paragraphs>
  <TotalTime>105</TotalTime>
  <ScaleCrop>false</ScaleCrop>
  <LinksUpToDate>false</LinksUpToDate>
  <CharactersWithSpaces>681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17973</dc:creator>
  <cp:lastModifiedBy>17973</cp:lastModifiedBy>
  <dcterms:modified xsi:type="dcterms:W3CDTF">2018-07-22T03:23:37Z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