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Credit Card Fraud Detection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pwmz175mrvlp" w:id="0"/>
      <w:bookmarkEnd w:id="0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1. Methodology</w:t>
      </w:r>
    </w:p>
    <w:p w:rsidR="00000000" w:rsidDel="00000000" w:rsidP="00000000" w:rsidRDefault="00000000" w:rsidRPr="00000000" w14:paraId="00000003">
      <w:pPr>
        <w:jc w:val="both"/>
        <w:rPr>
          <w:color w:val="191919"/>
          <w:sz w:val="24"/>
          <w:szCs w:val="24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The fraud detection </w:t>
      </w:r>
      <w:r w:rsidDel="00000000" w:rsidR="00000000" w:rsidRPr="00000000">
        <w:rPr>
          <w:sz w:val="24"/>
          <w:szCs w:val="24"/>
          <w:rtl w:val="0"/>
        </w:rPr>
        <w:t xml:space="preserve">model was developed using a supervised learning approach. The preprocessed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 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(creditcard.csv) was </w:t>
      </w:r>
      <w:r w:rsidDel="00000000" w:rsidR="00000000" w:rsidRPr="00000000">
        <w:rPr>
          <w:sz w:val="24"/>
          <w:szCs w:val="24"/>
          <w:rtl w:val="0"/>
        </w:rPr>
        <w:t xml:space="preserve">utilized through feature engineering and resampling techniques for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enhanced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model performance.</w:t>
      </w:r>
    </w:p>
    <w:p w:rsidR="00000000" w:rsidDel="00000000" w:rsidP="00000000" w:rsidRDefault="00000000" w:rsidRPr="00000000" w14:paraId="00000004">
      <w:pPr>
        <w:jc w:val="both"/>
        <w:rPr>
          <w:color w:val="19191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color w:val="191919"/>
          <w:sz w:val="24"/>
          <w:szCs w:val="24"/>
        </w:rPr>
      </w:pPr>
      <w:r w:rsidDel="00000000" w:rsidR="00000000" w:rsidRPr="00000000">
        <w:rPr>
          <w:b w:val="1"/>
          <w:color w:val="191919"/>
          <w:sz w:val="24"/>
          <w:szCs w:val="24"/>
          <w:rtl w:val="0"/>
        </w:rPr>
        <w:t xml:space="preserve">Feature Engineering: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color w:val="191919"/>
          <w:sz w:val="24"/>
          <w:szCs w:val="24"/>
        </w:rPr>
      </w:pPr>
      <w:r w:rsidDel="00000000" w:rsidR="00000000" w:rsidRPr="00000000">
        <w:rPr>
          <w:b w:val="1"/>
          <w:color w:val="191919"/>
          <w:sz w:val="24"/>
          <w:szCs w:val="24"/>
          <w:rtl w:val="0"/>
        </w:rPr>
        <w:t xml:space="preserve">Time-based Features: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  <w:rPr>
          <w:color w:val="191919"/>
          <w:sz w:val="24"/>
          <w:szCs w:val="24"/>
          <w:u w:val="none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Transformed Time (in seconds) to hours and days for better interpretability.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/>
        <w:ind w:left="720" w:hanging="360"/>
        <w:jc w:val="both"/>
        <w:rPr>
          <w:color w:val="191919"/>
          <w:sz w:val="24"/>
          <w:szCs w:val="24"/>
          <w:u w:val="none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Computed Time_Since_Last_Transaction to monitor transaction behavior.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color w:val="191919"/>
          <w:sz w:val="24"/>
          <w:szCs w:val="24"/>
          <w:u w:val="none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Identified </w:t>
      </w:r>
      <w:r w:rsidDel="00000000" w:rsidR="00000000" w:rsidRPr="00000000">
        <w:rPr>
          <w:b w:val="1"/>
          <w:color w:val="191919"/>
          <w:sz w:val="24"/>
          <w:szCs w:val="24"/>
          <w:rtl w:val="0"/>
        </w:rPr>
        <w:t xml:space="preserve">peak hours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(8 AM - 8 PM) and </w:t>
      </w:r>
      <w:r w:rsidDel="00000000" w:rsidR="00000000" w:rsidRPr="00000000">
        <w:rPr>
          <w:b w:val="1"/>
          <w:color w:val="191919"/>
          <w:sz w:val="24"/>
          <w:szCs w:val="24"/>
          <w:rtl w:val="0"/>
        </w:rPr>
        <w:t xml:space="preserve">night transactions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(11 PM - 5 AM) to detect unusual spending behavior.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color w:val="191919"/>
          <w:sz w:val="24"/>
          <w:szCs w:val="24"/>
        </w:rPr>
      </w:pPr>
      <w:r w:rsidDel="00000000" w:rsidR="00000000" w:rsidRPr="00000000">
        <w:rPr>
          <w:b w:val="1"/>
          <w:color w:val="191919"/>
          <w:sz w:val="24"/>
          <w:szCs w:val="24"/>
          <w:rtl w:val="0"/>
        </w:rPr>
        <w:t xml:space="preserve">Handling Imbalanced Data: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color w:val="191919"/>
          <w:sz w:val="24"/>
          <w:szCs w:val="24"/>
          <w:u w:val="none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Because the fraudulent transactions were far less common than the legitimate ones, Synthetic Minority Over-sampling Technique (SMOTE) was utilized for balancing the data set.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color w:val="191919"/>
          <w:sz w:val="24"/>
          <w:szCs w:val="24"/>
        </w:rPr>
      </w:pPr>
      <w:r w:rsidDel="00000000" w:rsidR="00000000" w:rsidRPr="00000000">
        <w:rPr>
          <w:b w:val="1"/>
          <w:color w:val="191919"/>
          <w:sz w:val="24"/>
          <w:szCs w:val="24"/>
          <w:rtl w:val="0"/>
        </w:rPr>
        <w:t xml:space="preserve">Standardization: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240" w:lineRule="auto"/>
        <w:ind w:left="720" w:hanging="360"/>
        <w:jc w:val="both"/>
        <w:rPr>
          <w:color w:val="191919"/>
          <w:sz w:val="24"/>
          <w:szCs w:val="24"/>
          <w:u w:val="none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Features were normalized to give equal importance to all the variables to prevent dominating control by high-magnitude features like transaction amounts.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191919"/>
          <w:sz w:val="28"/>
          <w:szCs w:val="28"/>
        </w:rPr>
      </w:pPr>
      <w:bookmarkStart w:colFirst="0" w:colLast="0" w:name="_zi7pbpqzhet4" w:id="1"/>
      <w:bookmarkEnd w:id="1"/>
      <w:r w:rsidDel="00000000" w:rsidR="00000000" w:rsidRPr="00000000">
        <w:rPr>
          <w:b w:val="1"/>
          <w:color w:val="191919"/>
          <w:sz w:val="28"/>
          <w:szCs w:val="28"/>
          <w:rtl w:val="0"/>
        </w:rPr>
        <w:t xml:space="preserve">2. Model Selection and Evaluation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study implemented multiple supervised learning algorithms to classify fraudulent transactions:</w:t>
      </w:r>
    </w:p>
    <w:p w:rsidR="00000000" w:rsidDel="00000000" w:rsidP="00000000" w:rsidRDefault="00000000" w:rsidRPr="00000000" w14:paraId="00000011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Logistic Regression: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simple classification model used for interpretability.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Positive coefficient features were analyzed to understand how they helped in fraud detection.</w:t>
      </w:r>
    </w:p>
    <w:p w:rsidR="00000000" w:rsidDel="00000000" w:rsidP="00000000" w:rsidRDefault="00000000" w:rsidRPr="00000000" w14:paraId="00000014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Random Forest Classifier: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line="4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Used for its capability of modeling non-linearity and feature interactions.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line="4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Provided feature importance scores to determine the top fraud indicators.</w:t>
      </w:r>
    </w:p>
    <w:p w:rsidR="00000000" w:rsidDel="00000000" w:rsidP="00000000" w:rsidRDefault="00000000" w:rsidRPr="00000000" w14:paraId="00000018">
      <w:pPr>
        <w:shd w:fill="ffffff" w:val="clear"/>
        <w:spacing w:line="4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Gradient Boosting (XGBoost):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line="4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Used because of its high prediction capability.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line="4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Handled class imbalance well by scaling weights while training.</w:t>
      </w:r>
    </w:p>
    <w:p w:rsidR="00000000" w:rsidDel="00000000" w:rsidP="00000000" w:rsidRDefault="00000000" w:rsidRPr="00000000" w14:paraId="0000001C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Precision-Recall Trade-Off: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line="4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Conducted trade-off analysis of precision (minimizing false positives) vs.recall (minimizing false negatives).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line="4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Decided on the optimal threshold to balance fraud detection accuracy with minimizing cases of undetected fraud.</w:t>
      </w:r>
    </w:p>
    <w:p w:rsidR="00000000" w:rsidDel="00000000" w:rsidP="00000000" w:rsidRDefault="00000000" w:rsidRPr="00000000" w14:paraId="00000020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Evaluation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hd w:fill="ffffff" w:val="clear"/>
        <w:spacing w:line="4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Precision, Recall, and F1-score: As it is important to minimize false negatives (latent fraud), recall was prioritized.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hd w:fill="ffffff" w:val="clear"/>
        <w:spacing w:line="4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ROC-AUC Score: Used to quantify model discrimination capability.</w:t>
      </w:r>
    </w:p>
    <w:p w:rsidR="00000000" w:rsidDel="00000000" w:rsidP="00000000" w:rsidRDefault="00000000" w:rsidRPr="00000000" w14:paraId="00000024">
      <w:pPr>
        <w:shd w:fill="ffffff" w:val="clear"/>
        <w:spacing w:line="4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Model Performance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 comparison of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various models:</w:t>
      </w:r>
    </w:p>
    <w:p w:rsidR="00000000" w:rsidDel="00000000" w:rsidP="00000000" w:rsidRDefault="00000000" w:rsidRPr="00000000" w14:paraId="00000027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Regression and XGBoost were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top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performers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with high accuracy (~99%), precision, recall, and AUC-ROC.</w:t>
      </w:r>
    </w:p>
    <w:p w:rsidR="00000000" w:rsidDel="00000000" w:rsidP="00000000" w:rsidRDefault="00000000" w:rsidRPr="00000000" w14:paraId="00000029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Isolation Forest and One-Class SVM were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worst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performers 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with low recall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are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suitable for fraud detection.</w:t>
      </w:r>
    </w:p>
    <w:p w:rsidR="00000000" w:rsidDel="00000000" w:rsidP="00000000" w:rsidRDefault="00000000" w:rsidRPr="00000000" w14:paraId="0000002A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420" w:lineRule="auto"/>
        <w:rPr>
          <w:color w:val="19191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recall </w:t>
      </w:r>
      <w:r w:rsidDel="00000000" w:rsidR="00000000" w:rsidRPr="00000000">
        <w:rPr>
          <w:sz w:val="24"/>
          <w:szCs w:val="24"/>
          <w:rtl w:val="0"/>
        </w:rPr>
        <w:t xml:space="preserve">is to be emphasized 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(to </w:t>
      </w:r>
      <w:r w:rsidDel="00000000" w:rsidR="00000000" w:rsidRPr="00000000">
        <w:rPr>
          <w:sz w:val="24"/>
          <w:szCs w:val="24"/>
          <w:rtl w:val="0"/>
        </w:rPr>
        <w:t xml:space="preserve">have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 few 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undetected fraud cases</w:t>
      </w:r>
      <w:r w:rsidDel="00000000" w:rsidR="00000000" w:rsidRPr="00000000">
        <w:rPr>
          <w:sz w:val="24"/>
          <w:szCs w:val="24"/>
          <w:rtl w:val="0"/>
        </w:rPr>
        <w:t xml:space="preserve"> as possible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), XGBoost is the </w:t>
      </w:r>
      <w:r w:rsidDel="00000000" w:rsidR="00000000" w:rsidRPr="00000000">
        <w:rPr>
          <w:sz w:val="24"/>
          <w:szCs w:val="24"/>
          <w:rtl w:val="0"/>
        </w:rPr>
        <w:t xml:space="preserve">optimal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model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hd w:fill="ffffff" w:val="clear"/>
        <w:spacing w:line="420" w:lineRule="auto"/>
        <w:ind w:left="0" w:firstLine="0"/>
        <w:rPr>
          <w:sz w:val="24"/>
          <w:szCs w:val="24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If precision </w:t>
      </w:r>
      <w:r w:rsidDel="00000000" w:rsidR="00000000" w:rsidRPr="00000000">
        <w:rPr>
          <w:sz w:val="24"/>
          <w:szCs w:val="24"/>
          <w:rtl w:val="0"/>
        </w:rPr>
        <w:t xml:space="preserve">is to be emphasized 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(to </w:t>
      </w:r>
      <w:r w:rsidDel="00000000" w:rsidR="00000000" w:rsidRPr="00000000">
        <w:rPr>
          <w:sz w:val="24"/>
          <w:szCs w:val="24"/>
          <w:rtl w:val="0"/>
        </w:rPr>
        <w:t xml:space="preserve">have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fewer false fraud alerts), both Logistic Regression and XGBoost are suitable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4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191919"/>
          <w:sz w:val="28"/>
          <w:szCs w:val="28"/>
          <w:rtl w:val="0"/>
        </w:rPr>
        <w:t xml:space="preserve">4. </w:t>
      </w:r>
      <w:r w:rsidDel="00000000" w:rsidR="00000000" w:rsidRPr="00000000">
        <w:rPr>
          <w:b w:val="1"/>
          <w:sz w:val="28"/>
          <w:szCs w:val="28"/>
          <w:rtl w:val="0"/>
        </w:rPr>
        <w:t xml:space="preserve">Improvements</w:t>
      </w:r>
    </w:p>
    <w:p w:rsidR="00000000" w:rsidDel="00000000" w:rsidP="00000000" w:rsidRDefault="00000000" w:rsidRPr="00000000" w14:paraId="0000002F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color w:val="191919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 Engineering</w:t>
      </w:r>
      <w:r w:rsidDel="00000000" w:rsidR="00000000" w:rsidRPr="00000000">
        <w:rPr>
          <w:b w:val="1"/>
          <w:color w:val="19191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ffffff" w:val="clear"/>
        <w:rPr>
          <w:color w:val="19191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Introduced time-</w:t>
      </w:r>
      <w:r w:rsidDel="00000000" w:rsidR="00000000" w:rsidRPr="00000000">
        <w:rPr>
          <w:sz w:val="24"/>
          <w:szCs w:val="24"/>
          <w:rtl w:val="0"/>
        </w:rPr>
        <w:t xml:space="preserve">series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transaction </w:t>
      </w:r>
      <w:r w:rsidDel="00000000" w:rsidR="00000000" w:rsidRPr="00000000">
        <w:rPr>
          <w:sz w:val="24"/>
          <w:szCs w:val="24"/>
          <w:rtl w:val="0"/>
        </w:rPr>
        <w:t xml:space="preserve">patterns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detect sequential fraud patterns.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Introduced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other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frequency-based </w:t>
      </w:r>
      <w:r w:rsidDel="00000000" w:rsidR="00000000" w:rsidRPr="00000000">
        <w:rPr>
          <w:sz w:val="24"/>
          <w:szCs w:val="24"/>
          <w:rtl w:val="0"/>
        </w:rPr>
        <w:t xml:space="preserve">transaction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features 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(e.g., transactions </w:t>
      </w:r>
      <w:r w:rsidDel="00000000" w:rsidR="00000000" w:rsidRPr="00000000">
        <w:rPr>
          <w:sz w:val="24"/>
          <w:szCs w:val="24"/>
          <w:rtl w:val="0"/>
        </w:rPr>
        <w:t xml:space="preserve">within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the </w:t>
      </w:r>
      <w:r w:rsidDel="00000000" w:rsidR="00000000" w:rsidRPr="00000000">
        <w:rPr>
          <w:sz w:val="24"/>
          <w:szCs w:val="24"/>
          <w:rtl w:val="0"/>
        </w:rPr>
        <w:t xml:space="preserve">past 1 hour) to detect irregular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abnormal expense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patterns</w:t>
      </w:r>
      <w:r w:rsidDel="00000000" w:rsidR="00000000" w:rsidRPr="00000000">
        <w:rPr>
          <w:color w:val="19191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rPr>
          <w:color w:val="19191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color w:val="19191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color w:val="19191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b w:val="1"/>
          <w:color w:val="191919"/>
          <w:sz w:val="28"/>
          <w:szCs w:val="28"/>
          <w:rtl w:val="0"/>
        </w:rPr>
        <w:t xml:space="preserve">5. Future Optimization Strategies for Fraud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To enhance fraud detection even more, the following techniques can be attempted: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b w:val="1"/>
          <w:color w:val="191919"/>
          <w:sz w:val="24"/>
          <w:szCs w:val="24"/>
          <w:rtl w:val="0"/>
        </w:rPr>
        <w:t xml:space="preserve">Deep Learning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Use Recurrent Neural Networks (RNNs) or LSTMs to learn temporal patterns in transactions.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Use Autoencoders for anomaly detection in an unsupervised setting.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b w:val="1"/>
          <w:color w:val="191919"/>
          <w:sz w:val="24"/>
          <w:szCs w:val="24"/>
          <w:rtl w:val="0"/>
        </w:rPr>
        <w:t xml:space="preserve">Graph-Based Fraud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Use Graph Neural Networks (GNNs) to model transaction relationships and detect collusion patterns.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b w:val="1"/>
          <w:color w:val="191919"/>
          <w:sz w:val="24"/>
          <w:szCs w:val="24"/>
          <w:rtl w:val="0"/>
        </w:rPr>
        <w:t xml:space="preserve">Ensemble 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Combine multiple classifiers (stacking, bagging, boosting) for increased robustness.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b w:val="1"/>
          <w:color w:val="191919"/>
          <w:sz w:val="24"/>
          <w:szCs w:val="24"/>
          <w:rtl w:val="0"/>
        </w:rPr>
        <w:t xml:space="preserve">Real-time Fraud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Deploy the model in a live setup with streaming data.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color w:val="191919"/>
          <w:sz w:val="24"/>
          <w:szCs w:val="24"/>
          <w:rtl w:val="0"/>
        </w:rPr>
        <w:t xml:space="preserve">Use incremental learning techniques to adapt to new fraud patterns in real time.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both"/>
        <w:rPr>
          <w:color w:val="19191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color w:val="19191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color w:val="19191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