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color w:val="17365D"/>
          <w:sz w:val="30"/>
          <w:szCs w:val="30"/>
        </w:rPr>
        <w:t xml:space="preserve">CHAPTER FOUR</w:t>
      </w:r>
    </w:p>
    <w:p>
      <w:pPr>
        <w:spacing w:after="360"/>
        <w:jc w:val="center"/>
      </w:pPr>
      <w:r>
        <w:rPr>
          <w:rFonts w:ascii="Arial" w:cs="Arial" w:eastAsia="Arial" w:hAnsi="Arial"/>
          <w:b/>
          <w:bCs/>
          <w:color w:val="17365D"/>
          <w:sz w:val="26"/>
          <w:szCs w:val="26"/>
        </w:rPr>
        <w:t xml:space="preserve">REQUIREMENTS ANALYSIS AND SPECIFICATION</w:t>
      </w:r>
    </w:p>
    <w:p>
      <w:pPr>
        <w:pStyle w:val="Heading1"/>
        <w:spacing w:after="120" w:before="240"/>
      </w:pPr>
      <w:r>
        <w:rPr>
          <w:rFonts w:ascii="Arial" w:cs="Arial" w:eastAsia="Arial" w:hAnsi="Arial"/>
          <w:b/>
          <w:bCs/>
        </w:rPr>
        <w:t xml:space="preserve">4.1 Requirement Gathering Analysis</w:t>
      </w:r>
    </w:p>
    <w:p>
      <w:pPr>
        <w:spacing w:after="160" w:line="276"/>
      </w:pPr>
      <w:r>
        <w:rPr>
          <w:rFonts w:ascii="Arial" w:cs="Arial" w:eastAsia="Arial" w:hAnsi="Arial"/>
          <w:sz w:val="22"/>
          <w:szCs w:val="22"/>
        </w:rPr>
        <w:t xml:space="preserve">Requirements for CareerAI Sierra Leone were gathered by analysing the project objectives, intended users and existing prototype interfaces. The analysis focused on the practical difficulties experienced by students and graduates when searching for careers, interpreting their interests, identifying skills gaps and connecting decisions to Sierra Leone’s labour-market context. Requirements were also derived from the system boundary, which includes user registration, career assessment, career recommendations, profile management, learning guidance and administrator oversight.</w:t>
      </w:r>
    </w:p>
    <w:p>
      <w:pPr>
        <w:spacing w:after="160" w:line="276"/>
      </w:pPr>
      <w:r>
        <w:rPr>
          <w:rFonts w:ascii="Arial" w:cs="Arial" w:eastAsia="Arial" w:hAnsi="Arial"/>
          <w:sz w:val="22"/>
          <w:szCs w:val="22"/>
        </w:rPr>
        <w:t xml:space="preserve">The primary stakeholders are students and graduates, career advisors, administrators and the organisation responsible for maintaining the platform. Students and graduates require clear and trustworthy guidance; advisors require a concise profile and evidence that can support counselling; administrators require controlled tools for maintaining career and labour-market information. The system therefore treats the user as the owner of their personal profile and applies access control to sensitive records. This approach is consistent with privacy-by-design principles, which recommend that personal-data protection is considered throughout the system lifecycle rather than added after implementation (ICO, 2023).</w:t>
      </w:r>
    </w:p>
    <w:p>
      <w:pPr>
        <w:spacing w:after="160" w:line="276"/>
      </w:pPr>
      <w:r>
        <w:rPr>
          <w:rFonts w:ascii="Arial" w:cs="Arial" w:eastAsia="Arial" w:hAnsi="Arial"/>
          <w:sz w:val="22"/>
          <w:szCs w:val="22"/>
        </w:rPr>
        <w:t xml:space="preserve">The project used document and prototype analysis as the main elicitation approach. User journeys were mapped from landing page to assessment, dashboard, career profile and recommendation interface. Functional requirements were written as observable system behaviours, while quality requirements were written as measurable or testable conditions. This distinction reduces ambiguity and supports later validation (ISO/IEC/IEEE, 2022).</w:t>
      </w:r>
    </w:p>
    <w:tbl>
      <w:tblPr>
        <w:tblW w:type="pct" w:w="100%"/>
        <w:tblBorders>
          <w:top w:val="single" w:color="B7C9DE" w:sz="4"/>
          <w:left w:val="single" w:color="B7C9DE" w:sz="4"/>
          <w:bottom w:val="single" w:color="B7C9DE" w:sz="4"/>
          <w:right w:val="single" w:color="B7C9DE" w:sz="4"/>
          <w:insideH w:val="single" w:color="D9E2F3" w:sz="2"/>
          <w:insideV w:val="single" w:color="D9E2F3" w:sz="2"/>
        </w:tblBorders>
      </w:tblPr>
      <w:tblGrid>
        <w:gridCol w:w="100"/>
        <w:gridCol w:w="100"/>
        <w:gridCol w:w="100"/>
      </w:tblGrid>
      <w:tr>
        <w:tc>
          <w:p>
            <w:pPr>
              <w:spacing w:after="40"/>
            </w:pPr>
            <w:r>
              <w:rPr>
                <w:rFonts w:ascii="Arial" w:cs="Arial" w:eastAsia="Arial" w:hAnsi="Arial"/>
                <w:b/>
                <w:bCs/>
                <w:sz w:val="20"/>
                <w:szCs w:val="20"/>
              </w:rPr>
              <w:t xml:space="preserve">Stakeholder</w:t>
            </w:r>
          </w:p>
        </w:tc>
        <w:tc>
          <w:p>
            <w:pPr>
              <w:spacing w:after="40"/>
            </w:pPr>
            <w:r>
              <w:rPr>
                <w:rFonts w:ascii="Arial" w:cs="Arial" w:eastAsia="Arial" w:hAnsi="Arial"/>
                <w:b/>
                <w:bCs/>
                <w:sz w:val="20"/>
                <w:szCs w:val="20"/>
              </w:rPr>
              <w:t xml:space="preserve">Information need</w:t>
            </w:r>
          </w:p>
        </w:tc>
        <w:tc>
          <w:p>
            <w:pPr>
              <w:spacing w:after="40"/>
            </w:pPr>
            <w:r>
              <w:rPr>
                <w:rFonts w:ascii="Arial" w:cs="Arial" w:eastAsia="Arial" w:hAnsi="Arial"/>
                <w:b/>
                <w:bCs/>
                <w:sz w:val="20"/>
                <w:szCs w:val="20"/>
              </w:rPr>
              <w:t xml:space="preserve">Requirement implication</w:t>
            </w:r>
          </w:p>
        </w:tc>
      </w:tr>
      <w:tr>
        <w:tc>
          <w:p>
            <w:pPr>
              <w:spacing w:after="40"/>
            </w:pPr>
            <w:r>
              <w:rPr>
                <w:rFonts w:ascii="Arial" w:cs="Arial" w:eastAsia="Arial" w:hAnsi="Arial"/>
                <w:b w:val="false"/>
                <w:bCs w:val="false"/>
                <w:sz w:val="20"/>
                <w:szCs w:val="20"/>
              </w:rPr>
              <w:t xml:space="preserve">Student or graduate</w:t>
            </w:r>
          </w:p>
        </w:tc>
        <w:tc>
          <w:p>
            <w:pPr>
              <w:spacing w:after="40"/>
            </w:pPr>
            <w:r>
              <w:rPr>
                <w:rFonts w:ascii="Arial" w:cs="Arial" w:eastAsia="Arial" w:hAnsi="Arial"/>
                <w:b w:val="false"/>
                <w:bCs w:val="false"/>
                <w:sz w:val="20"/>
                <w:szCs w:val="20"/>
              </w:rPr>
              <w:t xml:space="preserve">Interests, strengths, career options and next steps</w:t>
            </w:r>
          </w:p>
        </w:tc>
        <w:tc>
          <w:p>
            <w:pPr>
              <w:spacing w:after="40"/>
            </w:pPr>
            <w:r>
              <w:rPr>
                <w:rFonts w:ascii="Arial" w:cs="Arial" w:eastAsia="Arial" w:hAnsi="Arial"/>
                <w:b w:val="false"/>
                <w:bCs w:val="false"/>
                <w:sz w:val="20"/>
                <w:szCs w:val="20"/>
              </w:rPr>
              <w:t xml:space="preserve">Assessment, profile, recommendations, saved careers and learning guidance</w:t>
            </w:r>
          </w:p>
        </w:tc>
      </w:tr>
      <w:tr>
        <w:tc>
          <w:p>
            <w:pPr>
              <w:spacing w:after="40"/>
            </w:pPr>
            <w:r>
              <w:rPr>
                <w:rFonts w:ascii="Arial" w:cs="Arial" w:eastAsia="Arial" w:hAnsi="Arial"/>
                <w:b w:val="false"/>
                <w:bCs w:val="false"/>
                <w:sz w:val="20"/>
                <w:szCs w:val="20"/>
              </w:rPr>
              <w:t xml:space="preserve">Career advisor</w:t>
            </w:r>
          </w:p>
        </w:tc>
        <w:tc>
          <w:p>
            <w:pPr>
              <w:spacing w:after="40"/>
            </w:pPr>
            <w:r>
              <w:rPr>
                <w:rFonts w:ascii="Arial" w:cs="Arial" w:eastAsia="Arial" w:hAnsi="Arial"/>
                <w:b w:val="false"/>
                <w:bCs w:val="false"/>
                <w:sz w:val="20"/>
                <w:szCs w:val="20"/>
              </w:rPr>
              <w:t xml:space="preserve">A structured view of a user’s goals and results</w:t>
            </w:r>
          </w:p>
        </w:tc>
        <w:tc>
          <w:p>
            <w:pPr>
              <w:spacing w:after="40"/>
            </w:pPr>
            <w:r>
              <w:rPr>
                <w:rFonts w:ascii="Arial" w:cs="Arial" w:eastAsia="Arial" w:hAnsi="Arial"/>
                <w:b w:val="false"/>
                <w:bCs w:val="false"/>
                <w:sz w:val="20"/>
                <w:szCs w:val="20"/>
              </w:rPr>
              <w:t xml:space="preserve">Consent-based sharing and readable career evidence</w:t>
            </w:r>
          </w:p>
        </w:tc>
      </w:tr>
      <w:tr>
        <w:tc>
          <w:p>
            <w:pPr>
              <w:spacing w:after="40"/>
            </w:pPr>
            <w:r>
              <w:rPr>
                <w:rFonts w:ascii="Arial" w:cs="Arial" w:eastAsia="Arial" w:hAnsi="Arial"/>
                <w:b w:val="false"/>
                <w:bCs w:val="false"/>
                <w:sz w:val="20"/>
                <w:szCs w:val="20"/>
              </w:rPr>
              <w:t xml:space="preserve">Administrator</w:t>
            </w:r>
          </w:p>
        </w:tc>
        <w:tc>
          <w:p>
            <w:pPr>
              <w:spacing w:after="40"/>
            </w:pPr>
            <w:r>
              <w:rPr>
                <w:rFonts w:ascii="Arial" w:cs="Arial" w:eastAsia="Arial" w:hAnsi="Arial"/>
                <w:b w:val="false"/>
                <w:bCs w:val="false"/>
                <w:sz w:val="20"/>
                <w:szCs w:val="20"/>
              </w:rPr>
              <w:t xml:space="preserve">Accurate catalogue and usage oversight</w:t>
            </w:r>
          </w:p>
        </w:tc>
        <w:tc>
          <w:p>
            <w:pPr>
              <w:spacing w:after="40"/>
            </w:pPr>
            <w:r>
              <w:rPr>
                <w:rFonts w:ascii="Arial" w:cs="Arial" w:eastAsia="Arial" w:hAnsi="Arial"/>
                <w:b w:val="false"/>
                <w:bCs w:val="false"/>
                <w:sz w:val="20"/>
                <w:szCs w:val="20"/>
              </w:rPr>
              <w:t xml:space="preserve">Protected data-management and audit functions</w:t>
            </w:r>
          </w:p>
        </w:tc>
      </w:tr>
      <w:tr>
        <w:tc>
          <w:p>
            <w:pPr>
              <w:spacing w:after="40"/>
            </w:pPr>
            <w:r>
              <w:rPr>
                <w:rFonts w:ascii="Arial" w:cs="Arial" w:eastAsia="Arial" w:hAnsi="Arial"/>
                <w:b w:val="false"/>
                <w:bCs w:val="false"/>
                <w:sz w:val="20"/>
                <w:szCs w:val="20"/>
              </w:rPr>
              <w:t xml:space="preserve">Platform owner</w:t>
            </w:r>
          </w:p>
        </w:tc>
        <w:tc>
          <w:p>
            <w:pPr>
              <w:spacing w:after="40"/>
            </w:pPr>
            <w:r>
              <w:rPr>
                <w:rFonts w:ascii="Arial" w:cs="Arial" w:eastAsia="Arial" w:hAnsi="Arial"/>
                <w:b w:val="false"/>
                <w:bCs w:val="false"/>
                <w:sz w:val="20"/>
                <w:szCs w:val="20"/>
              </w:rPr>
              <w:t xml:space="preserve">Reliable, secure and maintainable service</w:t>
            </w:r>
          </w:p>
        </w:tc>
        <w:tc>
          <w:p>
            <w:pPr>
              <w:spacing w:after="40"/>
            </w:pPr>
            <w:r>
              <w:rPr>
                <w:rFonts w:ascii="Arial" w:cs="Arial" w:eastAsia="Arial" w:hAnsi="Arial"/>
                <w:b w:val="false"/>
                <w:bCs w:val="false"/>
                <w:sz w:val="20"/>
                <w:szCs w:val="20"/>
              </w:rPr>
              <w:t xml:space="preserve">Validation, access control, monitoring and documented interfaces</w:t>
            </w:r>
          </w:p>
        </w:tc>
      </w:tr>
    </w:tbl>
    <w:p>
      <w:pPr>
        <w:pStyle w:val="Heading1"/>
        <w:spacing w:after="120" w:before="240"/>
      </w:pPr>
      <w:r>
        <w:rPr>
          <w:rFonts w:ascii="Arial" w:cs="Arial" w:eastAsia="Arial" w:hAnsi="Arial"/>
          <w:b/>
          <w:bCs/>
        </w:rPr>
        <w:t xml:space="preserve">4.2 System Requirement Specification (SRS)</w:t>
      </w:r>
    </w:p>
    <w:p>
      <w:pPr>
        <w:spacing w:after="160" w:line="276"/>
      </w:pPr>
      <w:r>
        <w:rPr>
          <w:rFonts w:ascii="Arial" w:cs="Arial" w:eastAsia="Arial" w:hAnsi="Arial"/>
          <w:sz w:val="22"/>
          <w:szCs w:val="22"/>
        </w:rPr>
        <w:t xml:space="preserve">The System Requirement Specification defines what CareerAI Sierra Leone shall do and the constraints under which it shall operate. The system is a responsive web application that allows an authenticated user to create a career profile, complete a structured interest assessment, receive ranked career suggestions and inspect the skills, qualifications and labour-market information associated with each suggestion. Artificial intelligence is used to explain and personalise approved information; it is not treated as the authoritative source for salaries, vacancies, qualifications or other factual records.</w:t>
      </w:r>
    </w:p>
    <w:p>
      <w:pPr>
        <w:spacing w:after="160" w:line="276"/>
      </w:pPr>
      <w:r>
        <w:rPr>
          <w:rFonts w:ascii="Arial" w:cs="Arial" w:eastAsia="Arial" w:hAnsi="Arial"/>
          <w:sz w:val="22"/>
          <w:szCs w:val="22"/>
        </w:rPr>
        <w:t xml:space="preserve">The SRS adopts the following conventions: “shall” denotes a mandatory requirement, “should” denotes a recommended quality or design practice and “may” denotes an optional enhancement. Each requirement is uniquely identifiable and can be verified by inspection, demonstration or test. Security requirements follow recognised guidance on secure software development and application risks (NIST, 2022; OWASP Foundation, 2023).</w:t>
      </w:r>
    </w:p>
    <w:tbl>
      <w:tblPr>
        <w:tblW w:type="pct" w:w="100%"/>
        <w:tblBorders>
          <w:top w:val="single" w:color="B7C9DE" w:sz="4"/>
          <w:left w:val="single" w:color="B7C9DE" w:sz="4"/>
          <w:bottom w:val="single" w:color="B7C9DE" w:sz="4"/>
          <w:right w:val="single" w:color="B7C9DE" w:sz="4"/>
          <w:insideH w:val="single" w:color="D9E2F3" w:sz="2"/>
          <w:insideV w:val="single" w:color="D9E2F3" w:sz="2"/>
        </w:tblBorders>
      </w:tblPr>
      <w:tblGrid>
        <w:gridCol w:w="100"/>
        <w:gridCol w:w="100"/>
        <w:gridCol w:w="100"/>
      </w:tblGrid>
      <w:tr>
        <w:tc>
          <w:p>
            <w:pPr>
              <w:spacing w:after="40"/>
            </w:pPr>
            <w:r>
              <w:rPr>
                <w:rFonts w:ascii="Arial" w:cs="Arial" w:eastAsia="Arial" w:hAnsi="Arial"/>
                <w:b/>
                <w:bCs/>
                <w:sz w:val="20"/>
                <w:szCs w:val="20"/>
              </w:rPr>
              <w:t xml:space="preserve">ID</w:t>
            </w:r>
          </w:p>
        </w:tc>
        <w:tc>
          <w:p>
            <w:pPr>
              <w:spacing w:after="40"/>
            </w:pPr>
            <w:r>
              <w:rPr>
                <w:rFonts w:ascii="Arial" w:cs="Arial" w:eastAsia="Arial" w:hAnsi="Arial"/>
                <w:b/>
                <w:bCs/>
                <w:sz w:val="20"/>
                <w:szCs w:val="20"/>
              </w:rPr>
              <w:t xml:space="preserve">Requirement statement</w:t>
            </w:r>
          </w:p>
        </w:tc>
        <w:tc>
          <w:p>
            <w:pPr>
              <w:spacing w:after="40"/>
            </w:pPr>
            <w:r>
              <w:rPr>
                <w:rFonts w:ascii="Arial" w:cs="Arial" w:eastAsia="Arial" w:hAnsi="Arial"/>
                <w:b/>
                <w:bCs/>
                <w:sz w:val="20"/>
                <w:szCs w:val="20"/>
              </w:rPr>
              <w:t xml:space="preserve">Verification</w:t>
            </w:r>
          </w:p>
        </w:tc>
      </w:tr>
      <w:tr>
        <w:tc>
          <w:p>
            <w:pPr>
              <w:spacing w:after="40"/>
            </w:pPr>
            <w:r>
              <w:rPr>
                <w:rFonts w:ascii="Arial" w:cs="Arial" w:eastAsia="Arial" w:hAnsi="Arial"/>
                <w:b w:val="false"/>
                <w:bCs w:val="false"/>
                <w:sz w:val="20"/>
                <w:szCs w:val="20"/>
              </w:rPr>
              <w:t xml:space="preserve">SRS-01</w:t>
            </w:r>
          </w:p>
        </w:tc>
        <w:tc>
          <w:p>
            <w:pPr>
              <w:spacing w:after="40"/>
            </w:pPr>
            <w:r>
              <w:rPr>
                <w:rFonts w:ascii="Arial" w:cs="Arial" w:eastAsia="Arial" w:hAnsi="Arial"/>
                <w:b w:val="false"/>
                <w:bCs w:val="false"/>
                <w:sz w:val="20"/>
                <w:szCs w:val="20"/>
              </w:rPr>
              <w:t xml:space="preserve">The system shall allow a user to register, sign in and sign out securely.</w:t>
            </w:r>
          </w:p>
        </w:tc>
        <w:tc>
          <w:p>
            <w:pPr>
              <w:spacing w:after="40"/>
            </w:pPr>
            <w:r>
              <w:rPr>
                <w:rFonts w:ascii="Arial" w:cs="Arial" w:eastAsia="Arial" w:hAnsi="Arial"/>
                <w:b w:val="false"/>
                <w:bCs w:val="false"/>
                <w:sz w:val="20"/>
                <w:szCs w:val="20"/>
              </w:rPr>
              <w:t xml:space="preserve">Functional test</w:t>
            </w:r>
          </w:p>
        </w:tc>
      </w:tr>
      <w:tr>
        <w:tc>
          <w:p>
            <w:pPr>
              <w:spacing w:after="40"/>
            </w:pPr>
            <w:r>
              <w:rPr>
                <w:rFonts w:ascii="Arial" w:cs="Arial" w:eastAsia="Arial" w:hAnsi="Arial"/>
                <w:b w:val="false"/>
                <w:bCs w:val="false"/>
                <w:sz w:val="20"/>
                <w:szCs w:val="20"/>
              </w:rPr>
              <w:t xml:space="preserve">SRS-02</w:t>
            </w:r>
          </w:p>
        </w:tc>
        <w:tc>
          <w:p>
            <w:pPr>
              <w:spacing w:after="40"/>
            </w:pPr>
            <w:r>
              <w:rPr>
                <w:rFonts w:ascii="Arial" w:cs="Arial" w:eastAsia="Arial" w:hAnsi="Arial"/>
                <w:b w:val="false"/>
                <w:bCs w:val="false"/>
                <w:sz w:val="20"/>
                <w:szCs w:val="20"/>
              </w:rPr>
              <w:t xml:space="preserve">The system shall store and retrieve a user profile associated with the authenticated account.</w:t>
            </w:r>
          </w:p>
        </w:tc>
        <w:tc>
          <w:p>
            <w:pPr>
              <w:spacing w:after="40"/>
            </w:pPr>
            <w:r>
              <w:rPr>
                <w:rFonts w:ascii="Arial" w:cs="Arial" w:eastAsia="Arial" w:hAnsi="Arial"/>
                <w:b w:val="false"/>
                <w:bCs w:val="false"/>
                <w:sz w:val="20"/>
                <w:szCs w:val="20"/>
              </w:rPr>
              <w:t xml:space="preserve">Database and access test</w:t>
            </w:r>
          </w:p>
        </w:tc>
      </w:tr>
      <w:tr>
        <w:tc>
          <w:p>
            <w:pPr>
              <w:spacing w:after="40"/>
            </w:pPr>
            <w:r>
              <w:rPr>
                <w:rFonts w:ascii="Arial" w:cs="Arial" w:eastAsia="Arial" w:hAnsi="Arial"/>
                <w:b w:val="false"/>
                <w:bCs w:val="false"/>
                <w:sz w:val="20"/>
                <w:szCs w:val="20"/>
              </w:rPr>
              <w:t xml:space="preserve">SRS-03</w:t>
            </w:r>
          </w:p>
        </w:tc>
        <w:tc>
          <w:p>
            <w:pPr>
              <w:spacing w:after="40"/>
            </w:pPr>
            <w:r>
              <w:rPr>
                <w:rFonts w:ascii="Arial" w:cs="Arial" w:eastAsia="Arial" w:hAnsi="Arial"/>
                <w:b w:val="false"/>
                <w:bCs w:val="false"/>
                <w:sz w:val="20"/>
                <w:szCs w:val="20"/>
              </w:rPr>
              <w:t xml:space="preserve">The system shall calculate an interest profile from completed assessment responses.</w:t>
            </w:r>
          </w:p>
        </w:tc>
        <w:tc>
          <w:p>
            <w:pPr>
              <w:spacing w:after="40"/>
            </w:pPr>
            <w:r>
              <w:rPr>
                <w:rFonts w:ascii="Arial" w:cs="Arial" w:eastAsia="Arial" w:hAnsi="Arial"/>
                <w:b w:val="false"/>
                <w:bCs w:val="false"/>
                <w:sz w:val="20"/>
                <w:szCs w:val="20"/>
              </w:rPr>
              <w:t xml:space="preserve">Unit and acceptance test</w:t>
            </w:r>
          </w:p>
        </w:tc>
      </w:tr>
      <w:tr>
        <w:tc>
          <w:p>
            <w:pPr>
              <w:spacing w:after="40"/>
            </w:pPr>
            <w:r>
              <w:rPr>
                <w:rFonts w:ascii="Arial" w:cs="Arial" w:eastAsia="Arial" w:hAnsi="Arial"/>
                <w:b w:val="false"/>
                <w:bCs w:val="false"/>
                <w:sz w:val="20"/>
                <w:szCs w:val="20"/>
              </w:rPr>
              <w:t xml:space="preserve">SRS-04</w:t>
            </w:r>
          </w:p>
        </w:tc>
        <w:tc>
          <w:p>
            <w:pPr>
              <w:spacing w:after="40"/>
            </w:pPr>
            <w:r>
              <w:rPr>
                <w:rFonts w:ascii="Arial" w:cs="Arial" w:eastAsia="Arial" w:hAnsi="Arial"/>
                <w:b w:val="false"/>
                <w:bCs w:val="false"/>
                <w:sz w:val="20"/>
                <w:szCs w:val="20"/>
              </w:rPr>
              <w:t xml:space="preserve">The system shall display ranked career recommendations with explanations and evidence fields.</w:t>
            </w:r>
          </w:p>
        </w:tc>
        <w:tc>
          <w:p>
            <w:pPr>
              <w:spacing w:after="40"/>
            </w:pPr>
            <w:r>
              <w:rPr>
                <w:rFonts w:ascii="Arial" w:cs="Arial" w:eastAsia="Arial" w:hAnsi="Arial"/>
                <w:b w:val="false"/>
                <w:bCs w:val="false"/>
                <w:sz w:val="20"/>
                <w:szCs w:val="20"/>
              </w:rPr>
              <w:t xml:space="preserve">Demonstration</w:t>
            </w:r>
          </w:p>
        </w:tc>
      </w:tr>
      <w:tr>
        <w:tc>
          <w:p>
            <w:pPr>
              <w:spacing w:after="40"/>
            </w:pPr>
            <w:r>
              <w:rPr>
                <w:rFonts w:ascii="Arial" w:cs="Arial" w:eastAsia="Arial" w:hAnsi="Arial"/>
                <w:b w:val="false"/>
                <w:bCs w:val="false"/>
                <w:sz w:val="20"/>
                <w:szCs w:val="20"/>
              </w:rPr>
              <w:t xml:space="preserve">SRS-05</w:t>
            </w:r>
          </w:p>
        </w:tc>
        <w:tc>
          <w:p>
            <w:pPr>
              <w:spacing w:after="40"/>
            </w:pPr>
            <w:r>
              <w:rPr>
                <w:rFonts w:ascii="Arial" w:cs="Arial" w:eastAsia="Arial" w:hAnsi="Arial"/>
                <w:b w:val="false"/>
                <w:bCs w:val="false"/>
                <w:sz w:val="20"/>
                <w:szCs w:val="20"/>
              </w:rPr>
              <w:t xml:space="preserve">The system shall allow a user to save, remove and revisit career options.</w:t>
            </w:r>
          </w:p>
        </w:tc>
        <w:tc>
          <w:p>
            <w:pPr>
              <w:spacing w:after="40"/>
            </w:pPr>
            <w:r>
              <w:rPr>
                <w:rFonts w:ascii="Arial" w:cs="Arial" w:eastAsia="Arial" w:hAnsi="Arial"/>
                <w:b w:val="false"/>
                <w:bCs w:val="false"/>
                <w:sz w:val="20"/>
                <w:szCs w:val="20"/>
              </w:rPr>
              <w:t xml:space="preserve">Functional test</w:t>
            </w:r>
          </w:p>
        </w:tc>
      </w:tr>
      <w:tr>
        <w:tc>
          <w:p>
            <w:pPr>
              <w:spacing w:after="40"/>
            </w:pPr>
            <w:r>
              <w:rPr>
                <w:rFonts w:ascii="Arial" w:cs="Arial" w:eastAsia="Arial" w:hAnsi="Arial"/>
                <w:b w:val="false"/>
                <w:bCs w:val="false"/>
                <w:sz w:val="20"/>
                <w:szCs w:val="20"/>
              </w:rPr>
              <w:t xml:space="preserve">SRS-06</w:t>
            </w:r>
          </w:p>
        </w:tc>
        <w:tc>
          <w:p>
            <w:pPr>
              <w:spacing w:after="40"/>
            </w:pPr>
            <w:r>
              <w:rPr>
                <w:rFonts w:ascii="Arial" w:cs="Arial" w:eastAsia="Arial" w:hAnsi="Arial"/>
                <w:b w:val="false"/>
                <w:bCs w:val="false"/>
                <w:sz w:val="20"/>
                <w:szCs w:val="20"/>
              </w:rPr>
              <w:t xml:space="preserve">The system shall prevent unauthorised access to another user’s personal records.</w:t>
            </w:r>
          </w:p>
        </w:tc>
        <w:tc>
          <w:p>
            <w:pPr>
              <w:spacing w:after="40"/>
            </w:pPr>
            <w:r>
              <w:rPr>
                <w:rFonts w:ascii="Arial" w:cs="Arial" w:eastAsia="Arial" w:hAnsi="Arial"/>
                <w:b w:val="false"/>
                <w:bCs w:val="false"/>
                <w:sz w:val="20"/>
                <w:szCs w:val="20"/>
              </w:rPr>
              <w:t xml:space="preserve">Security test</w:t>
            </w:r>
          </w:p>
        </w:tc>
      </w:tr>
      <w:tr>
        <w:tc>
          <w:p>
            <w:pPr>
              <w:spacing w:after="40"/>
            </w:pPr>
            <w:r>
              <w:rPr>
                <w:rFonts w:ascii="Arial" w:cs="Arial" w:eastAsia="Arial" w:hAnsi="Arial"/>
                <w:b w:val="false"/>
                <w:bCs w:val="false"/>
                <w:sz w:val="20"/>
                <w:szCs w:val="20"/>
              </w:rPr>
              <w:t xml:space="preserve">SRS-07</w:t>
            </w:r>
          </w:p>
        </w:tc>
        <w:tc>
          <w:p>
            <w:pPr>
              <w:spacing w:after="40"/>
            </w:pPr>
            <w:r>
              <w:rPr>
                <w:rFonts w:ascii="Arial" w:cs="Arial" w:eastAsia="Arial" w:hAnsi="Arial"/>
                <w:b w:val="false"/>
                <w:bCs w:val="false"/>
                <w:sz w:val="20"/>
                <w:szCs w:val="20"/>
              </w:rPr>
              <w:t xml:space="preserve">The system shall provide administrator controls for approved career and labour-market data.</w:t>
            </w:r>
          </w:p>
        </w:tc>
        <w:tc>
          <w:p>
            <w:pPr>
              <w:spacing w:after="40"/>
            </w:pPr>
            <w:r>
              <w:rPr>
                <w:rFonts w:ascii="Arial" w:cs="Arial" w:eastAsia="Arial" w:hAnsi="Arial"/>
                <w:b w:val="false"/>
                <w:bCs w:val="false"/>
                <w:sz w:val="20"/>
                <w:szCs w:val="20"/>
              </w:rPr>
              <w:t xml:space="preserve">Role-based test</w:t>
            </w:r>
          </w:p>
        </w:tc>
      </w:tr>
      <w:tr>
        <w:tc>
          <w:p>
            <w:pPr>
              <w:spacing w:after="40"/>
            </w:pPr>
            <w:r>
              <w:rPr>
                <w:rFonts w:ascii="Arial" w:cs="Arial" w:eastAsia="Arial" w:hAnsi="Arial"/>
                <w:b w:val="false"/>
                <w:bCs w:val="false"/>
                <w:sz w:val="20"/>
                <w:szCs w:val="20"/>
              </w:rPr>
              <w:t xml:space="preserve">SRS-08</w:t>
            </w:r>
          </w:p>
        </w:tc>
        <w:tc>
          <w:p>
            <w:pPr>
              <w:spacing w:after="40"/>
            </w:pPr>
            <w:r>
              <w:rPr>
                <w:rFonts w:ascii="Arial" w:cs="Arial" w:eastAsia="Arial" w:hAnsi="Arial"/>
                <w:b w:val="false"/>
                <w:bCs w:val="false"/>
                <w:sz w:val="20"/>
                <w:szCs w:val="20"/>
              </w:rPr>
              <w:t xml:space="preserve">The interface shall remain usable on mobile, tablet and desktop screen sizes.</w:t>
            </w:r>
          </w:p>
        </w:tc>
        <w:tc>
          <w:p>
            <w:pPr>
              <w:spacing w:after="40"/>
            </w:pPr>
            <w:r>
              <w:rPr>
                <w:rFonts w:ascii="Arial" w:cs="Arial" w:eastAsia="Arial" w:hAnsi="Arial"/>
                <w:b w:val="false"/>
                <w:bCs w:val="false"/>
                <w:sz w:val="20"/>
                <w:szCs w:val="20"/>
              </w:rPr>
              <w:t xml:space="preserve">Responsive inspection</w:t>
            </w:r>
          </w:p>
        </w:tc>
      </w:tr>
    </w:tbl>
    <w:p>
      <w:pPr>
        <w:pStyle w:val="Heading1"/>
        <w:spacing w:after="120" w:before="240"/>
      </w:pPr>
      <w:r>
        <w:rPr>
          <w:rFonts w:ascii="Arial" w:cs="Arial" w:eastAsia="Arial" w:hAnsi="Arial"/>
          <w:b/>
          <w:bCs/>
        </w:rPr>
        <w:t xml:space="preserve">4.3 System Requirement</w:t>
      </w:r>
    </w:p>
    <w:p>
      <w:pPr>
        <w:spacing w:after="160" w:line="276"/>
      </w:pPr>
      <w:r>
        <w:rPr>
          <w:rFonts w:ascii="Arial" w:cs="Arial" w:eastAsia="Arial" w:hAnsi="Arial"/>
          <w:sz w:val="22"/>
          <w:szCs w:val="22"/>
        </w:rPr>
        <w:t xml:space="preserve">The system requirements describe the minimum technical and operational capabilities required for the proposed platform. The application requires a modern web browser, an application server capable of running the web interface and server-side services, a relational database for structured records and an AI service for natural-language explanations. A dependable internet connection is required for account operations and current data retrieval.</w:t>
      </w:r>
    </w:p>
    <w:p>
      <w:pPr>
        <w:spacing w:after="160" w:line="276"/>
      </w:pPr>
      <w:r>
        <w:rPr>
          <w:rFonts w:ascii="Arial" w:cs="Arial" w:eastAsia="Arial" w:hAnsi="Arial"/>
          <w:sz w:val="22"/>
          <w:szCs w:val="22"/>
        </w:rPr>
        <w:t xml:space="preserve">The system shall be designed so that a failure of the external AI service does not expose private data or prevent access to the user’s saved profile and structured career records. Where appropriate, the application shall return a clear service message or a deterministic result from approved local data. This supports availability and reduces the risk of presenting fabricated information as fact.</w:t>
      </w:r>
    </w:p>
    <w:p>
      <w:pPr>
        <w:pStyle w:val="Heading2"/>
        <w:spacing w:after="120" w:before="240"/>
      </w:pPr>
      <w:r>
        <w:rPr>
          <w:rFonts w:ascii="Arial" w:cs="Arial" w:eastAsia="Arial" w:hAnsi="Arial"/>
          <w:b/>
          <w:bCs/>
        </w:rPr>
        <w:t xml:space="preserve">4.3.1. Software Requirements</w:t>
      </w:r>
    </w:p>
    <w:p>
      <w:pPr>
        <w:pStyle w:val="ListParagraph"/>
        <w:numPr>
          <w:ilvl w:val="0"/>
          <w:numId w:val="1"/>
        </w:numPr>
        <w:spacing w:after="80" w:line="276"/>
      </w:pPr>
      <w:r>
        <w:rPr>
          <w:rFonts w:ascii="Arial" w:cs="Arial" w:eastAsia="Arial" w:hAnsi="Arial"/>
          <w:sz w:val="22"/>
          <w:szCs w:val="22"/>
        </w:rPr>
        <w:t xml:space="preserve">Operating environment: a server environment capable of running Node.js and a modern Next.js application.</w:t>
      </w:r>
    </w:p>
    <w:p>
      <w:pPr>
        <w:pStyle w:val="ListParagraph"/>
        <w:numPr>
          <w:ilvl w:val="0"/>
          <w:numId w:val="1"/>
        </w:numPr>
        <w:spacing w:after="80" w:line="276"/>
      </w:pPr>
      <w:r>
        <w:rPr>
          <w:rFonts w:ascii="Arial" w:cs="Arial" w:eastAsia="Arial" w:hAnsi="Arial"/>
          <w:sz w:val="22"/>
          <w:szCs w:val="22"/>
        </w:rPr>
        <w:t xml:space="preserve">Client software: a current version of Chrome, Edge, Firefox or Safari with JavaScript enabled.</w:t>
      </w:r>
    </w:p>
    <w:p>
      <w:pPr>
        <w:pStyle w:val="ListParagraph"/>
        <w:numPr>
          <w:ilvl w:val="0"/>
          <w:numId w:val="1"/>
        </w:numPr>
        <w:spacing w:after="80" w:line="276"/>
      </w:pPr>
      <w:r>
        <w:rPr>
          <w:rFonts w:ascii="Arial" w:cs="Arial" w:eastAsia="Arial" w:hAnsi="Arial"/>
          <w:sz w:val="22"/>
          <w:szCs w:val="22"/>
        </w:rPr>
        <w:t xml:space="preserve">Application framework: Next.js with the App Router for responsive pages, routing and server-side operations.</w:t>
      </w:r>
    </w:p>
    <w:p>
      <w:pPr>
        <w:pStyle w:val="ListParagraph"/>
        <w:numPr>
          <w:ilvl w:val="0"/>
          <w:numId w:val="1"/>
        </w:numPr>
        <w:spacing w:after="80" w:line="276"/>
      </w:pPr>
      <w:r>
        <w:rPr>
          <w:rFonts w:ascii="Arial" w:cs="Arial" w:eastAsia="Arial" w:hAnsi="Arial"/>
          <w:sz w:val="22"/>
          <w:szCs w:val="22"/>
        </w:rPr>
        <w:t xml:space="preserve">Programming language: JavaScript and TypeScript for interface, validation and application logic.</w:t>
      </w:r>
    </w:p>
    <w:p>
      <w:pPr>
        <w:pStyle w:val="ListParagraph"/>
        <w:numPr>
          <w:ilvl w:val="0"/>
          <w:numId w:val="1"/>
        </w:numPr>
        <w:spacing w:after="80" w:line="276"/>
      </w:pPr>
      <w:r>
        <w:rPr>
          <w:rFonts w:ascii="Arial" w:cs="Arial" w:eastAsia="Arial" w:hAnsi="Arial"/>
          <w:sz w:val="22"/>
          <w:szCs w:val="22"/>
        </w:rPr>
        <w:t xml:space="preserve">Presentation technologies: HTML5, CSS and responsive utility styling for semantic and accessible interfaces.</w:t>
      </w:r>
    </w:p>
    <w:p>
      <w:pPr>
        <w:pStyle w:val="ListParagraph"/>
        <w:numPr>
          <w:ilvl w:val="0"/>
          <w:numId w:val="1"/>
        </w:numPr>
        <w:spacing w:after="80" w:line="276"/>
      </w:pPr>
      <w:r>
        <w:rPr>
          <w:rFonts w:ascii="Arial" w:cs="Arial" w:eastAsia="Arial" w:hAnsi="Arial"/>
          <w:sz w:val="22"/>
          <w:szCs w:val="22"/>
        </w:rPr>
        <w:t xml:space="preserve">Data layer: PostgreSQL accessed through a typed server-side data layer for accounts, profiles, assessments, career records and recommendations.</w:t>
      </w:r>
    </w:p>
    <w:p>
      <w:pPr>
        <w:pStyle w:val="ListParagraph"/>
        <w:numPr>
          <w:ilvl w:val="0"/>
          <w:numId w:val="1"/>
        </w:numPr>
        <w:spacing w:after="80" w:line="276"/>
      </w:pPr>
      <w:r>
        <w:rPr>
          <w:rFonts w:ascii="Arial" w:cs="Arial" w:eastAsia="Arial" w:hAnsi="Arial"/>
          <w:sz w:val="22"/>
          <w:szCs w:val="22"/>
        </w:rPr>
        <w:t xml:space="preserve">AI capability: a server-side AI SDK and configured model gateway for explanation and conversational guidance, with structured data remaining the source of truth.</w:t>
      </w:r>
    </w:p>
    <w:p>
      <w:pPr>
        <w:pStyle w:val="ListParagraph"/>
        <w:numPr>
          <w:ilvl w:val="0"/>
          <w:numId w:val="1"/>
        </w:numPr>
        <w:spacing w:after="80" w:line="276"/>
      </w:pPr>
      <w:r>
        <w:rPr>
          <w:rFonts w:ascii="Arial" w:cs="Arial" w:eastAsia="Arial" w:hAnsi="Arial"/>
          <w:sz w:val="22"/>
          <w:szCs w:val="22"/>
        </w:rPr>
        <w:t xml:space="preserve">Development and testing tools: Git, browser developer tools, automated linting and functional/security testing.</w:t>
      </w:r>
    </w:p>
    <w:p>
      <w:pPr>
        <w:pStyle w:val="Heading2"/>
        <w:spacing w:after="120" w:before="240"/>
      </w:pPr>
      <w:r>
        <w:rPr>
          <w:rFonts w:ascii="Arial" w:cs="Arial" w:eastAsia="Arial" w:hAnsi="Arial"/>
          <w:b/>
          <w:bCs/>
        </w:rPr>
        <w:t xml:space="preserve">4.3.2 General System Requirements</w:t>
      </w:r>
    </w:p>
    <w:tbl>
      <w:tblPr>
        <w:tblW w:type="pct" w:w="100%"/>
        <w:tblBorders>
          <w:top w:val="single" w:color="B7C9DE" w:sz="4"/>
          <w:left w:val="single" w:color="B7C9DE" w:sz="4"/>
          <w:bottom w:val="single" w:color="B7C9DE" w:sz="4"/>
          <w:right w:val="single" w:color="B7C9DE" w:sz="4"/>
          <w:insideH w:val="single" w:color="D9E2F3" w:sz="2"/>
          <w:insideV w:val="single" w:color="D9E2F3" w:sz="2"/>
        </w:tblBorders>
      </w:tblPr>
      <w:tblGrid>
        <w:gridCol w:w="100"/>
        <w:gridCol w:w="100"/>
      </w:tblGrid>
      <w:tr>
        <w:tc>
          <w:p>
            <w:pPr>
              <w:spacing w:after="40"/>
            </w:pPr>
            <w:r>
              <w:rPr>
                <w:rFonts w:ascii="Arial" w:cs="Arial" w:eastAsia="Arial" w:hAnsi="Arial"/>
                <w:b/>
                <w:bCs/>
                <w:sz w:val="20"/>
                <w:szCs w:val="20"/>
              </w:rPr>
              <w:t xml:space="preserve">Category</w:t>
            </w:r>
          </w:p>
        </w:tc>
        <w:tc>
          <w:p>
            <w:pPr>
              <w:spacing w:after="40"/>
            </w:pPr>
            <w:r>
              <w:rPr>
                <w:rFonts w:ascii="Arial" w:cs="Arial" w:eastAsia="Arial" w:hAnsi="Arial"/>
                <w:b/>
                <w:bCs/>
                <w:sz w:val="20"/>
                <w:szCs w:val="20"/>
              </w:rPr>
              <w:t xml:space="preserve">General requirement</w:t>
            </w:r>
          </w:p>
        </w:tc>
      </w:tr>
      <w:tr>
        <w:tc>
          <w:p>
            <w:pPr>
              <w:spacing w:after="40"/>
            </w:pPr>
            <w:r>
              <w:rPr>
                <w:rFonts w:ascii="Arial" w:cs="Arial" w:eastAsia="Arial" w:hAnsi="Arial"/>
                <w:b w:val="false"/>
                <w:bCs w:val="false"/>
                <w:sz w:val="20"/>
                <w:szCs w:val="20"/>
              </w:rPr>
              <w:t xml:space="preserve">Usability</w:t>
            </w:r>
          </w:p>
        </w:tc>
        <w:tc>
          <w:p>
            <w:pPr>
              <w:spacing w:after="40"/>
            </w:pPr>
            <w:r>
              <w:rPr>
                <w:rFonts w:ascii="Arial" w:cs="Arial" w:eastAsia="Arial" w:hAnsi="Arial"/>
                <w:b w:val="false"/>
                <w:bCs w:val="false"/>
                <w:sz w:val="20"/>
                <w:szCs w:val="20"/>
              </w:rPr>
              <w:t xml:space="preserve">Users shall be able to understand the main action on each screen, recover from validation errors and navigate using keyboard controls.</w:t>
            </w:r>
          </w:p>
        </w:tc>
      </w:tr>
      <w:tr>
        <w:tc>
          <w:p>
            <w:pPr>
              <w:spacing w:after="40"/>
            </w:pPr>
            <w:r>
              <w:rPr>
                <w:rFonts w:ascii="Arial" w:cs="Arial" w:eastAsia="Arial" w:hAnsi="Arial"/>
                <w:b w:val="false"/>
                <w:bCs w:val="false"/>
                <w:sz w:val="20"/>
                <w:szCs w:val="20"/>
              </w:rPr>
              <w:t xml:space="preserve">Accessibility</w:t>
            </w:r>
          </w:p>
        </w:tc>
        <w:tc>
          <w:p>
            <w:pPr>
              <w:spacing w:after="40"/>
            </w:pPr>
            <w:r>
              <w:rPr>
                <w:rFonts w:ascii="Arial" w:cs="Arial" w:eastAsia="Arial" w:hAnsi="Arial"/>
                <w:b w:val="false"/>
                <w:bCs w:val="false"/>
                <w:sz w:val="20"/>
                <w:szCs w:val="20"/>
              </w:rPr>
              <w:t xml:space="preserve">The interface shall use semantic HTML, labels, sufficient colour contrast, visible focus states and meaningful alternative text in accordance with WCAG 2.2 (W3C, 2023).</w:t>
            </w:r>
          </w:p>
        </w:tc>
      </w:tr>
      <w:tr>
        <w:tc>
          <w:p>
            <w:pPr>
              <w:spacing w:after="40"/>
            </w:pPr>
            <w:r>
              <w:rPr>
                <w:rFonts w:ascii="Arial" w:cs="Arial" w:eastAsia="Arial" w:hAnsi="Arial"/>
                <w:b w:val="false"/>
                <w:bCs w:val="false"/>
                <w:sz w:val="20"/>
                <w:szCs w:val="20"/>
              </w:rPr>
              <w:t xml:space="preserve">Security</w:t>
            </w:r>
          </w:p>
        </w:tc>
        <w:tc>
          <w:p>
            <w:pPr>
              <w:spacing w:after="40"/>
            </w:pPr>
            <w:r>
              <w:rPr>
                <w:rFonts w:ascii="Arial" w:cs="Arial" w:eastAsia="Arial" w:hAnsi="Arial"/>
                <w:b w:val="false"/>
                <w:bCs w:val="false"/>
                <w:sz w:val="20"/>
                <w:szCs w:val="20"/>
              </w:rPr>
              <w:t xml:space="preserve">Passwords shall not be stored in plain text; authenticated requests shall be authorised server-side; sensitive data shall be minimised and protected in transit.</w:t>
            </w:r>
          </w:p>
        </w:tc>
      </w:tr>
      <w:tr>
        <w:tc>
          <w:p>
            <w:pPr>
              <w:spacing w:after="40"/>
            </w:pPr>
            <w:r>
              <w:rPr>
                <w:rFonts w:ascii="Arial" w:cs="Arial" w:eastAsia="Arial" w:hAnsi="Arial"/>
                <w:b w:val="false"/>
                <w:bCs w:val="false"/>
                <w:sz w:val="20"/>
                <w:szCs w:val="20"/>
              </w:rPr>
              <w:t xml:space="preserve">Privacy</w:t>
            </w:r>
          </w:p>
        </w:tc>
        <w:tc>
          <w:p>
            <w:pPr>
              <w:spacing w:after="40"/>
            </w:pPr>
            <w:r>
              <w:rPr>
                <w:rFonts w:ascii="Arial" w:cs="Arial" w:eastAsia="Arial" w:hAnsi="Arial"/>
                <w:b w:val="false"/>
                <w:bCs w:val="false"/>
                <w:sz w:val="20"/>
                <w:szCs w:val="20"/>
              </w:rPr>
              <w:t xml:space="preserve">The application shall explain why personal data is collected, request consent before sharing results and support correction or deletion where applicable.</w:t>
            </w:r>
          </w:p>
        </w:tc>
      </w:tr>
      <w:tr>
        <w:tc>
          <w:p>
            <w:pPr>
              <w:spacing w:after="40"/>
            </w:pPr>
            <w:r>
              <w:rPr>
                <w:rFonts w:ascii="Arial" w:cs="Arial" w:eastAsia="Arial" w:hAnsi="Arial"/>
                <w:b w:val="false"/>
                <w:bCs w:val="false"/>
                <w:sz w:val="20"/>
                <w:szCs w:val="20"/>
              </w:rPr>
              <w:t xml:space="preserve">Performance</w:t>
            </w:r>
          </w:p>
        </w:tc>
        <w:tc>
          <w:p>
            <w:pPr>
              <w:spacing w:after="40"/>
            </w:pPr>
            <w:r>
              <w:rPr>
                <w:rFonts w:ascii="Arial" w:cs="Arial" w:eastAsia="Arial" w:hAnsi="Arial"/>
                <w:b w:val="false"/>
                <w:bCs w:val="false"/>
                <w:sz w:val="20"/>
                <w:szCs w:val="20"/>
              </w:rPr>
              <w:t xml:space="preserve">Common pages should render promptly on ordinary mobile connections and avoid unnecessary client-side requests.</w:t>
            </w:r>
          </w:p>
        </w:tc>
      </w:tr>
      <w:tr>
        <w:tc>
          <w:p>
            <w:pPr>
              <w:spacing w:after="40"/>
            </w:pPr>
            <w:r>
              <w:rPr>
                <w:rFonts w:ascii="Arial" w:cs="Arial" w:eastAsia="Arial" w:hAnsi="Arial"/>
                <w:b w:val="false"/>
                <w:bCs w:val="false"/>
                <w:sz w:val="20"/>
                <w:szCs w:val="20"/>
              </w:rPr>
              <w:t xml:space="preserve">Maintainability</w:t>
            </w:r>
          </w:p>
        </w:tc>
        <w:tc>
          <w:p>
            <w:pPr>
              <w:spacing w:after="40"/>
            </w:pPr>
            <w:r>
              <w:rPr>
                <w:rFonts w:ascii="Arial" w:cs="Arial" w:eastAsia="Arial" w:hAnsi="Arial"/>
                <w:b w:val="false"/>
                <w:bCs w:val="false"/>
                <w:sz w:val="20"/>
                <w:szCs w:val="20"/>
              </w:rPr>
              <w:t xml:space="preserve">Business rules, validation and data access shall be separated from visual components and documented through clear naming and types.</w:t>
            </w:r>
          </w:p>
        </w:tc>
      </w:tr>
      <w:tr>
        <w:tc>
          <w:p>
            <w:pPr>
              <w:spacing w:after="40"/>
            </w:pPr>
            <w:r>
              <w:rPr>
                <w:rFonts w:ascii="Arial" w:cs="Arial" w:eastAsia="Arial" w:hAnsi="Arial"/>
                <w:b w:val="false"/>
                <w:bCs w:val="false"/>
                <w:sz w:val="20"/>
                <w:szCs w:val="20"/>
              </w:rPr>
              <w:t xml:space="preserve">Reliability</w:t>
            </w:r>
          </w:p>
        </w:tc>
        <w:tc>
          <w:p>
            <w:pPr>
              <w:spacing w:after="40"/>
            </w:pPr>
            <w:r>
              <w:rPr>
                <w:rFonts w:ascii="Arial" w:cs="Arial" w:eastAsia="Arial" w:hAnsi="Arial"/>
                <w:b w:val="false"/>
                <w:bCs w:val="false"/>
                <w:sz w:val="20"/>
                <w:szCs w:val="20"/>
              </w:rPr>
              <w:t xml:space="preserve">The application shall handle invalid input, unavailable services and missing records without exposing stack traces or confidential data.</w:t>
            </w:r>
          </w:p>
        </w:tc>
      </w:tr>
    </w:tbl>
    <w:p>
      <w:pPr>
        <w:pStyle w:val="Heading1"/>
        <w:spacing w:after="120" w:before="240"/>
      </w:pPr>
      <w:r>
        <w:rPr>
          <w:rFonts w:ascii="Arial" w:cs="Arial" w:eastAsia="Arial" w:hAnsi="Arial"/>
          <w:b/>
          <w:bCs/>
        </w:rPr>
        <w:t xml:space="preserve">4.4 Functional Requirements and Non-Functional Requirements</w:t>
      </w:r>
    </w:p>
    <w:p>
      <w:pPr>
        <w:spacing w:after="160" w:line="276"/>
      </w:pPr>
      <w:r>
        <w:rPr>
          <w:rFonts w:ascii="Arial" w:cs="Arial" w:eastAsia="Arial" w:hAnsi="Arial"/>
          <w:sz w:val="22"/>
          <w:szCs w:val="22"/>
        </w:rPr>
        <w:t xml:space="preserve">Functional requirements specify the services that users and administrators receive from CareerAI Sierra Leone. Non-functional requirements specify how those services must operate. Both categories are necessary: a recommendation feature that produces results but is insecure, inaccessible or impossible to maintain would not satisfy the project’s purpose.</w:t>
      </w:r>
    </w:p>
    <w:p>
      <w:pPr>
        <w:pStyle w:val="Heading2"/>
        <w:spacing w:after="120" w:before="240"/>
      </w:pPr>
      <w:r>
        <w:rPr>
          <w:rFonts w:ascii="Arial" w:cs="Arial" w:eastAsia="Arial" w:hAnsi="Arial"/>
          <w:b/>
          <w:bCs/>
        </w:rPr>
        <w:t xml:space="preserve">4.4.1 Functional Requirements</w:t>
      </w:r>
    </w:p>
    <w:p>
      <w:pPr>
        <w:pStyle w:val="ListParagraph"/>
        <w:numPr>
          <w:ilvl w:val="0"/>
          <w:numId w:val="1"/>
        </w:numPr>
        <w:spacing w:after="80" w:line="276"/>
      </w:pPr>
      <w:r>
        <w:rPr>
          <w:rFonts w:ascii="Arial" w:cs="Arial" w:eastAsia="Arial" w:hAnsi="Arial"/>
          <w:sz w:val="22"/>
          <w:szCs w:val="22"/>
        </w:rPr>
        <w:t xml:space="preserve">FR-01 Account management: the system shall register users, authenticate credentials, maintain sessions and provide sign-out.</w:t>
      </w:r>
    </w:p>
    <w:p>
      <w:pPr>
        <w:pStyle w:val="ListParagraph"/>
        <w:numPr>
          <w:ilvl w:val="0"/>
          <w:numId w:val="1"/>
        </w:numPr>
        <w:spacing w:after="80" w:line="276"/>
      </w:pPr>
      <w:r>
        <w:rPr>
          <w:rFonts w:ascii="Arial" w:cs="Arial" w:eastAsia="Arial" w:hAnsi="Arial"/>
          <w:sz w:val="22"/>
          <w:szCs w:val="22"/>
        </w:rPr>
        <w:t xml:space="preserve">FR-02 Profile management: the user shall create and update education, interests, skills, goals and preferred work context.</w:t>
      </w:r>
    </w:p>
    <w:p>
      <w:pPr>
        <w:pStyle w:val="ListParagraph"/>
        <w:numPr>
          <w:ilvl w:val="0"/>
          <w:numId w:val="1"/>
        </w:numPr>
        <w:spacing w:after="80" w:line="276"/>
      </w:pPr>
      <w:r>
        <w:rPr>
          <w:rFonts w:ascii="Arial" w:cs="Arial" w:eastAsia="Arial" w:hAnsi="Arial"/>
          <w:sz w:val="22"/>
          <w:szCs w:val="22"/>
        </w:rPr>
        <w:t xml:space="preserve">FR-03 Interest assessment: the system shall present assessment questions, validate responses, calculate the user’s interest pattern and store the result.</w:t>
      </w:r>
    </w:p>
    <w:p>
      <w:pPr>
        <w:pStyle w:val="ListParagraph"/>
        <w:numPr>
          <w:ilvl w:val="0"/>
          <w:numId w:val="1"/>
        </w:numPr>
        <w:spacing w:after="80" w:line="276"/>
      </w:pPr>
      <w:r>
        <w:rPr>
          <w:rFonts w:ascii="Arial" w:cs="Arial" w:eastAsia="Arial" w:hAnsi="Arial"/>
          <w:sz w:val="22"/>
          <w:szCs w:val="22"/>
        </w:rPr>
        <w:t xml:space="preserve">FR-04 Career recommendations: the system shall rank careers using the user profile, assessment result and approved career data.</w:t>
      </w:r>
    </w:p>
    <w:p>
      <w:pPr>
        <w:pStyle w:val="ListParagraph"/>
        <w:numPr>
          <w:ilvl w:val="0"/>
          <w:numId w:val="1"/>
        </w:numPr>
        <w:spacing w:after="80" w:line="276"/>
      </w:pPr>
      <w:r>
        <w:rPr>
          <w:rFonts w:ascii="Arial" w:cs="Arial" w:eastAsia="Arial" w:hAnsi="Arial"/>
          <w:sz w:val="22"/>
          <w:szCs w:val="22"/>
        </w:rPr>
        <w:t xml:space="preserve">FR-05 Career profile: the system shall show a selected career’s description, relevant skills, qualifications, pathways and labour-market indicators.</w:t>
      </w:r>
    </w:p>
    <w:p>
      <w:pPr>
        <w:pStyle w:val="ListParagraph"/>
        <w:numPr>
          <w:ilvl w:val="0"/>
          <w:numId w:val="1"/>
        </w:numPr>
        <w:spacing w:after="80" w:line="276"/>
      </w:pPr>
      <w:r>
        <w:rPr>
          <w:rFonts w:ascii="Arial" w:cs="Arial" w:eastAsia="Arial" w:hAnsi="Arial"/>
          <w:sz w:val="22"/>
          <w:szCs w:val="22"/>
        </w:rPr>
        <w:t xml:space="preserve">FR-06 Recommendation explanation: the system shall explain why a career was suggested and identify missing or developable skills.</w:t>
      </w:r>
    </w:p>
    <w:p>
      <w:pPr>
        <w:pStyle w:val="ListParagraph"/>
        <w:numPr>
          <w:ilvl w:val="0"/>
          <w:numId w:val="1"/>
        </w:numPr>
        <w:spacing w:after="80" w:line="276"/>
      </w:pPr>
      <w:r>
        <w:rPr>
          <w:rFonts w:ascii="Arial" w:cs="Arial" w:eastAsia="Arial" w:hAnsi="Arial"/>
          <w:sz w:val="22"/>
          <w:szCs w:val="22"/>
        </w:rPr>
        <w:t xml:space="preserve">FR-07 Saved careers: the user shall save, remove and revisit recommendations.</w:t>
      </w:r>
    </w:p>
    <w:p>
      <w:pPr>
        <w:pStyle w:val="ListParagraph"/>
        <w:numPr>
          <w:ilvl w:val="0"/>
          <w:numId w:val="1"/>
        </w:numPr>
        <w:spacing w:after="80" w:line="276"/>
      </w:pPr>
      <w:r>
        <w:rPr>
          <w:rFonts w:ascii="Arial" w:cs="Arial" w:eastAsia="Arial" w:hAnsi="Arial"/>
          <w:sz w:val="22"/>
          <w:szCs w:val="22"/>
        </w:rPr>
        <w:t xml:space="preserve">FR-08 Learning guidance: the system shall present relevant learning actions and resources linked to identified skill gaps.</w:t>
      </w:r>
    </w:p>
    <w:p>
      <w:pPr>
        <w:pStyle w:val="ListParagraph"/>
        <w:numPr>
          <w:ilvl w:val="0"/>
          <w:numId w:val="1"/>
        </w:numPr>
        <w:spacing w:after="80" w:line="276"/>
      </w:pPr>
      <w:r>
        <w:rPr>
          <w:rFonts w:ascii="Arial" w:cs="Arial" w:eastAsia="Arial" w:hAnsi="Arial"/>
          <w:sz w:val="22"/>
          <w:szCs w:val="22"/>
        </w:rPr>
        <w:t xml:space="preserve">FR-09 Advisor sharing: the user shall control whether selected profile information is shared with an authorised advisor.</w:t>
      </w:r>
    </w:p>
    <w:p>
      <w:pPr>
        <w:pStyle w:val="ListParagraph"/>
        <w:numPr>
          <w:ilvl w:val="0"/>
          <w:numId w:val="1"/>
        </w:numPr>
        <w:spacing w:after="80" w:line="276"/>
      </w:pPr>
      <w:r>
        <w:rPr>
          <w:rFonts w:ascii="Arial" w:cs="Arial" w:eastAsia="Arial" w:hAnsi="Arial"/>
          <w:sz w:val="22"/>
          <w:szCs w:val="22"/>
        </w:rPr>
        <w:t xml:space="preserve">FR-10 Resume support: where enabled, the system shall accept resume text or an uploaded file, extract relevant skills and return guidance without exposing the original document to unauthorised users.</w:t>
      </w:r>
    </w:p>
    <w:p>
      <w:pPr>
        <w:pStyle w:val="ListParagraph"/>
        <w:numPr>
          <w:ilvl w:val="0"/>
          <w:numId w:val="1"/>
        </w:numPr>
        <w:spacing w:after="80" w:line="276"/>
      </w:pPr>
      <w:r>
        <w:rPr>
          <w:rFonts w:ascii="Arial" w:cs="Arial" w:eastAsia="Arial" w:hAnsi="Arial"/>
          <w:sz w:val="22"/>
          <w:szCs w:val="22"/>
        </w:rPr>
        <w:t xml:space="preserve">FR-11 Administrator management: an administrator shall create, update, archive and review approved career and labour-market records.</w:t>
      </w:r>
    </w:p>
    <w:p>
      <w:pPr>
        <w:pStyle w:val="ListParagraph"/>
        <w:numPr>
          <w:ilvl w:val="0"/>
          <w:numId w:val="1"/>
        </w:numPr>
        <w:spacing w:after="80" w:line="276"/>
      </w:pPr>
      <w:r>
        <w:rPr>
          <w:rFonts w:ascii="Arial" w:cs="Arial" w:eastAsia="Arial" w:hAnsi="Arial"/>
          <w:sz w:val="22"/>
          <w:szCs w:val="22"/>
        </w:rPr>
        <w:t xml:space="preserve">FR-12 Feedback and audit: the system shall record appropriate operational events and provide a way for users to report inaccurate or unsuitable recommendations.</w:t>
      </w:r>
    </w:p>
    <w:p>
      <w:pPr>
        <w:pStyle w:val="Heading2"/>
        <w:spacing w:after="120" w:before="240"/>
      </w:pPr>
      <w:r>
        <w:rPr>
          <w:rFonts w:ascii="Arial" w:cs="Arial" w:eastAsia="Arial" w:hAnsi="Arial"/>
          <w:b/>
          <w:bCs/>
        </w:rPr>
        <w:t xml:space="preserve">4.4.2 Non-Functional Requirements</w:t>
      </w:r>
    </w:p>
    <w:p>
      <w:pPr>
        <w:pStyle w:val="ListParagraph"/>
        <w:numPr>
          <w:ilvl w:val="0"/>
          <w:numId w:val="1"/>
        </w:numPr>
        <w:spacing w:after="80" w:line="276"/>
      </w:pPr>
      <w:r>
        <w:rPr>
          <w:rFonts w:ascii="Arial" w:cs="Arial" w:eastAsia="Arial" w:hAnsi="Arial"/>
          <w:sz w:val="22"/>
          <w:szCs w:val="22"/>
        </w:rPr>
        <w:t xml:space="preserve">NFR-01 Security: all protected routes shall verify authentication and authorisation on the server, and all user-owned queries shall be scoped to the authenticated user.</w:t>
      </w:r>
    </w:p>
    <w:p>
      <w:pPr>
        <w:pStyle w:val="ListParagraph"/>
        <w:numPr>
          <w:ilvl w:val="0"/>
          <w:numId w:val="1"/>
        </w:numPr>
        <w:spacing w:after="80" w:line="276"/>
      </w:pPr>
      <w:r>
        <w:rPr>
          <w:rFonts w:ascii="Arial" w:cs="Arial" w:eastAsia="Arial" w:hAnsi="Arial"/>
          <w:sz w:val="22"/>
          <w:szCs w:val="22"/>
        </w:rPr>
        <w:t xml:space="preserve">NFR-02 Privacy: only data necessary for the requested service shall be collected, processed and retained.</w:t>
      </w:r>
    </w:p>
    <w:p>
      <w:pPr>
        <w:pStyle w:val="ListParagraph"/>
        <w:numPr>
          <w:ilvl w:val="0"/>
          <w:numId w:val="1"/>
        </w:numPr>
        <w:spacing w:after="80" w:line="276"/>
      </w:pPr>
      <w:r>
        <w:rPr>
          <w:rFonts w:ascii="Arial" w:cs="Arial" w:eastAsia="Arial" w:hAnsi="Arial"/>
          <w:sz w:val="22"/>
          <w:szCs w:val="22"/>
        </w:rPr>
        <w:t xml:space="preserve">NFR-03 Accessibility: core journeys shall be operable without a mouse and understandable with assistive technologies, following WCAG 2.2 (W3C, 2023).</w:t>
      </w:r>
    </w:p>
    <w:p>
      <w:pPr>
        <w:pStyle w:val="ListParagraph"/>
        <w:numPr>
          <w:ilvl w:val="0"/>
          <w:numId w:val="1"/>
        </w:numPr>
        <w:spacing w:after="80" w:line="276"/>
      </w:pPr>
      <w:r>
        <w:rPr>
          <w:rFonts w:ascii="Arial" w:cs="Arial" w:eastAsia="Arial" w:hAnsi="Arial"/>
          <w:sz w:val="22"/>
          <w:szCs w:val="22"/>
        </w:rPr>
        <w:t xml:space="preserve">NFR-04 Usability: a first-time user should be able to move from assessment to a readable recommendation without specialist technical knowledge.</w:t>
      </w:r>
    </w:p>
    <w:p>
      <w:pPr>
        <w:pStyle w:val="ListParagraph"/>
        <w:numPr>
          <w:ilvl w:val="0"/>
          <w:numId w:val="1"/>
        </w:numPr>
        <w:spacing w:after="80" w:line="276"/>
      </w:pPr>
      <w:r>
        <w:rPr>
          <w:rFonts w:ascii="Arial" w:cs="Arial" w:eastAsia="Arial" w:hAnsi="Arial"/>
          <w:sz w:val="22"/>
          <w:szCs w:val="22"/>
        </w:rPr>
        <w:t xml:space="preserve">NFR-05 Performance: the interface shall provide loading, empty and error states and should avoid blocking the whole page while a recommendation explanation is generated.</w:t>
      </w:r>
    </w:p>
    <w:p>
      <w:pPr>
        <w:pStyle w:val="ListParagraph"/>
        <w:numPr>
          <w:ilvl w:val="0"/>
          <w:numId w:val="1"/>
        </w:numPr>
        <w:spacing w:after="80" w:line="276"/>
      </w:pPr>
      <w:r>
        <w:rPr>
          <w:rFonts w:ascii="Arial" w:cs="Arial" w:eastAsia="Arial" w:hAnsi="Arial"/>
          <w:sz w:val="22"/>
          <w:szCs w:val="22"/>
        </w:rPr>
        <w:t xml:space="preserve">NFR-06 Availability: structured profile and saved-career functions shall remain usable when the external AI service is temporarily unavailable.</w:t>
      </w:r>
    </w:p>
    <w:p>
      <w:pPr>
        <w:pStyle w:val="ListParagraph"/>
        <w:numPr>
          <w:ilvl w:val="0"/>
          <w:numId w:val="1"/>
        </w:numPr>
        <w:spacing w:after="80" w:line="276"/>
      </w:pPr>
      <w:r>
        <w:rPr>
          <w:rFonts w:ascii="Arial" w:cs="Arial" w:eastAsia="Arial" w:hAnsi="Arial"/>
          <w:sz w:val="22"/>
          <w:szCs w:val="22"/>
        </w:rPr>
        <w:t xml:space="preserve">NFR-07 Scalability: data access and recommendation logic shall be separated so that users, career records and model calls can grow independently.</w:t>
      </w:r>
    </w:p>
    <w:p>
      <w:pPr>
        <w:pStyle w:val="ListParagraph"/>
        <w:numPr>
          <w:ilvl w:val="0"/>
          <w:numId w:val="1"/>
        </w:numPr>
        <w:spacing w:after="80" w:line="276"/>
      </w:pPr>
      <w:r>
        <w:rPr>
          <w:rFonts w:ascii="Arial" w:cs="Arial" w:eastAsia="Arial" w:hAnsi="Arial"/>
          <w:sz w:val="22"/>
          <w:szCs w:val="22"/>
        </w:rPr>
        <w:t xml:space="preserve">NFR-08 Maintainability: changes to career data, validation rules and user-interface components shall be possible without rewriting unrelated modules.</w:t>
      </w:r>
    </w:p>
    <w:p>
      <w:pPr>
        <w:pStyle w:val="ListParagraph"/>
        <w:numPr>
          <w:ilvl w:val="0"/>
          <w:numId w:val="1"/>
        </w:numPr>
        <w:spacing w:after="80" w:line="276"/>
      </w:pPr>
      <w:r>
        <w:rPr>
          <w:rFonts w:ascii="Arial" w:cs="Arial" w:eastAsia="Arial" w:hAnsi="Arial"/>
          <w:sz w:val="22"/>
          <w:szCs w:val="22"/>
        </w:rPr>
        <w:t xml:space="preserve">NFR-09 Compatibility: the interface shall support current major browsers and responsive widths from mobile to desktop.</w:t>
      </w:r>
    </w:p>
    <w:p>
      <w:pPr>
        <w:pStyle w:val="ListParagraph"/>
        <w:numPr>
          <w:ilvl w:val="0"/>
          <w:numId w:val="1"/>
        </w:numPr>
        <w:spacing w:after="80" w:line="276"/>
      </w:pPr>
      <w:r>
        <w:rPr>
          <w:rFonts w:ascii="Arial" w:cs="Arial" w:eastAsia="Arial" w:hAnsi="Arial"/>
          <w:sz w:val="22"/>
          <w:szCs w:val="22"/>
        </w:rPr>
        <w:t xml:space="preserve">NFR-10 Explainability: recommendations shall show the key profile factors and data fields used, while clearly distinguishing system evidence from AI-generated wording.</w:t>
      </w:r>
    </w:p>
    <w:p>
      <w:pPr>
        <w:pStyle w:val="Heading1"/>
        <w:spacing w:after="120" w:before="240"/>
      </w:pPr>
      <w:r>
        <w:rPr>
          <w:rFonts w:ascii="Arial" w:cs="Arial" w:eastAsia="Arial" w:hAnsi="Arial"/>
          <w:b/>
          <w:bCs/>
        </w:rPr>
        <w:t xml:space="preserve">4.5 Analysis of the Existing System</w:t>
      </w:r>
    </w:p>
    <w:p>
      <w:pPr>
        <w:spacing w:after="160" w:line="276"/>
      </w:pPr>
      <w:r>
        <w:rPr>
          <w:rFonts w:ascii="Arial" w:cs="Arial" w:eastAsia="Arial" w:hAnsi="Arial"/>
          <w:sz w:val="22"/>
          <w:szCs w:val="22"/>
        </w:rPr>
        <w:t xml:space="preserve">The existing approach to career decision-making is fragmented. Students and graduates commonly depend on informal advice, general internet searches, social-media discussions and disconnected course or vacancy pages. These sources may provide useful information, but they do not consistently connect personal interests and skills to a structured set of career pathways. The user must manually compare requirements, interpret unfamiliar job titles and decide whether information is relevant to Sierra Leone.</w:t>
      </w:r>
    </w:p>
    <w:p>
      <w:pPr>
        <w:spacing w:after="160" w:line="276"/>
      </w:pPr>
      <w:r>
        <w:rPr>
          <w:rFonts w:ascii="Arial" w:cs="Arial" w:eastAsia="Arial" w:hAnsi="Arial"/>
          <w:sz w:val="22"/>
          <w:szCs w:val="22"/>
        </w:rPr>
        <w:t xml:space="preserve">The existing approach also has limited personalisation. A general list of careers does not explain why a particular option may suit a user, which skills are missing or what action should be taken next. It may also present inconsistent or outdated information without indicating its source or date. From a system perspective, there is no unified profile, no persistent assessment history, limited progress tracking and no controlled mechanism for sharing results with an advisor.</w:t>
      </w:r>
    </w:p>
    <w:p>
      <w:pPr>
        <w:spacing w:after="160" w:line="276"/>
      </w:pPr>
      <w:r>
        <w:rPr>
          <w:rFonts w:ascii="Arial" w:cs="Arial" w:eastAsia="Arial" w:hAnsi="Arial"/>
          <w:sz w:val="22"/>
          <w:szCs w:val="22"/>
        </w:rPr>
        <w:t xml:space="preserve">CareerAI Sierra Leone addresses these weaknesses by combining a structured user profile, interest assessment, approved career catalogue, labour-market indicators and explainable recommendations in one responsive interface. The proposed system does not replace human career advice. Instead, it provides a consistent starting point, makes assumptions visible and enables an advisor or user to review the evidence before acting.</w:t>
      </w:r>
    </w:p>
    <w:tbl>
      <w:tblPr>
        <w:tblW w:type="pct" w:w="100%"/>
        <w:tblBorders>
          <w:top w:val="single" w:color="B7C9DE" w:sz="4"/>
          <w:left w:val="single" w:color="B7C9DE" w:sz="4"/>
          <w:bottom w:val="single" w:color="B7C9DE" w:sz="4"/>
          <w:right w:val="single" w:color="B7C9DE" w:sz="4"/>
          <w:insideH w:val="single" w:color="D9E2F3" w:sz="2"/>
          <w:insideV w:val="single" w:color="D9E2F3" w:sz="2"/>
        </w:tblBorders>
      </w:tblPr>
      <w:tblGrid>
        <w:gridCol w:w="100"/>
        <w:gridCol w:w="100"/>
        <w:gridCol w:w="100"/>
      </w:tblGrid>
      <w:tr>
        <w:tc>
          <w:p>
            <w:pPr>
              <w:spacing w:after="40"/>
            </w:pPr>
            <w:r>
              <w:rPr>
                <w:rFonts w:ascii="Arial" w:cs="Arial" w:eastAsia="Arial" w:hAnsi="Arial"/>
                <w:b/>
                <w:bCs/>
                <w:sz w:val="20"/>
                <w:szCs w:val="20"/>
              </w:rPr>
              <w:t xml:space="preserve">Existing limitation</w:t>
            </w:r>
          </w:p>
        </w:tc>
        <w:tc>
          <w:p>
            <w:pPr>
              <w:spacing w:after="40"/>
            </w:pPr>
            <w:r>
              <w:rPr>
                <w:rFonts w:ascii="Arial" w:cs="Arial" w:eastAsia="Arial" w:hAnsi="Arial"/>
                <w:b/>
                <w:bCs/>
                <w:sz w:val="20"/>
                <w:szCs w:val="20"/>
              </w:rPr>
              <w:t xml:space="preserve">Effect on users</w:t>
            </w:r>
          </w:p>
        </w:tc>
        <w:tc>
          <w:p>
            <w:pPr>
              <w:spacing w:after="40"/>
            </w:pPr>
            <w:r>
              <w:rPr>
                <w:rFonts w:ascii="Arial" w:cs="Arial" w:eastAsia="Arial" w:hAnsi="Arial"/>
                <w:b/>
                <w:bCs/>
                <w:sz w:val="20"/>
                <w:szCs w:val="20"/>
              </w:rPr>
              <w:t xml:space="preserve">Proposed response</w:t>
            </w:r>
          </w:p>
        </w:tc>
      </w:tr>
      <w:tr>
        <w:tc>
          <w:p>
            <w:pPr>
              <w:spacing w:after="40"/>
            </w:pPr>
            <w:r>
              <w:rPr>
                <w:rFonts w:ascii="Arial" w:cs="Arial" w:eastAsia="Arial" w:hAnsi="Arial"/>
                <w:b w:val="false"/>
                <w:bCs w:val="false"/>
                <w:sz w:val="20"/>
                <w:szCs w:val="20"/>
              </w:rPr>
              <w:t xml:space="preserve">Disconnected sources</w:t>
            </w:r>
          </w:p>
        </w:tc>
        <w:tc>
          <w:p>
            <w:pPr>
              <w:spacing w:after="40"/>
            </w:pPr>
            <w:r>
              <w:rPr>
                <w:rFonts w:ascii="Arial" w:cs="Arial" w:eastAsia="Arial" w:hAnsi="Arial"/>
                <w:b w:val="false"/>
                <w:bCs w:val="false"/>
                <w:sz w:val="20"/>
                <w:szCs w:val="20"/>
              </w:rPr>
              <w:t xml:space="preserve">Time-consuming comparison and uncertainty</w:t>
            </w:r>
          </w:p>
        </w:tc>
        <w:tc>
          <w:p>
            <w:pPr>
              <w:spacing w:after="40"/>
            </w:pPr>
            <w:r>
              <w:rPr>
                <w:rFonts w:ascii="Arial" w:cs="Arial" w:eastAsia="Arial" w:hAnsi="Arial"/>
                <w:b w:val="false"/>
                <w:bCs w:val="false"/>
                <w:sz w:val="20"/>
                <w:szCs w:val="20"/>
              </w:rPr>
              <w:t xml:space="preserve">Unified career explorer and profile dashboard</w:t>
            </w:r>
          </w:p>
        </w:tc>
      </w:tr>
      <w:tr>
        <w:tc>
          <w:p>
            <w:pPr>
              <w:spacing w:after="40"/>
            </w:pPr>
            <w:r>
              <w:rPr>
                <w:rFonts w:ascii="Arial" w:cs="Arial" w:eastAsia="Arial" w:hAnsi="Arial"/>
                <w:b w:val="false"/>
                <w:bCs w:val="false"/>
                <w:sz w:val="20"/>
                <w:szCs w:val="20"/>
              </w:rPr>
              <w:t xml:space="preserve">Generic advice</w:t>
            </w:r>
          </w:p>
        </w:tc>
        <w:tc>
          <w:p>
            <w:pPr>
              <w:spacing w:after="40"/>
            </w:pPr>
            <w:r>
              <w:rPr>
                <w:rFonts w:ascii="Arial" w:cs="Arial" w:eastAsia="Arial" w:hAnsi="Arial"/>
                <w:b w:val="false"/>
                <w:bCs w:val="false"/>
                <w:sz w:val="20"/>
                <w:szCs w:val="20"/>
              </w:rPr>
              <w:t xml:space="preserve">Recommendations may not match interests or skills</w:t>
            </w:r>
          </w:p>
        </w:tc>
        <w:tc>
          <w:p>
            <w:pPr>
              <w:spacing w:after="40"/>
            </w:pPr>
            <w:r>
              <w:rPr>
                <w:rFonts w:ascii="Arial" w:cs="Arial" w:eastAsia="Arial" w:hAnsi="Arial"/>
                <w:b w:val="false"/>
                <w:bCs w:val="false"/>
                <w:sz w:val="20"/>
                <w:szCs w:val="20"/>
              </w:rPr>
              <w:t xml:space="preserve">Assessment-informed ranking</w:t>
            </w:r>
          </w:p>
        </w:tc>
      </w:tr>
      <w:tr>
        <w:tc>
          <w:p>
            <w:pPr>
              <w:spacing w:after="40"/>
            </w:pPr>
            <w:r>
              <w:rPr>
                <w:rFonts w:ascii="Arial" w:cs="Arial" w:eastAsia="Arial" w:hAnsi="Arial"/>
                <w:b w:val="false"/>
                <w:bCs w:val="false"/>
                <w:sz w:val="20"/>
                <w:szCs w:val="20"/>
              </w:rPr>
              <w:t xml:space="preserve">Unclear evidence</w:t>
            </w:r>
          </w:p>
        </w:tc>
        <w:tc>
          <w:p>
            <w:pPr>
              <w:spacing w:after="40"/>
            </w:pPr>
            <w:r>
              <w:rPr>
                <w:rFonts w:ascii="Arial" w:cs="Arial" w:eastAsia="Arial" w:hAnsi="Arial"/>
                <w:b w:val="false"/>
                <w:bCs w:val="false"/>
                <w:sz w:val="20"/>
                <w:szCs w:val="20"/>
              </w:rPr>
              <w:t xml:space="preserve">Users cannot judge reliability or currency</w:t>
            </w:r>
          </w:p>
        </w:tc>
        <w:tc>
          <w:p>
            <w:pPr>
              <w:spacing w:after="40"/>
            </w:pPr>
            <w:r>
              <w:rPr>
                <w:rFonts w:ascii="Arial" w:cs="Arial" w:eastAsia="Arial" w:hAnsi="Arial"/>
                <w:b w:val="false"/>
                <w:bCs w:val="false"/>
                <w:sz w:val="20"/>
                <w:szCs w:val="20"/>
              </w:rPr>
              <w:t xml:space="preserve">Structured records and source fields</w:t>
            </w:r>
          </w:p>
        </w:tc>
      </w:tr>
      <w:tr>
        <w:tc>
          <w:p>
            <w:pPr>
              <w:spacing w:after="40"/>
            </w:pPr>
            <w:r>
              <w:rPr>
                <w:rFonts w:ascii="Arial" w:cs="Arial" w:eastAsia="Arial" w:hAnsi="Arial"/>
                <w:b w:val="false"/>
                <w:bCs w:val="false"/>
                <w:sz w:val="20"/>
                <w:szCs w:val="20"/>
              </w:rPr>
              <w:t xml:space="preserve">No progress history</w:t>
            </w:r>
          </w:p>
        </w:tc>
        <w:tc>
          <w:p>
            <w:pPr>
              <w:spacing w:after="40"/>
            </w:pPr>
            <w:r>
              <w:rPr>
                <w:rFonts w:ascii="Arial" w:cs="Arial" w:eastAsia="Arial" w:hAnsi="Arial"/>
                <w:b w:val="false"/>
                <w:bCs w:val="false"/>
                <w:sz w:val="20"/>
                <w:szCs w:val="20"/>
              </w:rPr>
              <w:t xml:space="preserve">Difficult to revisit decisions</w:t>
            </w:r>
          </w:p>
        </w:tc>
        <w:tc>
          <w:p>
            <w:pPr>
              <w:spacing w:after="40"/>
            </w:pPr>
            <w:r>
              <w:rPr>
                <w:rFonts w:ascii="Arial" w:cs="Arial" w:eastAsia="Arial" w:hAnsi="Arial"/>
                <w:b w:val="false"/>
                <w:bCs w:val="false"/>
                <w:sz w:val="20"/>
                <w:szCs w:val="20"/>
              </w:rPr>
              <w:t xml:space="preserve">Saved careers and profile dashboard</w:t>
            </w:r>
          </w:p>
        </w:tc>
      </w:tr>
      <w:tr>
        <w:tc>
          <w:p>
            <w:pPr>
              <w:spacing w:after="40"/>
            </w:pPr>
            <w:r>
              <w:rPr>
                <w:rFonts w:ascii="Arial" w:cs="Arial" w:eastAsia="Arial" w:hAnsi="Arial"/>
                <w:b w:val="false"/>
                <w:bCs w:val="false"/>
                <w:sz w:val="20"/>
                <w:szCs w:val="20"/>
              </w:rPr>
              <w:t xml:space="preserve">Limited advisor context</w:t>
            </w:r>
          </w:p>
        </w:tc>
        <w:tc>
          <w:p>
            <w:pPr>
              <w:spacing w:after="40"/>
            </w:pPr>
            <w:r>
              <w:rPr>
                <w:rFonts w:ascii="Arial" w:cs="Arial" w:eastAsia="Arial" w:hAnsi="Arial"/>
                <w:b w:val="false"/>
                <w:bCs w:val="false"/>
                <w:sz w:val="20"/>
                <w:szCs w:val="20"/>
              </w:rPr>
              <w:t xml:space="preserve">Advice begins without a shared baseline</w:t>
            </w:r>
          </w:p>
        </w:tc>
        <w:tc>
          <w:p>
            <w:pPr>
              <w:spacing w:after="40"/>
            </w:pPr>
            <w:r>
              <w:rPr>
                <w:rFonts w:ascii="Arial" w:cs="Arial" w:eastAsia="Arial" w:hAnsi="Arial"/>
                <w:b w:val="false"/>
                <w:bCs w:val="false"/>
                <w:sz w:val="20"/>
                <w:szCs w:val="20"/>
              </w:rPr>
              <w:t xml:space="preserve">Consent-based result sharing</w:t>
            </w:r>
          </w:p>
        </w:tc>
      </w:tr>
    </w:tbl>
    <w:p>
      <w:pPr>
        <w:pStyle w:val="Heading1"/>
        <w:spacing w:after="120" w:before="240"/>
      </w:pPr>
      <w:r>
        <w:rPr>
          <w:rFonts w:ascii="Arial" w:cs="Arial" w:eastAsia="Arial" w:hAnsi="Arial"/>
          <w:b/>
          <w:bCs/>
        </w:rPr>
        <w:t xml:space="preserve">4.6 Use Case Diagrams</w:t>
      </w:r>
    </w:p>
    <w:p>
      <w:pPr>
        <w:spacing w:after="160" w:line="276"/>
      </w:pPr>
      <w:r>
        <w:rPr>
          <w:rFonts w:ascii="Arial" w:cs="Arial" w:eastAsia="Arial" w:hAnsi="Arial"/>
          <w:sz w:val="22"/>
          <w:szCs w:val="22"/>
        </w:rPr>
        <w:t xml:space="preserve">The use-case model defines the system boundary and the interactions between external actors and CareerAI Sierra Leone. The main actor is the student or graduate. The career advisor and administrator are secondary human actors, while the database and AI service are supporting external systems. The diagram should be read as a set of user goals rather than as a sequence of screen layouts.</w:t>
      </w:r>
    </w:p>
    <w:p>
      <w:pPr>
        <w:spacing w:after="160" w:line="276"/>
      </w:pPr>
      <w:r>
        <w:rPr>
          <w:rFonts w:ascii="Arial" w:cs="Arial" w:eastAsia="Arial" w:hAnsi="Arial"/>
          <w:sz w:val="22"/>
          <w:szCs w:val="22"/>
        </w:rPr>
        <w:t xml:space="preserve">Use-case relationships include «include» relationships where a required sub-function is always performed, such as authentication before accessing a protected dashboard, and «extend» relationships where an optional action supplements a primary goal, such as asking an AI follow-up question after viewing a recommendation.</w:t>
      </w:r>
    </w:p>
    <w:tbl>
      <w:tblPr>
        <w:tblW w:type="pct" w:w="100%"/>
        <w:tblBorders>
          <w:top w:val="single" w:color="B7C9DE" w:sz="4"/>
          <w:left w:val="single" w:color="B7C9DE" w:sz="4"/>
          <w:bottom w:val="single" w:color="B7C9DE" w:sz="4"/>
          <w:right w:val="single" w:color="B7C9DE" w:sz="4"/>
          <w:insideH w:val="single" w:color="D9E2F3" w:sz="2"/>
          <w:insideV w:val="single" w:color="D9E2F3" w:sz="2"/>
        </w:tblBorders>
      </w:tblPr>
      <w:tblGrid>
        <w:gridCol w:w="100"/>
        <w:gridCol w:w="100"/>
      </w:tblGrid>
      <w:tr>
        <w:tc>
          <w:p>
            <w:pPr>
              <w:spacing w:after="40"/>
            </w:pPr>
            <w:r>
              <w:rPr>
                <w:rFonts w:ascii="Arial" w:cs="Arial" w:eastAsia="Arial" w:hAnsi="Arial"/>
                <w:b/>
                <w:bCs/>
                <w:sz w:val="20"/>
                <w:szCs w:val="20"/>
              </w:rPr>
              <w:t xml:space="preserve">Actor</w:t>
            </w:r>
          </w:p>
        </w:tc>
        <w:tc>
          <w:p>
            <w:pPr>
              <w:spacing w:after="40"/>
            </w:pPr>
            <w:r>
              <w:rPr>
                <w:rFonts w:ascii="Arial" w:cs="Arial" w:eastAsia="Arial" w:hAnsi="Arial"/>
                <w:b/>
                <w:bCs/>
                <w:sz w:val="20"/>
                <w:szCs w:val="20"/>
              </w:rPr>
              <w:t xml:space="preserve">Use cases</w:t>
            </w:r>
          </w:p>
        </w:tc>
      </w:tr>
      <w:tr>
        <w:tc>
          <w:p>
            <w:pPr>
              <w:spacing w:after="40"/>
            </w:pPr>
            <w:r>
              <w:rPr>
                <w:rFonts w:ascii="Arial" w:cs="Arial" w:eastAsia="Arial" w:hAnsi="Arial"/>
                <w:b w:val="false"/>
                <w:bCs w:val="false"/>
                <w:sz w:val="20"/>
                <w:szCs w:val="20"/>
              </w:rPr>
              <w:t xml:space="preserve">Student or graduate</w:t>
            </w:r>
          </w:p>
        </w:tc>
        <w:tc>
          <w:p>
            <w:pPr>
              <w:spacing w:after="40"/>
            </w:pPr>
            <w:r>
              <w:rPr>
                <w:rFonts w:ascii="Arial" w:cs="Arial" w:eastAsia="Arial" w:hAnsi="Arial"/>
                <w:b w:val="false"/>
                <w:bCs w:val="false"/>
                <w:sz w:val="20"/>
                <w:szCs w:val="20"/>
              </w:rPr>
              <w:t xml:space="preserve">Register/sign in; manage profile; complete assessment; view dashboard; explore careers; view career profile; save career; view skill gaps; access learning guidance; analyse resume; share selected results; request deletion; sign out</w:t>
            </w:r>
          </w:p>
        </w:tc>
      </w:tr>
      <w:tr>
        <w:tc>
          <w:p>
            <w:pPr>
              <w:spacing w:after="40"/>
            </w:pPr>
            <w:r>
              <w:rPr>
                <w:rFonts w:ascii="Arial" w:cs="Arial" w:eastAsia="Arial" w:hAnsi="Arial"/>
                <w:b w:val="false"/>
                <w:bCs w:val="false"/>
                <w:sz w:val="20"/>
                <w:szCs w:val="20"/>
              </w:rPr>
              <w:t xml:space="preserve">Career advisor</w:t>
            </w:r>
          </w:p>
        </w:tc>
        <w:tc>
          <w:p>
            <w:pPr>
              <w:spacing w:after="40"/>
            </w:pPr>
            <w:r>
              <w:rPr>
                <w:rFonts w:ascii="Arial" w:cs="Arial" w:eastAsia="Arial" w:hAnsi="Arial"/>
                <w:b w:val="false"/>
                <w:bCs w:val="false"/>
                <w:sz w:val="20"/>
                <w:szCs w:val="20"/>
              </w:rPr>
              <w:t xml:space="preserve">Sign in; view consented profile; review assessment; discuss recommendations; consult labour-market information</w:t>
            </w:r>
          </w:p>
        </w:tc>
      </w:tr>
      <w:tr>
        <w:tc>
          <w:p>
            <w:pPr>
              <w:spacing w:after="40"/>
            </w:pPr>
            <w:r>
              <w:rPr>
                <w:rFonts w:ascii="Arial" w:cs="Arial" w:eastAsia="Arial" w:hAnsi="Arial"/>
                <w:b w:val="false"/>
                <w:bCs w:val="false"/>
                <w:sz w:val="20"/>
                <w:szCs w:val="20"/>
              </w:rPr>
              <w:t xml:space="preserve">Administrator</w:t>
            </w:r>
          </w:p>
        </w:tc>
        <w:tc>
          <w:p>
            <w:pPr>
              <w:spacing w:after="40"/>
            </w:pPr>
            <w:r>
              <w:rPr>
                <w:rFonts w:ascii="Arial" w:cs="Arial" w:eastAsia="Arial" w:hAnsi="Arial"/>
                <w:b w:val="false"/>
                <w:bCs w:val="false"/>
                <w:sz w:val="20"/>
                <w:szCs w:val="20"/>
              </w:rPr>
              <w:t xml:space="preserve">Sign in; manage users and roles; manage career catalogue; manage labour-market records; review reports; audit system activity</w:t>
            </w:r>
          </w:p>
        </w:tc>
      </w:tr>
      <w:tr>
        <w:tc>
          <w:p>
            <w:pPr>
              <w:spacing w:after="40"/>
            </w:pPr>
            <w:r>
              <w:rPr>
                <w:rFonts w:ascii="Arial" w:cs="Arial" w:eastAsia="Arial" w:hAnsi="Arial"/>
                <w:b w:val="false"/>
                <w:bCs w:val="false"/>
                <w:sz w:val="20"/>
                <w:szCs w:val="20"/>
              </w:rPr>
              <w:t xml:space="preserve">AI service</w:t>
            </w:r>
          </w:p>
        </w:tc>
        <w:tc>
          <w:p>
            <w:pPr>
              <w:spacing w:after="40"/>
            </w:pPr>
            <w:r>
              <w:rPr>
                <w:rFonts w:ascii="Arial" w:cs="Arial" w:eastAsia="Arial" w:hAnsi="Arial"/>
                <w:b w:val="false"/>
                <w:bCs w:val="false"/>
                <w:sz w:val="20"/>
                <w:szCs w:val="20"/>
              </w:rPr>
              <w:t xml:space="preserve">Generate explanations and follow-up responses from approved context</w:t>
            </w:r>
          </w:p>
        </w:tc>
      </w:tr>
      <w:tr>
        <w:tc>
          <w:p>
            <w:pPr>
              <w:spacing w:after="40"/>
            </w:pPr>
            <w:r>
              <w:rPr>
                <w:rFonts w:ascii="Arial" w:cs="Arial" w:eastAsia="Arial" w:hAnsi="Arial"/>
                <w:b w:val="false"/>
                <w:bCs w:val="false"/>
                <w:sz w:val="20"/>
                <w:szCs w:val="20"/>
              </w:rPr>
              <w:t xml:space="preserve">Database</w:t>
            </w:r>
          </w:p>
        </w:tc>
        <w:tc>
          <w:p>
            <w:pPr>
              <w:spacing w:after="40"/>
            </w:pPr>
            <w:r>
              <w:rPr>
                <w:rFonts w:ascii="Arial" w:cs="Arial" w:eastAsia="Arial" w:hAnsi="Arial"/>
                <w:b w:val="false"/>
                <w:bCs w:val="false"/>
                <w:sz w:val="20"/>
                <w:szCs w:val="20"/>
              </w:rPr>
              <w:t xml:space="preserve">Store accounts, profiles, assessment results, career records, saved items and audit events</w:t>
            </w:r>
          </w:p>
        </w:tc>
      </w:tr>
    </w:tbl>
    <w:p>
      <w:pPr>
        <w:pStyle w:val="Heading2"/>
        <w:spacing w:after="120" w:before="240"/>
      </w:pPr>
      <w:r>
        <w:rPr>
          <w:rFonts w:ascii="Arial" w:cs="Arial" w:eastAsia="Arial" w:hAnsi="Arial"/>
          <w:b/>
          <w:bCs/>
        </w:rPr>
        <w:t xml:space="preserve">4.6.1 Work Flow of the Proposed System</w:t>
      </w:r>
    </w:p>
    <w:p>
      <w:pPr>
        <w:spacing w:after="160" w:line="276"/>
      </w:pPr>
      <w:r>
        <w:rPr>
          <w:rFonts w:ascii="Arial" w:cs="Arial" w:eastAsia="Arial" w:hAnsi="Arial"/>
          <w:sz w:val="22"/>
          <w:szCs w:val="22"/>
        </w:rPr>
        <w:t xml:space="preserve">The proposed workflow begins when a visitor opens the platform and chooses to register or sign in. After authentication, the user completes or updates a career profile and starts the interest assessment. The application validates each response, calculates the interest pattern and combines it with profile information to retrieve and rank suitable careers. The user then opens a career profile to inspect requirements, skills, pathways and labour-market indicators. A user may save a career, identify a skill gap, open learning guidance or ask for an explanation.</w:t>
      </w:r>
    </w:p>
    <w:p>
      <w:pPr>
        <w:spacing w:after="160" w:line="276"/>
      </w:pPr>
      <w:r>
        <w:rPr>
          <w:rFonts w:ascii="Arial" w:cs="Arial" w:eastAsia="Arial" w:hAnsi="Arial"/>
          <w:sz w:val="22"/>
          <w:szCs w:val="22"/>
        </w:rPr>
        <w:t xml:space="preserve">The system separates deterministic processing from generative explanation. Scores, access permissions, catalogue records and stored profile data are calculated or retrieved by application services. The AI service receives only the approved context needed to explain a result and returns language that is displayed as guidance. If the AI service is unavailable, the user still receives the structured recommendation and a clear status message.</w:t>
      </w:r>
    </w:p>
    <w:p>
      <w:pPr>
        <w:spacing w:after="160" w:line="276"/>
      </w:pPr>
      <w:r>
        <w:rPr>
          <w:rFonts w:ascii="Arial" w:cs="Arial" w:eastAsia="Arial" w:hAnsi="Arial"/>
          <w:sz w:val="22"/>
          <w:szCs w:val="22"/>
        </w:rPr>
        <w:t xml:space="preserve">Administrators follow a separate workflow: authenticate, review authorised records, update or archive catalogue data, validate changes and inspect audit events. Advisors can view user information only after the user has shared the selected results. This workflow protects privacy while allowing human interpretation to remain part of the career guidance process.</w:t>
      </w:r>
    </w:p>
    <w:tbl>
      <w:tblPr>
        <w:tblW w:type="pct" w:w="100%"/>
        <w:tblBorders>
          <w:top w:val="single" w:color="B7C9DE" w:sz="4"/>
          <w:left w:val="single" w:color="B7C9DE" w:sz="4"/>
          <w:bottom w:val="single" w:color="B7C9DE" w:sz="4"/>
          <w:right w:val="single" w:color="B7C9DE" w:sz="4"/>
          <w:insideH w:val="single" w:color="D9E2F3" w:sz="2"/>
          <w:insideV w:val="single" w:color="D9E2F3" w:sz="2"/>
        </w:tblBorders>
      </w:tblPr>
      <w:tblGrid>
        <w:gridCol w:w="100"/>
        <w:gridCol w:w="100"/>
        <w:gridCol w:w="100"/>
      </w:tblGrid>
      <w:tr>
        <w:tc>
          <w:p>
            <w:pPr>
              <w:spacing w:after="40"/>
            </w:pPr>
            <w:r>
              <w:rPr>
                <w:rFonts w:ascii="Arial" w:cs="Arial" w:eastAsia="Arial" w:hAnsi="Arial"/>
                <w:b/>
                <w:bCs/>
                <w:sz w:val="20"/>
                <w:szCs w:val="20"/>
              </w:rPr>
              <w:t xml:space="preserve">Step</w:t>
            </w:r>
          </w:p>
        </w:tc>
        <w:tc>
          <w:p>
            <w:pPr>
              <w:spacing w:after="40"/>
            </w:pPr>
            <w:r>
              <w:rPr>
                <w:rFonts w:ascii="Arial" w:cs="Arial" w:eastAsia="Arial" w:hAnsi="Arial"/>
                <w:b/>
                <w:bCs/>
                <w:sz w:val="20"/>
                <w:szCs w:val="20"/>
              </w:rPr>
              <w:t xml:space="preserve">System action</w:t>
            </w:r>
          </w:p>
        </w:tc>
        <w:tc>
          <w:p>
            <w:pPr>
              <w:spacing w:after="40"/>
            </w:pPr>
            <w:r>
              <w:rPr>
                <w:rFonts w:ascii="Arial" w:cs="Arial" w:eastAsia="Arial" w:hAnsi="Arial"/>
                <w:b/>
                <w:bCs/>
                <w:sz w:val="20"/>
                <w:szCs w:val="20"/>
              </w:rPr>
              <w:t xml:space="preserve">User outcome</w:t>
            </w:r>
          </w:p>
        </w:tc>
      </w:tr>
      <w:tr>
        <w:tc>
          <w:p>
            <w:pPr>
              <w:spacing w:after="40"/>
            </w:pPr>
            <w:r>
              <w:rPr>
                <w:rFonts w:ascii="Arial" w:cs="Arial" w:eastAsia="Arial" w:hAnsi="Arial"/>
                <w:b w:val="false"/>
                <w:bCs w:val="false"/>
                <w:sz w:val="20"/>
                <w:szCs w:val="20"/>
              </w:rPr>
              <w:t xml:space="preserve">1</w:t>
            </w:r>
          </w:p>
        </w:tc>
        <w:tc>
          <w:p>
            <w:pPr>
              <w:spacing w:after="40"/>
            </w:pPr>
            <w:r>
              <w:rPr>
                <w:rFonts w:ascii="Arial" w:cs="Arial" w:eastAsia="Arial" w:hAnsi="Arial"/>
                <w:b w:val="false"/>
                <w:bCs w:val="false"/>
                <w:sz w:val="20"/>
                <w:szCs w:val="20"/>
              </w:rPr>
              <w:t xml:space="preserve">Register or authenticate and establish a protected session</w:t>
            </w:r>
          </w:p>
        </w:tc>
        <w:tc>
          <w:p>
            <w:pPr>
              <w:spacing w:after="40"/>
            </w:pPr>
            <w:r>
              <w:rPr>
                <w:rFonts w:ascii="Arial" w:cs="Arial" w:eastAsia="Arial" w:hAnsi="Arial"/>
                <w:b w:val="false"/>
                <w:bCs w:val="false"/>
                <w:sz w:val="20"/>
                <w:szCs w:val="20"/>
              </w:rPr>
              <w:t xml:space="preserve">User reaches the dashboard securely</w:t>
            </w:r>
          </w:p>
        </w:tc>
      </w:tr>
      <w:tr>
        <w:tc>
          <w:p>
            <w:pPr>
              <w:spacing w:after="40"/>
            </w:pPr>
            <w:r>
              <w:rPr>
                <w:rFonts w:ascii="Arial" w:cs="Arial" w:eastAsia="Arial" w:hAnsi="Arial"/>
                <w:b w:val="false"/>
                <w:bCs w:val="false"/>
                <w:sz w:val="20"/>
                <w:szCs w:val="20"/>
              </w:rPr>
              <w:t xml:space="preserve">2</w:t>
            </w:r>
          </w:p>
        </w:tc>
        <w:tc>
          <w:p>
            <w:pPr>
              <w:spacing w:after="40"/>
            </w:pPr>
            <w:r>
              <w:rPr>
                <w:rFonts w:ascii="Arial" w:cs="Arial" w:eastAsia="Arial" w:hAnsi="Arial"/>
                <w:b w:val="false"/>
                <w:bCs w:val="false"/>
                <w:sz w:val="20"/>
                <w:szCs w:val="20"/>
              </w:rPr>
              <w:t xml:space="preserve">Collect profile details and assessment responses</w:t>
            </w:r>
          </w:p>
        </w:tc>
        <w:tc>
          <w:p>
            <w:pPr>
              <w:spacing w:after="40"/>
            </w:pPr>
            <w:r>
              <w:rPr>
                <w:rFonts w:ascii="Arial" w:cs="Arial" w:eastAsia="Arial" w:hAnsi="Arial"/>
                <w:b w:val="false"/>
                <w:bCs w:val="false"/>
                <w:sz w:val="20"/>
                <w:szCs w:val="20"/>
              </w:rPr>
              <w:t xml:space="preserve">System has structured personal context</w:t>
            </w:r>
          </w:p>
        </w:tc>
      </w:tr>
      <w:tr>
        <w:tc>
          <w:p>
            <w:pPr>
              <w:spacing w:after="40"/>
            </w:pPr>
            <w:r>
              <w:rPr>
                <w:rFonts w:ascii="Arial" w:cs="Arial" w:eastAsia="Arial" w:hAnsi="Arial"/>
                <w:b w:val="false"/>
                <w:bCs w:val="false"/>
                <w:sz w:val="20"/>
                <w:szCs w:val="20"/>
              </w:rPr>
              <w:t xml:space="preserve">3</w:t>
            </w:r>
          </w:p>
        </w:tc>
        <w:tc>
          <w:p>
            <w:pPr>
              <w:spacing w:after="40"/>
            </w:pPr>
            <w:r>
              <w:rPr>
                <w:rFonts w:ascii="Arial" w:cs="Arial" w:eastAsia="Arial" w:hAnsi="Arial"/>
                <w:b w:val="false"/>
                <w:bCs w:val="false"/>
                <w:sz w:val="20"/>
                <w:szCs w:val="20"/>
              </w:rPr>
              <w:t xml:space="preserve">Validate and calculate the interest profile</w:t>
            </w:r>
          </w:p>
        </w:tc>
        <w:tc>
          <w:p>
            <w:pPr>
              <w:spacing w:after="40"/>
            </w:pPr>
            <w:r>
              <w:rPr>
                <w:rFonts w:ascii="Arial" w:cs="Arial" w:eastAsia="Arial" w:hAnsi="Arial"/>
                <w:b w:val="false"/>
                <w:bCs w:val="false"/>
                <w:sz w:val="20"/>
                <w:szCs w:val="20"/>
              </w:rPr>
              <w:t xml:space="preserve">User receives an understandable profile summary</w:t>
            </w:r>
          </w:p>
        </w:tc>
      </w:tr>
      <w:tr>
        <w:tc>
          <w:p>
            <w:pPr>
              <w:spacing w:after="40"/>
            </w:pPr>
            <w:r>
              <w:rPr>
                <w:rFonts w:ascii="Arial" w:cs="Arial" w:eastAsia="Arial" w:hAnsi="Arial"/>
                <w:b w:val="false"/>
                <w:bCs w:val="false"/>
                <w:sz w:val="20"/>
                <w:szCs w:val="20"/>
              </w:rPr>
              <w:t xml:space="preserve">4</w:t>
            </w:r>
          </w:p>
        </w:tc>
        <w:tc>
          <w:p>
            <w:pPr>
              <w:spacing w:after="40"/>
            </w:pPr>
            <w:r>
              <w:rPr>
                <w:rFonts w:ascii="Arial" w:cs="Arial" w:eastAsia="Arial" w:hAnsi="Arial"/>
                <w:b w:val="false"/>
                <w:bCs w:val="false"/>
                <w:sz w:val="20"/>
                <w:szCs w:val="20"/>
              </w:rPr>
              <w:t xml:space="preserve">Match profile against approved career records</w:t>
            </w:r>
          </w:p>
        </w:tc>
        <w:tc>
          <w:p>
            <w:pPr>
              <w:spacing w:after="40"/>
            </w:pPr>
            <w:r>
              <w:rPr>
                <w:rFonts w:ascii="Arial" w:cs="Arial" w:eastAsia="Arial" w:hAnsi="Arial"/>
                <w:b w:val="false"/>
                <w:bCs w:val="false"/>
                <w:sz w:val="20"/>
                <w:szCs w:val="20"/>
              </w:rPr>
              <w:t xml:space="preserve">Ranked recommendations are displayed</w:t>
            </w:r>
          </w:p>
        </w:tc>
      </w:tr>
      <w:tr>
        <w:tc>
          <w:p>
            <w:pPr>
              <w:spacing w:after="40"/>
            </w:pPr>
            <w:r>
              <w:rPr>
                <w:rFonts w:ascii="Arial" w:cs="Arial" w:eastAsia="Arial" w:hAnsi="Arial"/>
                <w:b w:val="false"/>
                <w:bCs w:val="false"/>
                <w:sz w:val="20"/>
                <w:szCs w:val="20"/>
              </w:rPr>
              <w:t xml:space="preserve">5</w:t>
            </w:r>
          </w:p>
        </w:tc>
        <w:tc>
          <w:p>
            <w:pPr>
              <w:spacing w:after="40"/>
            </w:pPr>
            <w:r>
              <w:rPr>
                <w:rFonts w:ascii="Arial" w:cs="Arial" w:eastAsia="Arial" w:hAnsi="Arial"/>
                <w:b w:val="false"/>
                <w:bCs w:val="false"/>
                <w:sz w:val="20"/>
                <w:szCs w:val="20"/>
              </w:rPr>
              <w:t xml:space="preserve">Open a career profile and inspect evidence</w:t>
            </w:r>
          </w:p>
        </w:tc>
        <w:tc>
          <w:p>
            <w:pPr>
              <w:spacing w:after="40"/>
            </w:pPr>
            <w:r>
              <w:rPr>
                <w:rFonts w:ascii="Arial" w:cs="Arial" w:eastAsia="Arial" w:hAnsi="Arial"/>
                <w:b w:val="false"/>
                <w:bCs w:val="false"/>
                <w:sz w:val="20"/>
                <w:szCs w:val="20"/>
              </w:rPr>
              <w:t xml:space="preserve">User understands fit, requirements and next steps</w:t>
            </w:r>
          </w:p>
        </w:tc>
      </w:tr>
      <w:tr>
        <w:tc>
          <w:p>
            <w:pPr>
              <w:spacing w:after="40"/>
            </w:pPr>
            <w:r>
              <w:rPr>
                <w:rFonts w:ascii="Arial" w:cs="Arial" w:eastAsia="Arial" w:hAnsi="Arial"/>
                <w:b w:val="false"/>
                <w:bCs w:val="false"/>
                <w:sz w:val="20"/>
                <w:szCs w:val="20"/>
              </w:rPr>
              <w:t xml:space="preserve">6</w:t>
            </w:r>
          </w:p>
        </w:tc>
        <w:tc>
          <w:p>
            <w:pPr>
              <w:spacing w:after="40"/>
            </w:pPr>
            <w:r>
              <w:rPr>
                <w:rFonts w:ascii="Arial" w:cs="Arial" w:eastAsia="Arial" w:hAnsi="Arial"/>
                <w:b w:val="false"/>
                <w:bCs w:val="false"/>
                <w:sz w:val="20"/>
                <w:szCs w:val="20"/>
              </w:rPr>
              <w:t xml:space="preserve">Save, share or request learning guidance</w:t>
            </w:r>
          </w:p>
        </w:tc>
        <w:tc>
          <w:p>
            <w:pPr>
              <w:spacing w:after="40"/>
            </w:pPr>
            <w:r>
              <w:rPr>
                <w:rFonts w:ascii="Arial" w:cs="Arial" w:eastAsia="Arial" w:hAnsi="Arial"/>
                <w:b w:val="false"/>
                <w:bCs w:val="false"/>
                <w:sz w:val="20"/>
                <w:szCs w:val="20"/>
              </w:rPr>
              <w:t xml:space="preserve">User can continue planning and seek support</w:t>
            </w:r>
          </w:p>
        </w:tc>
      </w:tr>
      <w:tr>
        <w:tc>
          <w:p>
            <w:pPr>
              <w:spacing w:after="40"/>
            </w:pPr>
            <w:r>
              <w:rPr>
                <w:rFonts w:ascii="Arial" w:cs="Arial" w:eastAsia="Arial" w:hAnsi="Arial"/>
                <w:b w:val="false"/>
                <w:bCs w:val="false"/>
                <w:sz w:val="20"/>
                <w:szCs w:val="20"/>
              </w:rPr>
              <w:t xml:space="preserve">7</w:t>
            </w:r>
          </w:p>
        </w:tc>
        <w:tc>
          <w:p>
            <w:pPr>
              <w:spacing w:after="40"/>
            </w:pPr>
            <w:r>
              <w:rPr>
                <w:rFonts w:ascii="Arial" w:cs="Arial" w:eastAsia="Arial" w:hAnsi="Arial"/>
                <w:b w:val="false"/>
                <w:bCs w:val="false"/>
                <w:sz w:val="20"/>
                <w:szCs w:val="20"/>
              </w:rPr>
              <w:t xml:space="preserve">Record feedback and update approved data</w:t>
            </w:r>
          </w:p>
        </w:tc>
        <w:tc>
          <w:p>
            <w:pPr>
              <w:spacing w:after="40"/>
            </w:pPr>
            <w:r>
              <w:rPr>
                <w:rFonts w:ascii="Arial" w:cs="Arial" w:eastAsia="Arial" w:hAnsi="Arial"/>
                <w:b w:val="false"/>
                <w:bCs w:val="false"/>
                <w:sz w:val="20"/>
                <w:szCs w:val="20"/>
              </w:rPr>
              <w:t xml:space="preserve">Recommendations can be reviewed and improved</w:t>
            </w:r>
          </w:p>
        </w:tc>
      </w:tr>
    </w:tbl>
    <w:p>
      <w:pPr>
        <w:pStyle w:val="Heading1"/>
        <w:spacing w:after="120" w:before="240"/>
      </w:pPr>
      <w:r>
        <w:rPr>
          <w:rFonts w:ascii="Arial" w:cs="Arial" w:eastAsia="Arial" w:hAnsi="Arial"/>
          <w:b/>
          <w:bCs/>
        </w:rPr>
        <w:t xml:space="preserve">4.7 Tools, Platforms, and Programming Languages Used</w:t>
      </w:r>
    </w:p>
    <w:tbl>
      <w:tblPr>
        <w:tblW w:type="pct" w:w="100%"/>
        <w:tblBorders>
          <w:top w:val="single" w:color="B7C9DE" w:sz="4"/>
          <w:left w:val="single" w:color="B7C9DE" w:sz="4"/>
          <w:bottom w:val="single" w:color="B7C9DE" w:sz="4"/>
          <w:right w:val="single" w:color="B7C9DE" w:sz="4"/>
          <w:insideH w:val="single" w:color="D9E2F3" w:sz="2"/>
          <w:insideV w:val="single" w:color="D9E2F3" w:sz="2"/>
        </w:tblBorders>
      </w:tblPr>
      <w:tblGrid>
        <w:gridCol w:w="100"/>
        <w:gridCol w:w="100"/>
      </w:tblGrid>
      <w:tr>
        <w:tc>
          <w:p>
            <w:pPr>
              <w:spacing w:after="40"/>
            </w:pPr>
            <w:r>
              <w:rPr>
                <w:rFonts w:ascii="Arial" w:cs="Arial" w:eastAsia="Arial" w:hAnsi="Arial"/>
                <w:b/>
                <w:bCs/>
                <w:sz w:val="20"/>
                <w:szCs w:val="20"/>
              </w:rPr>
              <w:t xml:space="preserve">Tool/platform/language</w:t>
            </w:r>
          </w:p>
        </w:tc>
        <w:tc>
          <w:p>
            <w:pPr>
              <w:spacing w:after="40"/>
            </w:pPr>
            <w:r>
              <w:rPr>
                <w:rFonts w:ascii="Arial" w:cs="Arial" w:eastAsia="Arial" w:hAnsi="Arial"/>
                <w:b/>
                <w:bCs/>
                <w:sz w:val="20"/>
                <w:szCs w:val="20"/>
              </w:rPr>
              <w:t xml:space="preserve">Use in the project</w:t>
            </w:r>
          </w:p>
        </w:tc>
      </w:tr>
      <w:tr>
        <w:tc>
          <w:p>
            <w:pPr>
              <w:spacing w:after="40"/>
            </w:pPr>
            <w:r>
              <w:rPr>
                <w:rFonts w:ascii="Arial" w:cs="Arial" w:eastAsia="Arial" w:hAnsi="Arial"/>
                <w:b w:val="false"/>
                <w:bCs w:val="false"/>
                <w:sz w:val="20"/>
                <w:szCs w:val="20"/>
              </w:rPr>
              <w:t xml:space="preserve">HTML5</w:t>
            </w:r>
          </w:p>
        </w:tc>
        <w:tc>
          <w:p>
            <w:pPr>
              <w:spacing w:after="40"/>
            </w:pPr>
            <w:r>
              <w:rPr>
                <w:rFonts w:ascii="Arial" w:cs="Arial" w:eastAsia="Arial" w:hAnsi="Arial"/>
                <w:b w:val="false"/>
                <w:bCs w:val="false"/>
                <w:sz w:val="20"/>
                <w:szCs w:val="20"/>
              </w:rPr>
              <w:t xml:space="preserve">Semantic structure for landing pages, forms, dashboards and accessible content.</w:t>
            </w:r>
          </w:p>
        </w:tc>
      </w:tr>
      <w:tr>
        <w:tc>
          <w:p>
            <w:pPr>
              <w:spacing w:after="40"/>
            </w:pPr>
            <w:r>
              <w:rPr>
                <w:rFonts w:ascii="Arial" w:cs="Arial" w:eastAsia="Arial" w:hAnsi="Arial"/>
                <w:b w:val="false"/>
                <w:bCs w:val="false"/>
                <w:sz w:val="20"/>
                <w:szCs w:val="20"/>
              </w:rPr>
              <w:t xml:space="preserve">CSS</w:t>
            </w:r>
          </w:p>
        </w:tc>
        <w:tc>
          <w:p>
            <w:pPr>
              <w:spacing w:after="40"/>
            </w:pPr>
            <w:r>
              <w:rPr>
                <w:rFonts w:ascii="Arial" w:cs="Arial" w:eastAsia="Arial" w:hAnsi="Arial"/>
                <w:b w:val="false"/>
                <w:bCs w:val="false"/>
                <w:sz w:val="20"/>
                <w:szCs w:val="20"/>
              </w:rPr>
              <w:t xml:space="preserve">Responsive layout, colour, typography, spacing, states and visual hierarchy.</w:t>
            </w:r>
          </w:p>
        </w:tc>
      </w:tr>
      <w:tr>
        <w:tc>
          <w:p>
            <w:pPr>
              <w:spacing w:after="40"/>
            </w:pPr>
            <w:r>
              <w:rPr>
                <w:rFonts w:ascii="Arial" w:cs="Arial" w:eastAsia="Arial" w:hAnsi="Arial"/>
                <w:b w:val="false"/>
                <w:bCs w:val="false"/>
                <w:sz w:val="20"/>
                <w:szCs w:val="20"/>
              </w:rPr>
              <w:t xml:space="preserve">JavaScript and TypeScript</w:t>
            </w:r>
          </w:p>
        </w:tc>
        <w:tc>
          <w:p>
            <w:pPr>
              <w:spacing w:after="40"/>
            </w:pPr>
            <w:r>
              <w:rPr>
                <w:rFonts w:ascii="Arial" w:cs="Arial" w:eastAsia="Arial" w:hAnsi="Arial"/>
                <w:b w:val="false"/>
                <w:bCs w:val="false"/>
                <w:sz w:val="20"/>
                <w:szCs w:val="20"/>
              </w:rPr>
              <w:t xml:space="preserve">Interactive behaviour, validation, business logic and type-safe application code.</w:t>
            </w:r>
          </w:p>
        </w:tc>
      </w:tr>
      <w:tr>
        <w:tc>
          <w:p>
            <w:pPr>
              <w:spacing w:after="40"/>
            </w:pPr>
            <w:r>
              <w:rPr>
                <w:rFonts w:ascii="Arial" w:cs="Arial" w:eastAsia="Arial" w:hAnsi="Arial"/>
                <w:b w:val="false"/>
                <w:bCs w:val="false"/>
                <w:sz w:val="20"/>
                <w:szCs w:val="20"/>
              </w:rPr>
              <w:t xml:space="preserve">React</w:t>
            </w:r>
          </w:p>
        </w:tc>
        <w:tc>
          <w:p>
            <w:pPr>
              <w:spacing w:after="40"/>
            </w:pPr>
            <w:r>
              <w:rPr>
                <w:rFonts w:ascii="Arial" w:cs="Arial" w:eastAsia="Arial" w:hAnsi="Arial"/>
                <w:b w:val="false"/>
                <w:bCs w:val="false"/>
                <w:sz w:val="20"/>
                <w:szCs w:val="20"/>
              </w:rPr>
              <w:t xml:space="preserve">Reusable interface components for assessment, dashboard, profile and recommendation views.</w:t>
            </w:r>
          </w:p>
        </w:tc>
      </w:tr>
      <w:tr>
        <w:tc>
          <w:p>
            <w:pPr>
              <w:spacing w:after="40"/>
            </w:pPr>
            <w:r>
              <w:rPr>
                <w:rFonts w:ascii="Arial" w:cs="Arial" w:eastAsia="Arial" w:hAnsi="Arial"/>
                <w:b w:val="false"/>
                <w:bCs w:val="false"/>
                <w:sz w:val="20"/>
                <w:szCs w:val="20"/>
              </w:rPr>
              <w:t xml:space="preserve">Next.js</w:t>
            </w:r>
          </w:p>
        </w:tc>
        <w:tc>
          <w:p>
            <w:pPr>
              <w:spacing w:after="40"/>
            </w:pPr>
            <w:r>
              <w:rPr>
                <w:rFonts w:ascii="Arial" w:cs="Arial" w:eastAsia="Arial" w:hAnsi="Arial"/>
                <w:b w:val="false"/>
                <w:bCs w:val="false"/>
                <w:sz w:val="20"/>
                <w:szCs w:val="20"/>
              </w:rPr>
              <w:t xml:space="preserve">Application framework for routing, server-side operations, rendering and deployment.</w:t>
            </w:r>
          </w:p>
        </w:tc>
      </w:tr>
      <w:tr>
        <w:tc>
          <w:p>
            <w:pPr>
              <w:spacing w:after="40"/>
            </w:pPr>
            <w:r>
              <w:rPr>
                <w:rFonts w:ascii="Arial" w:cs="Arial" w:eastAsia="Arial" w:hAnsi="Arial"/>
                <w:b w:val="false"/>
                <w:bCs w:val="false"/>
                <w:sz w:val="20"/>
                <w:szCs w:val="20"/>
              </w:rPr>
              <w:t xml:space="preserve">PostgreSQL</w:t>
            </w:r>
          </w:p>
        </w:tc>
        <w:tc>
          <w:p>
            <w:pPr>
              <w:spacing w:after="40"/>
            </w:pPr>
            <w:r>
              <w:rPr>
                <w:rFonts w:ascii="Arial" w:cs="Arial" w:eastAsia="Arial" w:hAnsi="Arial"/>
                <w:b w:val="false"/>
                <w:bCs w:val="false"/>
                <w:sz w:val="20"/>
                <w:szCs w:val="20"/>
              </w:rPr>
              <w:t xml:space="preserve">Relational storage for users, profiles, assessments, career records and saved recommendations.</w:t>
            </w:r>
          </w:p>
        </w:tc>
      </w:tr>
      <w:tr>
        <w:tc>
          <w:p>
            <w:pPr>
              <w:spacing w:after="40"/>
            </w:pPr>
            <w:r>
              <w:rPr>
                <w:rFonts w:ascii="Arial" w:cs="Arial" w:eastAsia="Arial" w:hAnsi="Arial"/>
                <w:b w:val="false"/>
                <w:bCs w:val="false"/>
                <w:sz w:val="20"/>
                <w:szCs w:val="20"/>
              </w:rPr>
              <w:t xml:space="preserve">Drizzle ORM</w:t>
            </w:r>
          </w:p>
        </w:tc>
        <w:tc>
          <w:p>
            <w:pPr>
              <w:spacing w:after="40"/>
            </w:pPr>
            <w:r>
              <w:rPr>
                <w:rFonts w:ascii="Arial" w:cs="Arial" w:eastAsia="Arial" w:hAnsi="Arial"/>
                <w:b w:val="false"/>
                <w:bCs w:val="false"/>
                <w:sz w:val="20"/>
                <w:szCs w:val="20"/>
              </w:rPr>
              <w:t xml:space="preserve">Typed database access and schema-oriented application integration.</w:t>
            </w:r>
          </w:p>
        </w:tc>
      </w:tr>
      <w:tr>
        <w:tc>
          <w:p>
            <w:pPr>
              <w:spacing w:after="40"/>
            </w:pPr>
            <w:r>
              <w:rPr>
                <w:rFonts w:ascii="Arial" w:cs="Arial" w:eastAsia="Arial" w:hAnsi="Arial"/>
                <w:b w:val="false"/>
                <w:bCs w:val="false"/>
                <w:sz w:val="20"/>
                <w:szCs w:val="20"/>
              </w:rPr>
              <w:t xml:space="preserve">Better Auth</w:t>
            </w:r>
          </w:p>
        </w:tc>
        <w:tc>
          <w:p>
            <w:pPr>
              <w:spacing w:after="40"/>
            </w:pPr>
            <w:r>
              <w:rPr>
                <w:rFonts w:ascii="Arial" w:cs="Arial" w:eastAsia="Arial" w:hAnsi="Arial"/>
                <w:b w:val="false"/>
                <w:bCs w:val="false"/>
                <w:sz w:val="20"/>
                <w:szCs w:val="20"/>
              </w:rPr>
              <w:t xml:space="preserve">Secure account, password and session-management functions.</w:t>
            </w:r>
          </w:p>
        </w:tc>
      </w:tr>
      <w:tr>
        <w:tc>
          <w:p>
            <w:pPr>
              <w:spacing w:after="40"/>
            </w:pPr>
            <w:r>
              <w:rPr>
                <w:rFonts w:ascii="Arial" w:cs="Arial" w:eastAsia="Arial" w:hAnsi="Arial"/>
                <w:b w:val="false"/>
                <w:bCs w:val="false"/>
                <w:sz w:val="20"/>
                <w:szCs w:val="20"/>
              </w:rPr>
              <w:t xml:space="preserve">AI SDK and model gateway</w:t>
            </w:r>
          </w:p>
        </w:tc>
        <w:tc>
          <w:p>
            <w:pPr>
              <w:spacing w:after="40"/>
            </w:pPr>
            <w:r>
              <w:rPr>
                <w:rFonts w:ascii="Arial" w:cs="Arial" w:eastAsia="Arial" w:hAnsi="Arial"/>
                <w:b w:val="false"/>
                <w:bCs w:val="false"/>
                <w:sz w:val="20"/>
                <w:szCs w:val="20"/>
              </w:rPr>
              <w:t xml:space="preserve">Server-side generation of explanations and conversational guidance using approved context.</w:t>
            </w:r>
          </w:p>
        </w:tc>
      </w:tr>
      <w:tr>
        <w:tc>
          <w:p>
            <w:pPr>
              <w:spacing w:after="40"/>
            </w:pPr>
            <w:r>
              <w:rPr>
                <w:rFonts w:ascii="Arial" w:cs="Arial" w:eastAsia="Arial" w:hAnsi="Arial"/>
                <w:b w:val="false"/>
                <w:bCs w:val="false"/>
                <w:sz w:val="20"/>
                <w:szCs w:val="20"/>
              </w:rPr>
              <w:t xml:space="preserve">Git and GitHub</w:t>
            </w:r>
          </w:p>
        </w:tc>
        <w:tc>
          <w:p>
            <w:pPr>
              <w:spacing w:after="40"/>
            </w:pPr>
            <w:r>
              <w:rPr>
                <w:rFonts w:ascii="Arial" w:cs="Arial" w:eastAsia="Arial" w:hAnsi="Arial"/>
                <w:b w:val="false"/>
                <w:bCs w:val="false"/>
                <w:sz w:val="20"/>
                <w:szCs w:val="20"/>
              </w:rPr>
              <w:t xml:space="preserve">Version control, collaboration, change history and review.</w:t>
            </w:r>
          </w:p>
        </w:tc>
      </w:tr>
      <w:tr>
        <w:tc>
          <w:p>
            <w:pPr>
              <w:spacing w:after="40"/>
            </w:pPr>
            <w:r>
              <w:rPr>
                <w:rFonts w:ascii="Arial" w:cs="Arial" w:eastAsia="Arial" w:hAnsi="Arial"/>
                <w:b w:val="false"/>
                <w:bCs w:val="false"/>
                <w:sz w:val="20"/>
                <w:szCs w:val="20"/>
              </w:rPr>
              <w:t xml:space="preserve">Browser developer tools and automated tests</w:t>
            </w:r>
          </w:p>
        </w:tc>
        <w:tc>
          <w:p>
            <w:pPr>
              <w:spacing w:after="40"/>
            </w:pPr>
            <w:r>
              <w:rPr>
                <w:rFonts w:ascii="Arial" w:cs="Arial" w:eastAsia="Arial" w:hAnsi="Arial"/>
                <w:b w:val="false"/>
                <w:bCs w:val="false"/>
                <w:sz w:val="20"/>
                <w:szCs w:val="20"/>
              </w:rPr>
              <w:t xml:space="preserve">Inspection, responsive verification, accessibility checks and regression testing.</w:t>
            </w:r>
          </w:p>
        </w:tc>
      </w:tr>
      <w:tr>
        <w:tc>
          <w:p>
            <w:pPr>
              <w:spacing w:after="40"/>
            </w:pPr>
            <w:r>
              <w:rPr>
                <w:rFonts w:ascii="Arial" w:cs="Arial" w:eastAsia="Arial" w:hAnsi="Arial"/>
                <w:b w:val="false"/>
                <w:bCs w:val="false"/>
                <w:sz w:val="20"/>
                <w:szCs w:val="20"/>
              </w:rPr>
              <w:t xml:space="preserve">Vercel</w:t>
            </w:r>
          </w:p>
        </w:tc>
        <w:tc>
          <w:p>
            <w:pPr>
              <w:spacing w:after="40"/>
            </w:pPr>
            <w:r>
              <w:rPr>
                <w:rFonts w:ascii="Arial" w:cs="Arial" w:eastAsia="Arial" w:hAnsi="Arial"/>
                <w:b w:val="false"/>
                <w:bCs w:val="false"/>
                <w:sz w:val="20"/>
                <w:szCs w:val="20"/>
              </w:rPr>
              <w:t xml:space="preserve">Deployment platform for the Next.js application and managed project environment.</w:t>
            </w:r>
          </w:p>
        </w:tc>
      </w:tr>
    </w:tbl>
    <w:p>
      <w:pPr>
        <w:spacing w:after="160" w:line="276"/>
      </w:pPr>
      <w:r>
        <w:rPr>
          <w:rFonts w:ascii="Arial" w:cs="Arial" w:eastAsia="Arial" w:hAnsi="Arial"/>
          <w:sz w:val="22"/>
          <w:szCs w:val="22"/>
        </w:rPr>
        <w:t xml:space="preserve">The selected stack supports the project’s requirements because it combines a responsive web interface with server-side validation, structured persistence and a separation between application rules and AI-generated language. The use of established frameworks also supports maintainability and reduces the risk associated with implementing authentication, routing and database access from scratch. All external services should be configured through protected environment variables, and secrets should never be embedded in client-side code.</w:t>
      </w:r>
    </w:p>
    <w:p>
      <w:pPr>
        <w:pStyle w:val="Heading1"/>
        <w:spacing w:after="120" w:before="240"/>
      </w:pPr>
      <w:r>
        <w:rPr>
          <w:rFonts w:ascii="Arial" w:cs="Arial" w:eastAsia="Arial" w:hAnsi="Arial"/>
          <w:b/>
          <w:bCs/>
        </w:rPr>
        <w:t xml:space="preserve">References</w:t>
      </w:r>
    </w:p>
    <w:p>
      <w:pPr>
        <w:spacing w:after="160" w:line="276"/>
      </w:pPr>
      <w:r>
        <w:rPr>
          <w:rFonts w:ascii="Arial" w:cs="Arial" w:eastAsia="Arial" w:hAnsi="Arial"/>
          <w:sz w:val="22"/>
          <w:szCs w:val="22"/>
        </w:rPr>
        <w:t xml:space="preserve">Information Commissioner’s Office (ICO) (2023) Guidance on data protection by design and default. Wilmslow: ICO. Available at: https://ico.org.uk/for-organisations/uk-gdpr-guidance-and-resources/accountability-and-governance/data-protection-by-design-and-default/ (Accessed: 18 September 2026).</w:t>
      </w:r>
    </w:p>
    <w:p>
      <w:pPr>
        <w:spacing w:after="160" w:line="276"/>
      </w:pPr>
      <w:r>
        <w:rPr>
          <w:rFonts w:ascii="Arial" w:cs="Arial" w:eastAsia="Arial" w:hAnsi="Arial"/>
          <w:sz w:val="22"/>
          <w:szCs w:val="22"/>
        </w:rPr>
        <w:t xml:space="preserve">International Organization for Standardization, International Electrotechnical Commission and Institute of Electrical and Electronics Engineers (ISO/IEC/IEEE) (2022) ISO/IEC/IEEE 29148:2018 Requirements engineering. Geneva: ISO.</w:t>
      </w:r>
    </w:p>
    <w:p>
      <w:pPr>
        <w:spacing w:after="160" w:line="276"/>
      </w:pPr>
      <w:r>
        <w:rPr>
          <w:rFonts w:ascii="Arial" w:cs="Arial" w:eastAsia="Arial" w:hAnsi="Arial"/>
          <w:sz w:val="22"/>
          <w:szCs w:val="22"/>
        </w:rPr>
        <w:t xml:space="preserve">National Institute of Standards and Technology (NIST) (2022) Secure Software Development Framework (SSDF) Version 1.1: Recommendations for mitigating the risk of software vulnerabilities. Gaithersburg, MD: NIST. doi:10.6028/NIST.SP.800-218.</w:t>
      </w:r>
    </w:p>
    <w:p>
      <w:pPr>
        <w:spacing w:after="160" w:line="276"/>
      </w:pPr>
      <w:r>
        <w:rPr>
          <w:rFonts w:ascii="Arial" w:cs="Arial" w:eastAsia="Arial" w:hAnsi="Arial"/>
          <w:sz w:val="22"/>
          <w:szCs w:val="22"/>
        </w:rPr>
        <w:t xml:space="preserve">OWASP Foundation (2023) OWASP Top 10:2021. Available at: https://owasp.org/www-project-top-ten/ (Accessed: 18 September 2026).</w:t>
      </w:r>
    </w:p>
    <w:p>
      <w:pPr>
        <w:spacing w:after="160" w:line="276"/>
      </w:pPr>
      <w:r>
        <w:rPr>
          <w:rFonts w:ascii="Arial" w:cs="Arial" w:eastAsia="Arial" w:hAnsi="Arial"/>
          <w:sz w:val="22"/>
          <w:szCs w:val="22"/>
        </w:rPr>
        <w:t xml:space="preserve">World Wide Web Consortium (W3C) (2023) Web Content Accessibility Guidelines (WCAG) 2.2. Available at: https://www.w3.org/TR/WCAG22/ (Accessed: 18 September 2026).</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2026-09-19T05:22:46.514Z</dcterms:created>
  <dcterms:modified xsi:type="dcterms:W3CDTF">2026-09-19T05:22:46.515Z</dcterms:modified>
</cp:coreProperties>
</file>

<file path=docProps/custom.xml><?xml version="1.0" encoding="utf-8"?>
<Properties xmlns="http://schemas.openxmlformats.org/officeDocument/2006/custom-properties" xmlns:vt="http://schemas.openxmlformats.org/officeDocument/2006/docPropsVTypes"/>
</file>