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38198" w14:textId="47E41DDD" w:rsidR="001F20C4" w:rsidRPr="009D22A1" w:rsidRDefault="001D08E6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>Part 1</w:t>
      </w:r>
    </w:p>
    <w:p w14:paraId="42215206" w14:textId="0FB8C823" w:rsidR="001D08E6" w:rsidRPr="009D22A1" w:rsidRDefault="001D08E6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>In this section , a one dimensional data has been taken , a constant velocity model has been assumed</w:t>
      </w:r>
      <w:r w:rsidR="003E092A" w:rsidRPr="009D22A1">
        <w:rPr>
          <w:rFonts w:asciiTheme="majorHAnsi" w:hAnsiTheme="majorHAnsi" w:cstheme="majorHAnsi"/>
          <w:sz w:val="28"/>
          <w:szCs w:val="28"/>
        </w:rPr>
        <w:t>.</w:t>
      </w:r>
    </w:p>
    <w:p w14:paraId="3EE2A368" w14:textId="383D2E23" w:rsidR="003E092A" w:rsidRPr="009D22A1" w:rsidRDefault="003E092A">
      <w:pPr>
        <w:rPr>
          <w:rFonts w:asciiTheme="majorHAnsi" w:eastAsiaTheme="minorEastAsia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 xml:space="preserve">State of the system are </w:t>
      </w:r>
      <m:oMath>
        <m:r>
          <w:rPr>
            <w:rFonts w:ascii="Cambria Math" w:hAnsi="Cambria Math" w:cstheme="majorHAnsi"/>
            <w:sz w:val="28"/>
            <w:szCs w:val="28"/>
          </w:rPr>
          <m:t>X</m:t>
        </m:r>
        <m:r>
          <w:rPr>
            <w:rFonts w:ascii="Cambria Math" w:hAnsi="Cambria Math" w:cstheme="maj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t</m:t>
                </m:r>
              </m:sub>
            </m:sSub>
          </m:e>
        </m:d>
      </m:oMath>
    </w:p>
    <w:p w14:paraId="1E1FBBC0" w14:textId="07A498B6" w:rsidR="0096618D" w:rsidRPr="009D22A1" w:rsidRDefault="00BE3F2E">
      <w:pPr>
        <w:rPr>
          <w:rFonts w:asciiTheme="majorHAnsi" w:eastAsiaTheme="minorEastAsia" w:hAnsiTheme="majorHAnsi" w:cstheme="majorHAnsi"/>
          <w:sz w:val="28"/>
          <w:szCs w:val="28"/>
        </w:rPr>
      </w:pPr>
      <w:r w:rsidRPr="009D22A1">
        <w:rPr>
          <w:rFonts w:asciiTheme="majorHAnsi" w:eastAsiaTheme="minorEastAsia" w:hAnsiTheme="majorHAnsi" w:cstheme="majorHAnsi"/>
          <w:sz w:val="28"/>
          <w:szCs w:val="28"/>
        </w:rPr>
        <w:t>System Equation</w:t>
      </w:r>
    </w:p>
    <w:p w14:paraId="50832DEC" w14:textId="447D5C2E" w:rsidR="00BE3F2E" w:rsidRPr="009D22A1" w:rsidRDefault="00BE3F2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ϵ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+T⋅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18462E26" w14:textId="7E6FD11A" w:rsidR="00BE3F2E" w:rsidRPr="009D22A1" w:rsidRDefault="00BE3F2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+1⋅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36452151" w14:textId="3D92493B" w:rsidR="00BE3F2E" w:rsidRPr="009D22A1" w:rsidRDefault="00D900C9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eastAsiaTheme="minorEastAsia" w:hAnsiTheme="majorHAnsi" w:cstheme="majorHAnsi"/>
          <w:sz w:val="28"/>
          <w:szCs w:val="28"/>
        </w:rPr>
        <w:t xml:space="preserve">State transition matrix </w:t>
      </w:r>
      <w:r w:rsidRPr="009D22A1">
        <w:rPr>
          <w:rFonts w:asciiTheme="majorHAnsi" w:hAnsiTheme="majorHAnsi" w:cstheme="majorHAnsi"/>
          <w:sz w:val="28"/>
          <w:szCs w:val="28"/>
        </w:rPr>
        <w:t>Φ</w:t>
      </w:r>
      <w:r w:rsidRPr="009D22A1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9D22A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0103E84" w14:textId="56AC2FA1" w:rsidR="009D22A1" w:rsidRDefault="009D22A1">
      <w:pPr>
        <w:rPr>
          <w:rFonts w:asciiTheme="majorHAnsi" w:hAnsiTheme="majorHAnsi" w:cstheme="majorHAnsi"/>
          <w:sz w:val="28"/>
          <w:szCs w:val="28"/>
        </w:rPr>
      </w:pPr>
      <w:r w:rsidRPr="009D22A1">
        <w:rPr>
          <w:rFonts w:asciiTheme="majorHAnsi" w:hAnsiTheme="majorHAnsi" w:cstheme="majorHAnsi"/>
          <w:sz w:val="28"/>
          <w:szCs w:val="28"/>
        </w:rPr>
        <w:t xml:space="preserve">Where T is the </w:t>
      </w:r>
      <w:r>
        <w:rPr>
          <w:rFonts w:asciiTheme="majorHAnsi" w:hAnsiTheme="majorHAnsi" w:cstheme="majorHAnsi"/>
          <w:sz w:val="28"/>
          <w:szCs w:val="28"/>
        </w:rPr>
        <w:t>sensor sample time interval.</w:t>
      </w:r>
    </w:p>
    <w:p w14:paraId="26AC23CF" w14:textId="69AD1BC9" w:rsidR="009D22A1" w:rsidRDefault="00E704E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Dynamic Noise covariance Q =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14:paraId="310FDBB7" w14:textId="33FA7C65" w:rsidR="00E704ED" w:rsidRDefault="00E704ED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a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standard deviation of </w:t>
      </w:r>
      <w:r w:rsidR="001B77F0">
        <w:rPr>
          <w:rFonts w:asciiTheme="majorHAnsi" w:eastAsiaTheme="minorEastAsia" w:hAnsiTheme="majorHAnsi" w:cstheme="majorHAnsi"/>
          <w:sz w:val="28"/>
          <w:szCs w:val="28"/>
        </w:rPr>
        <w:t>noise in dynamics of the system</w:t>
      </w:r>
      <w:r w:rsidR="0052197F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63480251" w14:textId="3B1CD839" w:rsidR="009B16F0" w:rsidRDefault="001B77F0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Measurement noise covariance R =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bSup>
      </m:oMath>
    </w:p>
    <w:p w14:paraId="2D12A161" w14:textId="330F0BE4" w:rsidR="001B77F0" w:rsidRDefault="001B77F0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standard deviation of noise in </w:t>
      </w:r>
      <w:r>
        <w:rPr>
          <w:rFonts w:asciiTheme="majorHAnsi" w:eastAsiaTheme="minorEastAsia" w:hAnsiTheme="majorHAnsi" w:cstheme="majorHAnsi"/>
          <w:sz w:val="28"/>
          <w:szCs w:val="28"/>
        </w:rPr>
        <w:t>measurement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59A82689" w14:textId="341170CE" w:rsidR="001B77F0" w:rsidRDefault="001B77F0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Measurement Equation </w:t>
      </w:r>
    </w:p>
    <w:p w14:paraId="1C2154F9" w14:textId="5253AEF7" w:rsidR="001B77F0" w:rsidRDefault="00AF5BB1" w:rsidP="001B77F0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=1⋅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sub>
          </m:sSub>
        </m:oMath>
      </m:oMathPara>
    </w:p>
    <w:p w14:paraId="1DBCF573" w14:textId="7DBE74CC" w:rsidR="001B77F0" w:rsidRDefault="00AF5BB1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Therefore the observation </w:t>
      </w:r>
      <w:r w:rsidR="00DC5767">
        <w:rPr>
          <w:rFonts w:asciiTheme="majorHAnsi" w:hAnsiTheme="majorHAnsi" w:cstheme="majorHAnsi"/>
          <w:sz w:val="28"/>
          <w:szCs w:val="28"/>
        </w:rPr>
        <w:t xml:space="preserve">matrix M =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1,0</m:t>
            </m:r>
          </m:e>
        </m:d>
      </m:oMath>
    </w:p>
    <w:p w14:paraId="0E93B617" w14:textId="48AEDA90" w:rsidR="00DC5767" w:rsidRDefault="00DC5767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System covariance matrix S </w:t>
      </w:r>
      <w:r w:rsidR="009246B7">
        <w:rPr>
          <w:rFonts w:asciiTheme="majorHAnsi" w:eastAsiaTheme="minorEastAsia" w:hAnsiTheme="majorHAnsi" w:cstheme="majorHAnsi"/>
          <w:sz w:val="28"/>
          <w:szCs w:val="28"/>
        </w:rPr>
        <w:t>is given by</w:t>
      </w:r>
    </w:p>
    <w:p w14:paraId="7703A4A5" w14:textId="6A7C55AA" w:rsidR="009246B7" w:rsidRDefault="004F5F98" w:rsidP="004F5F98">
      <w:pPr>
        <w:ind w:left="2880" w:firstLine="720"/>
        <w:rPr>
          <w:rFonts w:asciiTheme="majorHAnsi" w:hAnsiTheme="majorHAnsi" w:cstheme="majorHAnsi"/>
          <w:sz w:val="28"/>
          <w:szCs w:val="28"/>
        </w:rPr>
      </w:pPr>
      <w:r w:rsidRPr="004F5F9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E797302" wp14:editId="241C3DD2">
            <wp:extent cx="731520" cy="464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048" cy="4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3ED3" w14:textId="4B40915C" w:rsidR="004F5F98" w:rsidRDefault="004F5F98" w:rsidP="003979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the standard de</w:t>
      </w:r>
      <w:r w:rsidR="00826A6C">
        <w:rPr>
          <w:rFonts w:asciiTheme="majorHAnsi" w:eastAsiaTheme="minorEastAsia" w:hAnsiTheme="majorHAnsi" w:cstheme="majorHAnsi"/>
          <w:sz w:val="28"/>
          <w:szCs w:val="28"/>
        </w:rPr>
        <w:t xml:space="preserve">viation of position signal,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</m:t>
            </m:r>
          </m:sub>
        </m:sSub>
      </m:oMath>
      <w:r w:rsidR="00826A6C">
        <w:rPr>
          <w:rFonts w:asciiTheme="majorHAnsi" w:eastAsiaTheme="minorEastAsia" w:hAnsiTheme="majorHAnsi" w:cstheme="majorHAnsi"/>
          <w:sz w:val="28"/>
          <w:szCs w:val="28"/>
        </w:rPr>
        <w:t>is the standard deviation of veloc</w:t>
      </w:r>
      <w:r w:rsidR="00F744D2">
        <w:rPr>
          <w:rFonts w:asciiTheme="majorHAnsi" w:eastAsiaTheme="minorEastAsia" w:hAnsiTheme="majorHAnsi" w:cstheme="majorHAnsi"/>
          <w:sz w:val="28"/>
          <w:szCs w:val="28"/>
        </w:rPr>
        <w:t xml:space="preserve">ity,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x,</m:t>
            </m:r>
            <m:acc>
              <m:accPr>
                <m:chr m:val="̇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</m:t>
            </m:r>
          </m:sub>
        </m:sSub>
      </m:oMath>
      <w:r w:rsidR="00F744D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3979F2">
        <w:rPr>
          <w:rFonts w:asciiTheme="majorHAnsi" w:eastAsiaTheme="minorEastAsia" w:hAnsiTheme="majorHAnsi" w:cstheme="majorHAnsi"/>
          <w:sz w:val="28"/>
          <w:szCs w:val="28"/>
        </w:rPr>
        <w:t>is the covariance of position and velocity.</w:t>
      </w:r>
      <w:r w:rsidR="00F744D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14:paraId="3A8E4141" w14:textId="0DDC28F5" w:rsidR="00016112" w:rsidRDefault="00016112" w:rsidP="003979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Based on the data provided, the rate at which the position is changing has been calculated ands stored as an array as </w:t>
      </w:r>
    </w:p>
    <w:p w14:paraId="07154AB9" w14:textId="21FE79AA" w:rsidR="0047008D" w:rsidRDefault="00241727" w:rsidP="003979F2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initial values for States (X) and system covariance matrix (S) are based on first </w:t>
      </w:r>
      <w:r w:rsidR="00E75F7B">
        <w:rPr>
          <w:rFonts w:asciiTheme="majorHAnsi" w:eastAsiaTheme="minorEastAsia" w:hAnsiTheme="majorHAnsi" w:cstheme="majorHAnsi"/>
          <w:sz w:val="28"/>
          <w:szCs w:val="28"/>
        </w:rPr>
        <w:t>few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values of the data.</w:t>
      </w:r>
      <w:r w:rsidR="00E75F7B">
        <w:rPr>
          <w:rFonts w:asciiTheme="majorHAnsi" w:eastAsiaTheme="minorEastAsia" w:hAnsiTheme="majorHAnsi" w:cstheme="majorHAnsi"/>
          <w:sz w:val="28"/>
          <w:szCs w:val="28"/>
        </w:rPr>
        <w:t xml:space="preserve"> The number of values has been set as </w:t>
      </w:r>
      <w:r w:rsidR="002871EC">
        <w:rPr>
          <w:rFonts w:asciiTheme="majorHAnsi" w:eastAsiaTheme="minorEastAsia" w:hAnsiTheme="majorHAnsi" w:cstheme="majorHAnsi"/>
          <w:sz w:val="28"/>
          <w:szCs w:val="28"/>
        </w:rPr>
        <w:t>calibratable value.</w:t>
      </w:r>
    </w:p>
    <w:p w14:paraId="2A49BF15" w14:textId="43BDECB9" w:rsidR="002871EC" w:rsidRDefault="002871EC" w:rsidP="003979F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7D9C69D" w14:textId="77777777" w:rsidR="00241727" w:rsidRDefault="00241727" w:rsidP="003979F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1BCDEBB" w14:textId="24100DA3" w:rsidR="00D003CA" w:rsidRDefault="00D003CA" w:rsidP="003979F2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6E7F079" w14:textId="77777777" w:rsidR="00D003CA" w:rsidRPr="009D22A1" w:rsidRDefault="00D003CA" w:rsidP="003979F2">
      <w:pPr>
        <w:rPr>
          <w:rFonts w:asciiTheme="majorHAnsi" w:hAnsiTheme="majorHAnsi" w:cstheme="majorHAnsi"/>
          <w:sz w:val="28"/>
          <w:szCs w:val="28"/>
        </w:rPr>
      </w:pPr>
    </w:p>
    <w:sectPr w:rsidR="00D003CA" w:rsidRPr="009D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D"/>
    <w:rsid w:val="00016112"/>
    <w:rsid w:val="00040275"/>
    <w:rsid w:val="001A5C0F"/>
    <w:rsid w:val="001B77F0"/>
    <w:rsid w:val="001D08E6"/>
    <w:rsid w:val="00241727"/>
    <w:rsid w:val="00280B80"/>
    <w:rsid w:val="002871EC"/>
    <w:rsid w:val="003979F2"/>
    <w:rsid w:val="003E092A"/>
    <w:rsid w:val="0047008D"/>
    <w:rsid w:val="004821D2"/>
    <w:rsid w:val="004F5F98"/>
    <w:rsid w:val="0052197F"/>
    <w:rsid w:val="005B5669"/>
    <w:rsid w:val="006B7043"/>
    <w:rsid w:val="00826A6C"/>
    <w:rsid w:val="009246B7"/>
    <w:rsid w:val="0096618D"/>
    <w:rsid w:val="009B16F0"/>
    <w:rsid w:val="009D22A1"/>
    <w:rsid w:val="00A44C77"/>
    <w:rsid w:val="00AF5BB1"/>
    <w:rsid w:val="00BE3F2E"/>
    <w:rsid w:val="00CB5407"/>
    <w:rsid w:val="00CD6AF4"/>
    <w:rsid w:val="00CF43D0"/>
    <w:rsid w:val="00D003CA"/>
    <w:rsid w:val="00D00B95"/>
    <w:rsid w:val="00D900C9"/>
    <w:rsid w:val="00DC5767"/>
    <w:rsid w:val="00E5273D"/>
    <w:rsid w:val="00E704ED"/>
    <w:rsid w:val="00E75F7B"/>
    <w:rsid w:val="00F744D2"/>
    <w:rsid w:val="00F932DE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640E"/>
  <w15:chartTrackingRefBased/>
  <w15:docId w15:val="{18DC4F61-6D2E-4042-9134-12B75BD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 Balaji Venkatesan</dc:creator>
  <cp:keywords/>
  <dc:description/>
  <cp:lastModifiedBy>Manikanda Balaji Venkatesan</cp:lastModifiedBy>
  <cp:revision>37</cp:revision>
  <dcterms:created xsi:type="dcterms:W3CDTF">2020-10-17T16:04:00Z</dcterms:created>
  <dcterms:modified xsi:type="dcterms:W3CDTF">2020-10-17T17:14:00Z</dcterms:modified>
</cp:coreProperties>
</file>