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747504981"/>
        <w:docPartObj>
          <w:docPartGallery w:val="Cover Pages"/>
          <w:docPartUnique/>
        </w:docPartObj>
      </w:sdtPr>
      <w:sdtEndPr>
        <w:rPr>
          <w:rFonts w:ascii="Segoe UI" w:eastAsiaTheme="minorHAnsi" w:hAnsi="Segoe UI" w:cs="Segoe UI"/>
          <w:color w:val="0D0D0D"/>
          <w:kern w:val="2"/>
          <w:shd w:val="clear" w:color="auto" w:fill="FFFFFF"/>
          <w14:ligatures w14:val="standardContextual"/>
        </w:rPr>
      </w:sdtEndPr>
      <w:sdtContent>
        <w:p w14:paraId="3853C7AF" w14:textId="09CF1DDB" w:rsidR="00441464" w:rsidRDefault="0044146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353CEC" wp14:editId="486F0A9E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hnschrift SemiBold Condensed" w:eastAsiaTheme="majorEastAsia" w:hAnsi="Bahnschrift SemiBold Condensed" w:cstheme="majorBidi"/>
              <w:caps/>
              <w:color w:val="4472C4" w:themeColor="accent1"/>
              <w:sz w:val="64"/>
              <w:szCs w:val="64"/>
            </w:rPr>
            <w:alias w:val="Title"/>
            <w:tag w:val=""/>
            <w:id w:val="1735040861"/>
            <w:placeholder>
              <w:docPart w:val="27CAF18C7C654F89B3FB1F70B13763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1206383" w14:textId="486C31CB" w:rsidR="00441464" w:rsidRPr="007416EA" w:rsidRDefault="007416E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</w:pPr>
              <w:r w:rsidRPr="007416EA">
                <w:rPr>
                  <w:rFonts w:ascii="Bahnschrift SemiBold Condensed" w:eastAsiaTheme="majorEastAsia" w:hAnsi="Bahnschrift SemiBold Condensed" w:cstheme="majorBidi"/>
                  <w:caps/>
                  <w:color w:val="4472C4" w:themeColor="accent1"/>
                  <w:sz w:val="64"/>
                  <w:szCs w:val="64"/>
                </w:rPr>
                <w:t xml:space="preserve">Comparative analysis </w:t>
              </w:r>
              <w:proofErr w:type="gramStart"/>
              <w:r w:rsidRPr="007416EA">
                <w:rPr>
                  <w:rFonts w:ascii="Bahnschrift SemiBold Condensed" w:eastAsiaTheme="majorEastAsia" w:hAnsi="Bahnschrift SemiBold Condensed" w:cstheme="majorBidi"/>
                  <w:caps/>
                  <w:color w:val="4472C4" w:themeColor="accent1"/>
                  <w:sz w:val="64"/>
                  <w:szCs w:val="64"/>
                </w:rPr>
                <w:t xml:space="preserve">of </w:t>
              </w:r>
              <w:r w:rsidR="007E10AA" w:rsidRPr="007416EA">
                <w:rPr>
                  <w:rFonts w:ascii="Bahnschrift SemiBold Condensed" w:eastAsiaTheme="majorEastAsia" w:hAnsi="Bahnschrift SemiBold Condensed" w:cstheme="majorBidi"/>
                  <w:caps/>
                  <w:color w:val="4472C4" w:themeColor="accent1"/>
                  <w:sz w:val="64"/>
                  <w:szCs w:val="64"/>
                </w:rPr>
                <w:t xml:space="preserve"> Http</w:t>
              </w:r>
              <w:proofErr w:type="gramEnd"/>
              <w:r w:rsidR="007E10AA" w:rsidRPr="007416EA">
                <w:rPr>
                  <w:rFonts w:ascii="Bahnschrift SemiBold Condensed" w:eastAsiaTheme="majorEastAsia" w:hAnsi="Bahnschrift SemiBold Condensed" w:cstheme="majorBidi"/>
                  <w:caps/>
                  <w:color w:val="4472C4" w:themeColor="accent1"/>
                  <w:sz w:val="64"/>
                  <w:szCs w:val="64"/>
                </w:rPr>
                <w:t>1/Http2</w:t>
              </w:r>
            </w:p>
          </w:sdtContent>
        </w:sdt>
        <w:p w14:paraId="52965162" w14:textId="05A3BAB6" w:rsidR="00441464" w:rsidRDefault="00441464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6BBD10AA" w14:textId="77777777" w:rsidR="00441464" w:rsidRDefault="0044146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F723EA" wp14:editId="3229C4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A18632" w14:textId="6130E197" w:rsidR="00441464" w:rsidRDefault="00BD60C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25, 2024</w:t>
                                    </w:r>
                                  </w:p>
                                </w:sdtContent>
                              </w:sdt>
                              <w:p w14:paraId="60B44C5F" w14:textId="0751F017" w:rsidR="00441464" w:rsidRDefault="00441464" w:rsidP="00BD60C7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60C7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F723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A18632" w14:textId="6130E197" w:rsidR="00441464" w:rsidRDefault="00BD60C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25, 2024</w:t>
                              </w:r>
                            </w:p>
                          </w:sdtContent>
                        </w:sdt>
                        <w:p w14:paraId="60B44C5F" w14:textId="0751F017" w:rsidR="00441464" w:rsidRDefault="00441464" w:rsidP="00BD60C7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60C7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7519889" wp14:editId="60557365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4602B6" w14:textId="2F6A292C" w:rsidR="00441464" w:rsidRDefault="00441464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br w:type="page"/>
          </w:r>
        </w:p>
      </w:sdtContent>
    </w:sdt>
    <w:p w14:paraId="0192C92D" w14:textId="331FF6A6" w:rsidR="00AF7337" w:rsidRPr="004E3A2E" w:rsidRDefault="00AF7337" w:rsidP="004E3A2E">
      <w:pPr>
        <w:pStyle w:val="Heading1"/>
        <w:jc w:val="center"/>
        <w:rPr>
          <w:rFonts w:ascii="Algerian" w:hAnsi="Algerian"/>
          <w:shd w:val="clear" w:color="auto" w:fill="FFFFFF"/>
        </w:rPr>
      </w:pPr>
      <w:r w:rsidRPr="004E3A2E">
        <w:rPr>
          <w:rFonts w:ascii="Algerian" w:hAnsi="Algerian"/>
          <w:shd w:val="clear" w:color="auto" w:fill="FFFFFF"/>
        </w:rPr>
        <w:lastRenderedPageBreak/>
        <w:t>A Comparative Analysis of HTTP/1 and HTTP/2 Protocols</w:t>
      </w:r>
    </w:p>
    <w:p w14:paraId="03EAD0D2" w14:textId="77777777" w:rsidR="004E3A2E" w:rsidRDefault="004E3A2E" w:rsidP="004E3A2E"/>
    <w:p w14:paraId="29DDE4D9" w14:textId="77777777" w:rsidR="004E3A2E" w:rsidRDefault="004E3A2E" w:rsidP="004E3A2E"/>
    <w:p w14:paraId="007880D0" w14:textId="325357C1" w:rsidR="004E3A2E" w:rsidRDefault="000857B0" w:rsidP="000857B0">
      <w:pPr>
        <w:pStyle w:val="Heading2"/>
      </w:pPr>
      <w:proofErr w:type="gramStart"/>
      <w:r>
        <w:t>Introduction :</w:t>
      </w:r>
      <w:proofErr w:type="gramEnd"/>
    </w:p>
    <w:p w14:paraId="1E241AE3" w14:textId="77777777" w:rsidR="000857B0" w:rsidRPr="000857B0" w:rsidRDefault="000857B0" w:rsidP="000857B0"/>
    <w:p w14:paraId="4F0758E8" w14:textId="20E365D1" w:rsidR="004E3A2E" w:rsidRDefault="00736F15" w:rsidP="004E3A2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the fast-paced landscape of the internet the protocols governing web communication play a </w:t>
      </w:r>
      <w:r w:rsidR="000857B0">
        <w:rPr>
          <w:rFonts w:ascii="Segoe UI" w:hAnsi="Segoe UI" w:cs="Segoe UI"/>
          <w:color w:val="0D0D0D"/>
          <w:shd w:val="clear" w:color="auto" w:fill="FFFFFF"/>
        </w:rPr>
        <w:t>main</w:t>
      </w:r>
      <w:r>
        <w:rPr>
          <w:rFonts w:ascii="Segoe UI" w:hAnsi="Segoe UI" w:cs="Segoe UI"/>
          <w:color w:val="0D0D0D"/>
          <w:shd w:val="clear" w:color="auto" w:fill="FFFFFF"/>
        </w:rPr>
        <w:t xml:space="preserve"> role in shaping user experiences and digital interactions</w:t>
      </w:r>
      <w:r w:rsidR="000857B0">
        <w:rPr>
          <w:rFonts w:ascii="Segoe UI" w:hAnsi="Segoe UI" w:cs="Segoe UI"/>
          <w:color w:val="0D0D0D"/>
          <w:shd w:val="clear" w:color="auto" w:fill="FFFFFF"/>
        </w:rPr>
        <w:t>.</w:t>
      </w:r>
      <w:r w:rsidR="00351AC3" w:rsidRPr="00351AC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51AC3" w:rsidRPr="00351AC3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HTTP</w:t>
      </w:r>
      <w:r w:rsidR="00351AC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66309">
        <w:rPr>
          <w:rFonts w:ascii="Segoe UI" w:hAnsi="Segoe UI" w:cs="Segoe UI"/>
          <w:color w:val="0D0D0D"/>
          <w:shd w:val="clear" w:color="auto" w:fill="FFFFFF"/>
        </w:rPr>
        <w:t>Stands</w:t>
      </w:r>
      <w:r w:rsidR="00351AC3">
        <w:rPr>
          <w:rFonts w:ascii="Segoe UI" w:hAnsi="Segoe UI" w:cs="Segoe UI"/>
          <w:color w:val="0D0D0D"/>
          <w:shd w:val="clear" w:color="auto" w:fill="FFFFFF"/>
        </w:rPr>
        <w:t xml:space="preserve"> for </w:t>
      </w:r>
      <w:r w:rsidR="00351AC3" w:rsidRPr="00351AC3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Hypertext Transfer </w:t>
      </w:r>
      <w:proofErr w:type="gramStart"/>
      <w:r w:rsidR="00351AC3" w:rsidRPr="00351AC3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Protocol</w:t>
      </w:r>
      <w:r w:rsidR="00E6630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r w:rsidR="00351AC3">
        <w:rPr>
          <w:rFonts w:ascii="Segoe UI" w:hAnsi="Segoe UI" w:cs="Segoe UI"/>
          <w:color w:val="0D0D0D"/>
          <w:shd w:val="clear" w:color="auto" w:fill="FFFFFF"/>
        </w:rPr>
        <w:t xml:space="preserve"> forms</w:t>
      </w:r>
      <w:proofErr w:type="gramEnd"/>
      <w:r w:rsidR="00351AC3">
        <w:rPr>
          <w:rFonts w:ascii="Segoe UI" w:hAnsi="Segoe UI" w:cs="Segoe UI"/>
          <w:color w:val="0D0D0D"/>
          <w:shd w:val="clear" w:color="auto" w:fill="FFFFFF"/>
        </w:rPr>
        <w:t xml:space="preserve"> the backbone of the World Wide Web, enabling the seamless transmission of information across networks.</w:t>
      </w:r>
      <w:r w:rsidR="00F2030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2030A">
        <w:rPr>
          <w:rFonts w:ascii="Segoe UI" w:hAnsi="Segoe UI" w:cs="Segoe UI"/>
          <w:color w:val="0D0D0D"/>
          <w:shd w:val="clear" w:color="auto" w:fill="FFFFFF"/>
        </w:rPr>
        <w:t xml:space="preserve">n this blog post, we </w:t>
      </w:r>
      <w:r w:rsidR="00C51068">
        <w:rPr>
          <w:rFonts w:ascii="Segoe UI" w:hAnsi="Segoe UI" w:cs="Segoe UI"/>
          <w:color w:val="0D0D0D"/>
          <w:shd w:val="clear" w:color="auto" w:fill="FFFFFF"/>
        </w:rPr>
        <w:t>start</w:t>
      </w:r>
      <w:r w:rsidR="00F2030A">
        <w:rPr>
          <w:rFonts w:ascii="Segoe UI" w:hAnsi="Segoe UI" w:cs="Segoe UI"/>
          <w:color w:val="0D0D0D"/>
          <w:shd w:val="clear" w:color="auto" w:fill="FFFFFF"/>
        </w:rPr>
        <w:t xml:space="preserve"> on a journey to explore the fundamental differences between HTTP/1 and HTTP/2</w:t>
      </w:r>
      <w:r w:rsidR="00C326F4">
        <w:rPr>
          <w:rFonts w:ascii="Segoe UI" w:hAnsi="Segoe UI" w:cs="Segoe UI"/>
          <w:color w:val="0D0D0D"/>
          <w:shd w:val="clear" w:color="auto" w:fill="FFFFFF"/>
        </w:rPr>
        <w:t>.</w:t>
      </w:r>
    </w:p>
    <w:p w14:paraId="4B29F100" w14:textId="77777777" w:rsidR="00D473BE" w:rsidRDefault="00D473BE" w:rsidP="004E3A2E">
      <w:pPr>
        <w:rPr>
          <w:rFonts w:ascii="Segoe UI" w:hAnsi="Segoe UI" w:cs="Segoe UI"/>
          <w:color w:val="0D0D0D"/>
          <w:shd w:val="clear" w:color="auto" w:fill="FFFFFF"/>
        </w:rPr>
      </w:pPr>
    </w:p>
    <w:p w14:paraId="22D1C1CB" w14:textId="4E87F05D" w:rsidR="00D473BE" w:rsidRDefault="00D473BE" w:rsidP="00D473BE">
      <w:pPr>
        <w:pStyle w:val="Heading2"/>
      </w:pPr>
      <w:r>
        <w:t>Understanding of HTTP 1</w:t>
      </w:r>
      <w:r w:rsidR="003C2335">
        <w:t>:</w:t>
      </w:r>
    </w:p>
    <w:p w14:paraId="7F905420" w14:textId="3DDF78ED" w:rsidR="00892E9C" w:rsidRDefault="001C441E" w:rsidP="00892E9C">
      <w:pPr>
        <w:rPr>
          <w:rFonts w:ascii="Segoe UI" w:hAnsi="Segoe UI" w:cs="Segoe UI"/>
        </w:rPr>
      </w:pPr>
      <w:r w:rsidRPr="009A0014">
        <w:rPr>
          <w:rFonts w:ascii="Segoe UI" w:hAnsi="Segoe UI" w:cs="Segoe UI"/>
        </w:rPr>
        <w:t>HTTP/1 the original version of the Hypertext Transfer Protocol, was standardized in 1997 and has been the backbone of web communication for decades</w:t>
      </w:r>
      <w:r w:rsidRPr="00892E9C">
        <w:rPr>
          <w:rFonts w:ascii="Segoe UI" w:hAnsi="Segoe UI" w:cs="Segoe UI"/>
        </w:rPr>
        <w:t>.</w:t>
      </w:r>
      <w:r w:rsidR="00892E9C" w:rsidRPr="00892E9C">
        <w:rPr>
          <w:rFonts w:ascii="Segoe UI" w:hAnsi="Segoe UI" w:cs="Segoe UI"/>
        </w:rPr>
        <w:t xml:space="preserve"> </w:t>
      </w:r>
      <w:r w:rsidR="00892E9C" w:rsidRPr="00892E9C">
        <w:rPr>
          <w:rFonts w:ascii="Segoe UI" w:hAnsi="Segoe UI" w:cs="Segoe UI"/>
        </w:rPr>
        <w:t>Despite its widespread adoption, HTTP/1 has several limitations</w:t>
      </w:r>
      <w:r w:rsidR="00BE0E82">
        <w:rPr>
          <w:rFonts w:ascii="Segoe UI" w:hAnsi="Segoe UI" w:cs="Segoe UI"/>
        </w:rPr>
        <w:t>.</w:t>
      </w:r>
    </w:p>
    <w:p w14:paraId="11737DF9" w14:textId="0893F23A" w:rsidR="00BE0E82" w:rsidRDefault="00054BAC" w:rsidP="00054BAC">
      <w:pPr>
        <w:rPr>
          <w:rFonts w:ascii="Segoe UI" w:hAnsi="Segoe UI" w:cs="Segoe UI"/>
        </w:rPr>
      </w:pPr>
      <w:r w:rsidRPr="00BD7813">
        <w:rPr>
          <w:rFonts w:ascii="Arial Rounded MT Bold" w:hAnsi="Arial Rounded MT Bold" w:cs="Segoe UI"/>
          <w:sz w:val="24"/>
          <w:szCs w:val="24"/>
        </w:rPr>
        <w:t>Sequential Request Handling</w:t>
      </w:r>
      <w:r w:rsidRPr="00054BAC">
        <w:rPr>
          <w:rFonts w:ascii="Segoe UI" w:hAnsi="Segoe UI" w:cs="Segoe UI"/>
        </w:rPr>
        <w:t>: In HTTP/1, each request must be processed sequentially, leading to head-of-line blocking. This means that if a browser makes multiple requests to a</w:t>
      </w:r>
      <w:r w:rsidR="000D32E6">
        <w:rPr>
          <w:rFonts w:ascii="Segoe UI" w:hAnsi="Segoe UI" w:cs="Segoe UI"/>
        </w:rPr>
        <w:t xml:space="preserve"> </w:t>
      </w:r>
      <w:r w:rsidRPr="00054BAC">
        <w:rPr>
          <w:rFonts w:ascii="Segoe UI" w:hAnsi="Segoe UI" w:cs="Segoe UI"/>
        </w:rPr>
        <w:t>server,</w:t>
      </w:r>
      <w:r w:rsidR="000D32E6">
        <w:rPr>
          <w:rFonts w:ascii="Segoe UI" w:hAnsi="Segoe UI" w:cs="Segoe UI"/>
        </w:rPr>
        <w:t xml:space="preserve"> </w:t>
      </w:r>
      <w:r w:rsidRPr="00054BAC">
        <w:rPr>
          <w:rFonts w:ascii="Segoe UI" w:hAnsi="Segoe UI" w:cs="Segoe UI"/>
        </w:rPr>
        <w:t>subsequent requests must wait for the previous ones to complete, causing delays in page loading.</w:t>
      </w:r>
    </w:p>
    <w:p w14:paraId="745AE849" w14:textId="79970C31" w:rsidR="00BD7813" w:rsidRDefault="00E35BBF" w:rsidP="00E35BBF">
      <w:pPr>
        <w:rPr>
          <w:rFonts w:ascii="Segoe UI" w:hAnsi="Segoe UI" w:cs="Segoe UI"/>
        </w:rPr>
      </w:pPr>
      <w:r w:rsidRPr="00E35BBF">
        <w:rPr>
          <w:rFonts w:ascii="Arial Rounded MT Bold" w:hAnsi="Arial Rounded MT Bold" w:cs="Segoe UI"/>
          <w:sz w:val="24"/>
          <w:szCs w:val="24"/>
        </w:rPr>
        <w:t xml:space="preserve">Performance Bottlenecks: </w:t>
      </w:r>
      <w:r w:rsidRPr="00E35BBF">
        <w:rPr>
          <w:rFonts w:ascii="Segoe UI" w:hAnsi="Segoe UI" w:cs="Segoe UI"/>
        </w:rPr>
        <w:t>HTTP/1 suffers from performance bottlenecks such as latency and the need for multiple connections to download resources like images, CSS, and JavaScript files, resulting in slower page loading times.</w:t>
      </w:r>
    </w:p>
    <w:p w14:paraId="42486345" w14:textId="77777777" w:rsidR="00E20F7B" w:rsidRDefault="00E20F7B" w:rsidP="00E35BBF">
      <w:pPr>
        <w:rPr>
          <w:rFonts w:ascii="Segoe UI" w:hAnsi="Segoe UI" w:cs="Segoe UI"/>
        </w:rPr>
      </w:pPr>
    </w:p>
    <w:p w14:paraId="3F212480" w14:textId="6D1C2DC7" w:rsidR="00E20F7B" w:rsidRDefault="006F677B" w:rsidP="006F677B">
      <w:pPr>
        <w:pStyle w:val="Heading2"/>
      </w:pPr>
      <w:r>
        <w:t>Introducing HTTP.2/:</w:t>
      </w:r>
    </w:p>
    <w:p w14:paraId="5D6998F4" w14:textId="1181078D" w:rsidR="006F677B" w:rsidRPr="007A2F56" w:rsidRDefault="00E3115A" w:rsidP="006F677B">
      <w:pPr>
        <w:rPr>
          <w:rFonts w:ascii="Segoe UI" w:hAnsi="Segoe UI" w:cs="Segoe UI"/>
        </w:rPr>
      </w:pPr>
      <w:r w:rsidRPr="007A2F56">
        <w:rPr>
          <w:rFonts w:ascii="Segoe UI" w:hAnsi="Segoe UI" w:cs="Segoe UI"/>
        </w:rPr>
        <w:t>HTTP/2, developed as a successor to HTTP/1, aimed to address these limitations and improve web performance. Key features of HTTP/2 include</w:t>
      </w:r>
      <w:r w:rsidRPr="007A2F56">
        <w:rPr>
          <w:rFonts w:ascii="Segoe UI" w:hAnsi="Segoe UI" w:cs="Segoe UI"/>
        </w:rPr>
        <w:t>:</w:t>
      </w:r>
    </w:p>
    <w:p w14:paraId="0A6E3966" w14:textId="6F14F991" w:rsidR="00E3115A" w:rsidRPr="007A2F56" w:rsidRDefault="001F5CDD" w:rsidP="001F5CDD">
      <w:pPr>
        <w:rPr>
          <w:rFonts w:ascii="Segoe UI" w:hAnsi="Segoe UI" w:cs="Segoe UI"/>
        </w:rPr>
      </w:pPr>
      <w:r w:rsidRPr="007A2F56">
        <w:rPr>
          <w:rFonts w:ascii="Arial Rounded MT Bold" w:hAnsi="Arial Rounded MT Bold" w:cs="Segoe UI"/>
          <w:sz w:val="24"/>
          <w:szCs w:val="24"/>
        </w:rPr>
        <w:t>Multiplexing</w:t>
      </w:r>
      <w:r w:rsidRPr="007A2F56">
        <w:rPr>
          <w:rFonts w:ascii="Segoe UI" w:hAnsi="Segoe UI" w:cs="Segoe UI"/>
        </w:rPr>
        <w:t>: HTTP/2 allows multiple requests and responses to be sent and received simultaneously over a single connection, eliminating the need for multiple connections and</w:t>
      </w:r>
      <w:r w:rsidRPr="007A2F56">
        <w:rPr>
          <w:rFonts w:ascii="Segoe UI" w:hAnsi="Segoe UI" w:cs="Segoe UI"/>
        </w:rPr>
        <w:t xml:space="preserve"> </w:t>
      </w:r>
      <w:r w:rsidRPr="007A2F56">
        <w:rPr>
          <w:rFonts w:ascii="Segoe UI" w:hAnsi="Segoe UI" w:cs="Segoe UI"/>
        </w:rPr>
        <w:t>reducing latency.</w:t>
      </w:r>
    </w:p>
    <w:p w14:paraId="16CFD307" w14:textId="2ACA79D8" w:rsidR="00BE0E82" w:rsidRPr="007A2F56" w:rsidRDefault="001F5CDD" w:rsidP="00892E9C">
      <w:pPr>
        <w:rPr>
          <w:rFonts w:ascii="Segoe UI" w:hAnsi="Segoe UI" w:cs="Segoe UI"/>
        </w:rPr>
      </w:pPr>
      <w:r w:rsidRPr="007A2F56">
        <w:rPr>
          <w:rFonts w:ascii="Segoe UI" w:hAnsi="Segoe UI" w:cs="Segoe UI"/>
          <w:sz w:val="24"/>
          <w:szCs w:val="24"/>
        </w:rPr>
        <w:t>Header Compression</w:t>
      </w:r>
      <w:r w:rsidRPr="007A2F56">
        <w:rPr>
          <w:rFonts w:ascii="Segoe UI" w:hAnsi="Segoe UI" w:cs="Segoe UI"/>
        </w:rPr>
        <w:t>: HTTP/2 compresses header data, reducing overhead and improving efficiency, especially for requests with large headers.</w:t>
      </w:r>
    </w:p>
    <w:p w14:paraId="7DB3759B" w14:textId="722D1565" w:rsidR="007A2F56" w:rsidRDefault="007A2F56" w:rsidP="00892E9C">
      <w:pPr>
        <w:rPr>
          <w:rFonts w:ascii="Segoe UI" w:hAnsi="Segoe UI" w:cs="Segoe UI"/>
        </w:rPr>
      </w:pPr>
      <w:r w:rsidRPr="007A2F56">
        <w:rPr>
          <w:rFonts w:ascii="Arial Rounded MT Bold" w:hAnsi="Arial Rounded MT Bold" w:cs="Segoe UI"/>
          <w:sz w:val="24"/>
          <w:szCs w:val="24"/>
        </w:rPr>
        <w:lastRenderedPageBreak/>
        <w:t>Server Push</w:t>
      </w:r>
      <w:r w:rsidRPr="007A2F56">
        <w:rPr>
          <w:rFonts w:ascii="Segoe UI" w:hAnsi="Segoe UI" w:cs="Segoe UI"/>
        </w:rPr>
        <w:t>: HTTP/2 enables servers to push resources to the client before they are requested, reducing the need for additional round trips and further improving performance.</w:t>
      </w:r>
    </w:p>
    <w:p w14:paraId="4D7FFCA9" w14:textId="77777777" w:rsidR="00C9357E" w:rsidRDefault="00C9357E" w:rsidP="00892E9C">
      <w:pPr>
        <w:rPr>
          <w:rFonts w:ascii="Segoe UI" w:hAnsi="Segoe UI" w:cs="Segoe UI"/>
        </w:rPr>
      </w:pPr>
    </w:p>
    <w:p w14:paraId="7CD7A837" w14:textId="58EEAC4E" w:rsidR="00C9357E" w:rsidRDefault="001540A8" w:rsidP="001540A8">
      <w:pPr>
        <w:pStyle w:val="Heading2"/>
      </w:pPr>
      <w:r>
        <w:t>Differences between HTTP1 and HTTP2:</w:t>
      </w:r>
    </w:p>
    <w:p w14:paraId="495C8B7E" w14:textId="39EF9E4A" w:rsidR="0071298C" w:rsidRPr="002B176F" w:rsidRDefault="00623FF5" w:rsidP="0071298C">
      <w:pPr>
        <w:rPr>
          <w:rFonts w:ascii="Segoe UI" w:hAnsi="Segoe UI" w:cs="Segoe UI"/>
        </w:rPr>
      </w:pPr>
      <w:r w:rsidRPr="002B176F">
        <w:rPr>
          <w:rFonts w:ascii="Segoe UI" w:hAnsi="Segoe UI" w:cs="Segoe UI"/>
        </w:rPr>
        <w:t>The differences between HTTP/1 and HTTP/2 are significant and impact various aspects of web communication</w:t>
      </w:r>
    </w:p>
    <w:p w14:paraId="46CA89AC" w14:textId="33C62C91" w:rsidR="00900E33" w:rsidRPr="002B176F" w:rsidRDefault="00900E33" w:rsidP="0071298C">
      <w:pPr>
        <w:rPr>
          <w:rFonts w:ascii="Segoe UI" w:hAnsi="Segoe UI" w:cs="Segoe UI"/>
        </w:rPr>
      </w:pPr>
      <w:r w:rsidRPr="002B176F">
        <w:rPr>
          <w:rFonts w:ascii="Arial Rounded MT Bold" w:hAnsi="Arial Rounded MT Bold" w:cs="Segoe UI"/>
        </w:rPr>
        <w:t>Protocol Architecture</w:t>
      </w:r>
      <w:r w:rsidRPr="002B176F">
        <w:rPr>
          <w:rFonts w:ascii="Segoe UI" w:hAnsi="Segoe UI" w:cs="Segoe UI"/>
        </w:rPr>
        <w:t>: HTTP/1 is text-based and relies on multiple connections for parallelism, while HTTP/2 is binary-based and multiplexes requests over a single connection.</w:t>
      </w:r>
    </w:p>
    <w:p w14:paraId="4FDE5016" w14:textId="54FAD386" w:rsidR="002B176F" w:rsidRPr="002B176F" w:rsidRDefault="002B176F" w:rsidP="002B176F">
      <w:pPr>
        <w:rPr>
          <w:rFonts w:ascii="Segoe UI" w:hAnsi="Segoe UI" w:cs="Segoe UI"/>
        </w:rPr>
      </w:pPr>
      <w:r w:rsidRPr="002B176F">
        <w:rPr>
          <w:rFonts w:ascii="Arial Rounded MT Bold" w:hAnsi="Arial Rounded MT Bold" w:cs="Segoe UI"/>
        </w:rPr>
        <w:t>Performance Characteristics</w:t>
      </w:r>
      <w:r w:rsidRPr="002B176F">
        <w:rPr>
          <w:rFonts w:ascii="Segoe UI" w:hAnsi="Segoe UI" w:cs="Segoe UI"/>
        </w:rPr>
        <w:t xml:space="preserve">: HTTP/2 reduces latency, minimizes overhead, and prioritizes resource delivery, resulting in faster and more efficient web browsing </w:t>
      </w:r>
      <w:proofErr w:type="spellStart"/>
      <w:r w:rsidRPr="002B176F">
        <w:rPr>
          <w:rFonts w:ascii="Segoe UI" w:hAnsi="Segoe UI" w:cs="Segoe UI"/>
        </w:rPr>
        <w:t>experiencescompared</w:t>
      </w:r>
      <w:proofErr w:type="spellEnd"/>
      <w:r w:rsidRPr="002B176F">
        <w:rPr>
          <w:rFonts w:ascii="Segoe UI" w:hAnsi="Segoe UI" w:cs="Segoe UI"/>
        </w:rPr>
        <w:t xml:space="preserve"> to HTTP/1.</w:t>
      </w:r>
    </w:p>
    <w:p w14:paraId="423B8C45" w14:textId="20632DB8" w:rsidR="002B176F" w:rsidRDefault="002B176F" w:rsidP="002B176F">
      <w:pPr>
        <w:rPr>
          <w:rFonts w:ascii="Segoe UI" w:hAnsi="Segoe UI" w:cs="Segoe UI"/>
        </w:rPr>
      </w:pPr>
      <w:r w:rsidRPr="002B176F">
        <w:rPr>
          <w:rFonts w:ascii="Arial Rounded MT Bold" w:hAnsi="Arial Rounded MT Bold" w:cs="Segoe UI"/>
        </w:rPr>
        <w:t>User Experience</w:t>
      </w:r>
      <w:r w:rsidRPr="002B176F">
        <w:rPr>
          <w:rFonts w:ascii="Segoe UI" w:hAnsi="Segoe UI" w:cs="Segoe UI"/>
        </w:rPr>
        <w:t>: HTTP/2 enhances user experience by delivering content more quickly, reducing page load times, and improving responsiveness,</w:t>
      </w:r>
      <w:r w:rsidRPr="002B176F">
        <w:rPr>
          <w:rFonts w:ascii="Segoe UI" w:hAnsi="Segoe UI" w:cs="Segoe UI"/>
        </w:rPr>
        <w:t xml:space="preserve"> </w:t>
      </w:r>
      <w:r w:rsidRPr="002B176F">
        <w:rPr>
          <w:rFonts w:ascii="Segoe UI" w:hAnsi="Segoe UI" w:cs="Segoe UI"/>
        </w:rPr>
        <w:t>especially for websites with multiple resources.</w:t>
      </w:r>
      <w:r w:rsidRPr="002B176F">
        <w:rPr>
          <w:rFonts w:ascii="Segoe UI" w:hAnsi="Segoe UI" w:cs="Segoe UI"/>
        </w:rPr>
        <w:t xml:space="preserve"> </w:t>
      </w:r>
    </w:p>
    <w:p w14:paraId="75AEC526" w14:textId="77777777" w:rsidR="006341D7" w:rsidRDefault="006341D7" w:rsidP="002B176F">
      <w:pPr>
        <w:rPr>
          <w:rFonts w:ascii="Segoe UI" w:hAnsi="Segoe UI" w:cs="Segoe UI"/>
        </w:rPr>
      </w:pPr>
    </w:p>
    <w:p w14:paraId="4D6839CE" w14:textId="77777777" w:rsidR="006341D7" w:rsidRPr="006341D7" w:rsidRDefault="006341D7" w:rsidP="006341D7">
      <w:pPr>
        <w:pStyle w:val="Heading2"/>
      </w:pPr>
      <w:r w:rsidRPr="006341D7">
        <w:t>Implementation and Adoption:</w:t>
      </w:r>
    </w:p>
    <w:p w14:paraId="36BE1D78" w14:textId="77777777" w:rsidR="006341D7" w:rsidRPr="006341D7" w:rsidRDefault="006341D7" w:rsidP="006341D7">
      <w:pPr>
        <w:rPr>
          <w:rFonts w:ascii="Segoe UI" w:hAnsi="Segoe UI" w:cs="Segoe UI"/>
        </w:rPr>
      </w:pPr>
      <w:r w:rsidRPr="006341D7">
        <w:rPr>
          <w:rFonts w:ascii="Segoe UI" w:hAnsi="Segoe UI" w:cs="Segoe UI"/>
        </w:rPr>
        <w:t>Migrating from HTTP/1 to HTTP/2 requires careful consideration and planning:</w:t>
      </w:r>
    </w:p>
    <w:p w14:paraId="367D5BBC" w14:textId="77777777" w:rsidR="006341D7" w:rsidRPr="006341D7" w:rsidRDefault="006341D7" w:rsidP="006341D7">
      <w:pPr>
        <w:rPr>
          <w:rFonts w:ascii="Segoe UI" w:hAnsi="Segoe UI" w:cs="Segoe UI"/>
        </w:rPr>
      </w:pPr>
    </w:p>
    <w:p w14:paraId="4AE5C0F6" w14:textId="34A3F27A" w:rsidR="006341D7" w:rsidRPr="00866C7B" w:rsidRDefault="006341D7" w:rsidP="006341D7">
      <w:pPr>
        <w:rPr>
          <w:rFonts w:ascii="Segoe UI" w:hAnsi="Segoe UI" w:cs="Segoe UI"/>
        </w:rPr>
      </w:pPr>
      <w:r w:rsidRPr="00470AA2">
        <w:rPr>
          <w:rFonts w:ascii="Arial Rounded MT Bold" w:hAnsi="Arial Rounded MT Bold" w:cs="Segoe UI"/>
        </w:rPr>
        <w:t>Challenges</w:t>
      </w:r>
      <w:r w:rsidRPr="00866C7B">
        <w:rPr>
          <w:rFonts w:ascii="Segoe UI" w:hAnsi="Segoe UI" w:cs="Segoe UI"/>
        </w:rPr>
        <w:t>: Browser and server support, as well as infrastructure compatibility, are primary challenges in migrating to HTTP/2.</w:t>
      </w:r>
    </w:p>
    <w:p w14:paraId="1448F596" w14:textId="3DDB6130" w:rsidR="006341D7" w:rsidRPr="00866C7B" w:rsidRDefault="006341D7" w:rsidP="006341D7">
      <w:pPr>
        <w:rPr>
          <w:rFonts w:ascii="Segoe UI" w:hAnsi="Segoe UI" w:cs="Segoe UI"/>
        </w:rPr>
      </w:pPr>
      <w:r w:rsidRPr="00470AA2">
        <w:rPr>
          <w:rFonts w:ascii="Arial Rounded MT Bold" w:hAnsi="Arial Rounded MT Bold" w:cs="Segoe UI"/>
        </w:rPr>
        <w:t>Benefits:</w:t>
      </w:r>
      <w:r w:rsidRPr="00866C7B">
        <w:rPr>
          <w:rFonts w:ascii="Segoe UI" w:hAnsi="Segoe UI" w:cs="Segoe UI"/>
        </w:rPr>
        <w:t xml:space="preserve"> Adopting HTTP/2 offers benefits such as faster page loading times, improved SEO rankings, and enhanced user experience, making it a worthwhile investment for website owners and</w:t>
      </w:r>
      <w:r w:rsidR="00866C7B">
        <w:rPr>
          <w:rFonts w:ascii="Segoe UI" w:hAnsi="Segoe UI" w:cs="Segoe UI"/>
        </w:rPr>
        <w:t xml:space="preserve"> </w:t>
      </w:r>
      <w:r w:rsidRPr="00866C7B">
        <w:rPr>
          <w:rFonts w:ascii="Segoe UI" w:hAnsi="Segoe UI" w:cs="Segoe UI"/>
        </w:rPr>
        <w:t>developers.</w:t>
      </w:r>
    </w:p>
    <w:p w14:paraId="1FCAF707" w14:textId="0A790ACA" w:rsidR="006341D7" w:rsidRPr="00866C7B" w:rsidRDefault="006341D7" w:rsidP="006341D7">
      <w:pPr>
        <w:rPr>
          <w:rFonts w:ascii="Segoe UI" w:hAnsi="Segoe UI" w:cs="Segoe UI"/>
        </w:rPr>
      </w:pPr>
      <w:r w:rsidRPr="00470AA2">
        <w:rPr>
          <w:rFonts w:ascii="Arial Rounded MT Bold" w:hAnsi="Arial Rounded MT Bold" w:cs="Segoe UI"/>
        </w:rPr>
        <w:t>Best Practices</w:t>
      </w:r>
      <w:r w:rsidRPr="00866C7B">
        <w:rPr>
          <w:rFonts w:ascii="Segoe UI" w:hAnsi="Segoe UI" w:cs="Segoe UI"/>
        </w:rPr>
        <w:t>: Optimizing web applications and infrastructure for HTTP/2 compatibility involves techniques such as enabling TLS encryption, optimizing resource delivery, and leveraging HTTP/2-specific features.</w:t>
      </w:r>
    </w:p>
    <w:p w14:paraId="443F94D5" w14:textId="77777777" w:rsidR="002B176F" w:rsidRDefault="002B176F" w:rsidP="002B176F">
      <w:pPr>
        <w:rPr>
          <w:rFonts w:ascii="Segoe UI" w:hAnsi="Segoe UI" w:cs="Segoe UI"/>
        </w:rPr>
      </w:pPr>
    </w:p>
    <w:p w14:paraId="785A418D" w14:textId="73EBF633" w:rsidR="00AC2033" w:rsidRPr="00AC2033" w:rsidRDefault="00AC2033" w:rsidP="00AC2033">
      <w:pPr>
        <w:pStyle w:val="Heading2"/>
      </w:pPr>
      <w:r w:rsidRPr="00AC2033">
        <w:t>Conclusion:</w:t>
      </w:r>
    </w:p>
    <w:p w14:paraId="40A1BBCC" w14:textId="639626E6" w:rsidR="00AC2033" w:rsidRPr="00AC2033" w:rsidRDefault="00AC2033" w:rsidP="00AC2033">
      <w:pPr>
        <w:rPr>
          <w:rFonts w:ascii="Segoe UI" w:hAnsi="Segoe UI" w:cs="Segoe UI"/>
        </w:rPr>
      </w:pPr>
      <w:r w:rsidRPr="00AC2033">
        <w:rPr>
          <w:rFonts w:ascii="Segoe UI" w:hAnsi="Segoe UI" w:cs="Segoe UI"/>
        </w:rPr>
        <w:t>In conclusion, the transition from HTTP/1 to HTTP/2 represents a significant advancement in web communication protocols. By embracing HTTP/2, website owners and developers can deliver faster, more efficient, and more responsive web experiences to users.</w:t>
      </w:r>
      <w:r w:rsidR="00E546B9">
        <w:rPr>
          <w:rFonts w:ascii="Segoe UI" w:hAnsi="Segoe UI" w:cs="Segoe UI"/>
        </w:rPr>
        <w:t xml:space="preserve"> </w:t>
      </w:r>
      <w:proofErr w:type="gramStart"/>
      <w:r w:rsidRPr="00AC2033">
        <w:rPr>
          <w:rFonts w:ascii="Segoe UI" w:hAnsi="Segoe UI" w:cs="Segoe UI"/>
        </w:rPr>
        <w:t>Staying</w:t>
      </w:r>
      <w:proofErr w:type="gramEnd"/>
      <w:r w:rsidRPr="00AC2033">
        <w:rPr>
          <w:rFonts w:ascii="Segoe UI" w:hAnsi="Segoe UI" w:cs="Segoe UI"/>
        </w:rPr>
        <w:t xml:space="preserve"> informed about evolving web standards and protocols is essential for maintaining competitive edge and meeting user expectations in today's digital landscape. As HTTP/2 continues </w:t>
      </w:r>
    </w:p>
    <w:p w14:paraId="138F0675" w14:textId="17AE5DA6" w:rsidR="002B176F" w:rsidRPr="002B176F" w:rsidRDefault="00AC2033" w:rsidP="00AC2033">
      <w:pPr>
        <w:rPr>
          <w:rFonts w:ascii="Segoe UI" w:hAnsi="Segoe UI" w:cs="Segoe UI"/>
        </w:rPr>
      </w:pPr>
      <w:r w:rsidRPr="00AC2033">
        <w:rPr>
          <w:rFonts w:ascii="Segoe UI" w:hAnsi="Segoe UI" w:cs="Segoe UI"/>
        </w:rPr>
        <w:lastRenderedPageBreak/>
        <w:t>to gain traction, further exploration and experimentation with emerging technologies will drive innovation and shape the future of web development.</w:t>
      </w:r>
    </w:p>
    <w:p w14:paraId="247D513D" w14:textId="5EF83E71" w:rsidR="001C441E" w:rsidRPr="002B176F" w:rsidRDefault="001C441E" w:rsidP="001C441E">
      <w:pPr>
        <w:rPr>
          <w:rFonts w:ascii="Segoe UI" w:hAnsi="Segoe UI" w:cs="Segoe UI"/>
        </w:rPr>
      </w:pPr>
    </w:p>
    <w:sectPr w:rsidR="001C441E" w:rsidRPr="002B176F" w:rsidSect="0044146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37"/>
    <w:rsid w:val="00054BAC"/>
    <w:rsid w:val="000857B0"/>
    <w:rsid w:val="000D32E6"/>
    <w:rsid w:val="000F65FB"/>
    <w:rsid w:val="001540A8"/>
    <w:rsid w:val="001C441E"/>
    <w:rsid w:val="001F5CDD"/>
    <w:rsid w:val="0028193B"/>
    <w:rsid w:val="002B176F"/>
    <w:rsid w:val="002B31DA"/>
    <w:rsid w:val="00351AC3"/>
    <w:rsid w:val="0039204E"/>
    <w:rsid w:val="003C2335"/>
    <w:rsid w:val="003C2D02"/>
    <w:rsid w:val="00441464"/>
    <w:rsid w:val="00470AA2"/>
    <w:rsid w:val="00480F5C"/>
    <w:rsid w:val="004931C3"/>
    <w:rsid w:val="004E3A2E"/>
    <w:rsid w:val="006028FE"/>
    <w:rsid w:val="00623FF5"/>
    <w:rsid w:val="006341D7"/>
    <w:rsid w:val="006F677B"/>
    <w:rsid w:val="0071298C"/>
    <w:rsid w:val="00736F15"/>
    <w:rsid w:val="007416EA"/>
    <w:rsid w:val="007A2F56"/>
    <w:rsid w:val="007E10AA"/>
    <w:rsid w:val="00866C7B"/>
    <w:rsid w:val="00892E9C"/>
    <w:rsid w:val="00900E33"/>
    <w:rsid w:val="00926B1E"/>
    <w:rsid w:val="009A0014"/>
    <w:rsid w:val="00A03B15"/>
    <w:rsid w:val="00A309E3"/>
    <w:rsid w:val="00AC2033"/>
    <w:rsid w:val="00AE6193"/>
    <w:rsid w:val="00AF7337"/>
    <w:rsid w:val="00BD60C7"/>
    <w:rsid w:val="00BD7813"/>
    <w:rsid w:val="00BE0E82"/>
    <w:rsid w:val="00C326F4"/>
    <w:rsid w:val="00C51068"/>
    <w:rsid w:val="00C9357E"/>
    <w:rsid w:val="00D473BE"/>
    <w:rsid w:val="00E20F7B"/>
    <w:rsid w:val="00E3115A"/>
    <w:rsid w:val="00E35BBF"/>
    <w:rsid w:val="00E546B9"/>
    <w:rsid w:val="00E66309"/>
    <w:rsid w:val="00F2030A"/>
    <w:rsid w:val="00FA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013B"/>
  <w15:chartTrackingRefBased/>
  <w15:docId w15:val="{C4A8AC5E-4770-4D82-B200-47B121A4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8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0F65FB"/>
  </w:style>
  <w:style w:type="paragraph" w:styleId="NoSpacing">
    <w:name w:val="No Spacing"/>
    <w:link w:val="NoSpacingChar"/>
    <w:uiPriority w:val="1"/>
    <w:qFormat/>
    <w:rsid w:val="0044146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41464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CAF18C7C654F89B3FB1F70B1376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41243-E8E4-4039-929E-1E5E839453E6}"/>
      </w:docPartPr>
      <w:docPartBody>
        <w:p w:rsidR="006802F2" w:rsidRDefault="006802F2" w:rsidP="006802F2">
          <w:pPr>
            <w:pStyle w:val="27CAF18C7C654F89B3FB1F70B13763B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F2"/>
    <w:rsid w:val="0068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CAF18C7C654F89B3FB1F70B13763B0">
    <w:name w:val="27CAF18C7C654F89B3FB1F70B13763B0"/>
    <w:rsid w:val="006802F2"/>
  </w:style>
  <w:style w:type="paragraph" w:customStyle="1" w:styleId="F7A5529A89B7464AA5C3809CAEE4B06E">
    <w:name w:val="F7A5529A89B7464AA5C3809CAEE4B06E"/>
    <w:rsid w:val="00680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55EB30-BF7A-439D-9EFF-92245338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analysis of  Http1/Http2</dc:title>
  <dc:subject/>
  <dc:creator>Manikandan Gopu</dc:creator>
  <cp:keywords/>
  <dc:description/>
  <cp:lastModifiedBy>Manikandan Gopu</cp:lastModifiedBy>
  <cp:revision>2</cp:revision>
  <dcterms:created xsi:type="dcterms:W3CDTF">2024-02-25T08:22:00Z</dcterms:created>
  <dcterms:modified xsi:type="dcterms:W3CDTF">2024-02-25T08:22:00Z</dcterms:modified>
</cp:coreProperties>
</file>