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SWTID1741168578157094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Cook Book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3"/>
        <w:tblpPr w:bottomFromText="180" w:horzAnchor="text" w:leftFromText="180" w:rightFromText="180" w:tblpX="-360" w:tblpY="0" w:topFromText="180" w:vertAnchor="text"/>
        <w:tblW w:w="15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664"/>
        <w:gridCol w:w="1890"/>
        <w:gridCol w:w="1079"/>
        <w:gridCol w:w="4365"/>
        <w:gridCol w:w="1664"/>
        <w:gridCol w:w="2069"/>
        <w:gridCol w:w="2328"/>
      </w:tblGrid>
      <w:tr>
        <w:trPr>
          <w:trHeight w:val="1103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rPr>
          <w:trHeight w:val="819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065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415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75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90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34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59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804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765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rPr>
          <w:trHeight w:val="1230" w:hRule="atLeast"/>
        </w:trPr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color="auto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eastAsia="Arial" w:cs="Arial" w:ascii="Arial" w:hAnsi="Arial"/>
          <w:color w:val="0D0D0D"/>
          <w:sz w:val="33"/>
          <w:szCs w:val="33"/>
        </w:rPr>
        <w:t>Project Tracker, Velocity &amp; Burndown Chart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tbl>
      <w:tblPr>
        <w:tblStyle w:val="a4"/>
        <w:tblpPr w:bottomFromText="180" w:horzAnchor="text" w:leftFromText="180" w:rightFromText="180" w:tblpX="270" w:tblpY="0" w:topFromText="180" w:vertAnchor="text"/>
        <w:tblW w:w="14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198"/>
        <w:gridCol w:w="1230"/>
        <w:gridCol w:w="1379"/>
        <w:gridCol w:w="3015"/>
        <w:gridCol w:w="2145"/>
        <w:gridCol w:w="2639"/>
        <w:gridCol w:w="2838"/>
      </w:tblGrid>
      <w:tr>
        <w:trPr/>
        <w:tc>
          <w:tcPr>
            <w:tcW w:w="1198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7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39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8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rPr>
          <w:trHeight w:val="1055" w:hRule="atLeast"/>
        </w:trPr>
        <w:tc>
          <w:tcPr>
            <w:tcW w:w="11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rPr>
          <w:trHeight w:val="1055" w:hRule="atLeast"/>
        </w:trPr>
        <w:tc>
          <w:tcPr>
            <w:tcW w:w="11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rPr>
          <w:trHeight w:val="1055" w:hRule="atLeast"/>
        </w:trPr>
        <w:tc>
          <w:tcPr>
            <w:tcW w:w="11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rPr>
          <w:trHeight w:val="1055" w:hRule="atLeast"/>
        </w:trPr>
        <w:tc>
          <w:tcPr>
            <w:tcW w:w="119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3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923798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727.3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923798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727.3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923798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727.3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IBM Plex San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NSimSun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Trio_Office/6.2.8.2$Windows_x86 LibreOffice_project/</Application>
  <Pages>4</Pages>
  <Words>297</Words>
  <Characters>1579</Characters>
  <CharactersWithSpaces>1754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2025-03-08T03:39:00Z</dcterms:created>
  <dc:creator>Amarender Katkam</dc:creator>
  <dc:description/>
  <dc:language>en-US</dc:language>
  <cp:lastModifiedBy/>
  <dcterms:modified xsi:type="dcterms:W3CDTF">2025-03-08T09:37:40Z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