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7 October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Current correction: the week-10 energy-gain claim is withdrawn because a vehicle-model power ceiling reduced the energy billed without reducing delivered torque. Section 28 separates the original evidence, the fix, and new measurements.</w:t>
      </w:r>
    </w:p>
    <w:p>
      <w:pPr>
        <w:spacing w:after="160"/>
      </w:pPr>
      <w:r>
        <w:rPr>
          <w:i w:val="0"/>
          <w:sz w:val="24"/>
        </w:rPr>
        <w:t>Corrected-model retraining on validation: the no-forecast learned arm averages 154.86 watt-hours per kilometre against 153.90 for the rules. SIMULATED. The corrected board campaign is complete and tabulated in the correction section. The corrected A4 sweep is complete.</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On that cycle it is reliably slightly worse, which is what week 7's offline optimum predicted. Section 21. The processor-in-the-loop campaign in section 26 appeared to find the opposite on the aggressive cycle. That finding is withdrawn: it came from a fault in the vehicle model, described in section 28.</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Picking up a waiting reply, worst case (not a round trip)</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Wait for a reply, worst case (see below)</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An earlier version of this report said the round trip fell by a factor of 96. That compared two different things, and is withdrawn. In the original loop the chip waits for the answer to the request it has just sent, so 7,405 microseconds is a true round trip. In the pipelined loop the answer it reads is the reply to the previous request, which has usually been waiting for most of a period, so 77 microseconds is only how long it took to pick up a reply that was already there. The true round trip in the pipelined loop was not measured. What does stand is the point of the change: the loop no longer waits for the laptop inside its own time slot.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Picking up a waiting reply, worst case (not a round trip)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The campaign was later repeated at every whole second from one to five on the current firmware, and section 25 narrows where the worst case changes hands.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29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One run on each build was not enough to tell, so the ten-minute run was repeated 5 times on the Arduino build, with the learned controller in the loop as it ships. The counts were 16, 4, 6, 9, 9: 44 in 298,250 loops, about 8.8 per ten-minute run, with a 95% range of 6.4 to 11.8. Identical runs differ by a factor of 4, so a single run says little.</w:t>
      </w:r>
    </w:p>
    <w:p>
      <w:pPr>
        <w:spacing w:after="160"/>
      </w:pPr>
      <w:r>
        <w:rPr>
          <w:i w:val="0"/>
          <w:sz w:val="24"/>
        </w:rPr>
        <w:t>The earlier Arduino figures sit inside that spread. The single Espressif-build figure of 3 sits below it, but it is one run on older firmware, and the Espressif repeats were not done, so whether the change of toolchain moved the rate is still open. What is now established is the rate of the firmware that ships. Across all 5 runs the loop missed its own deadline 0 times.</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Where the failure handling starts to pay, measured again</w:t>
      </w:r>
    </w:p>
    <w:p>
      <w:pPr>
        <w:spacing w:after="160"/>
      </w:pPr>
      <w:r>
        <w:rPr>
          <w:i/>
          <w:color w:val="595959"/>
          <w:sz w:val="20"/>
        </w:rPr>
        <w:t>HISTORICAL MEASUREMENT. This sweep used the vehicle model before the power-ceiling correction. Its energy and current-limit interpretation is superseded; corrected-model measurements, when complete, appear in section 28.</w:t>
      </w:r>
    </w:p>
    <w:p>
      <w:pPr>
        <w:spacing w:after="160"/>
      </w:pPr>
      <w:r>
        <w:rPr>
          <w:i w:val="0"/>
          <w:sz w:val="24"/>
        </w:rPr>
        <w:t>Section 20 measured the failure handling at outages of one and five seconds and found that the two versions of the firmware swap places somewhere in between. This section locates that point more closely. The same experiment was run at 0.2, 0.5, one, two, three, four, five and ten seconds.</w:t>
      </w:r>
    </w:p>
    <w:p>
      <w:pPr>
        <w:spacing w:after="160"/>
      </w:pPr>
      <w:r>
        <w:rPr>
          <w:i w:val="0"/>
          <w:sz w:val="24"/>
        </w:rPr>
        <w:t>It was run on the firmware as it is now: built with the Arduino toolchain (section 24) and with the learned controller making the energy decisions (section 23). Neither was true when the earlier points were measured, so every length was measured afresh, including the two that had been measured before, and the earlier figures are not mixed into this table.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s</w:t>
            </w:r>
          </w:p>
        </w:tc>
        <w:tc>
          <w:tcPr>
            <w:tcW w:type="dxa" w:w="1608"/>
          </w:tcPr>
          <w:p>
            <w:r/>
            <w:r>
              <w:rPr>
                <w:b/>
                <w:sz w:val="20"/>
              </w:rPr>
              <w:t>Typical error on, m/s</w:t>
            </w:r>
          </w:p>
        </w:tc>
        <w:tc>
          <w:tcPr>
            <w:tcW w:type="dxa" w:w="1608"/>
          </w:tcPr>
          <w:p>
            <w:r/>
            <w:r>
              <w:rPr>
                <w:b/>
                <w:sz w:val="20"/>
              </w:rPr>
              <w:t>Typical error off,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Outages won: off / on / tie</w:t>
            </w:r>
          </w:p>
        </w:tc>
      </w:tr>
      <w:tr>
        <w:tc>
          <w:tcPr>
            <w:tcW w:type="dxa" w:w="1608"/>
          </w:tcPr>
          <w:p>
            <w:r/>
            <w:r>
              <w:rPr>
                <w:sz w:val="20"/>
              </w:rPr>
              <w:t>0.2</w:t>
            </w:r>
          </w:p>
        </w:tc>
        <w:tc>
          <w:tcPr>
            <w:tcW w:type="dxa" w:w="1608"/>
          </w:tcPr>
          <w:p>
            <w:r/>
            <w:r>
              <w:rPr>
                <w:sz w:val="20"/>
              </w:rPr>
              <w:t>0.037</w:t>
            </w:r>
          </w:p>
        </w:tc>
        <w:tc>
          <w:tcPr>
            <w:tcW w:type="dxa" w:w="1608"/>
          </w:tcPr>
          <w:p>
            <w:r/>
            <w:r>
              <w:rPr>
                <w:sz w:val="20"/>
              </w:rPr>
              <w:t>0.026</w:t>
            </w:r>
          </w:p>
        </w:tc>
        <w:tc>
          <w:tcPr>
            <w:tcW w:type="dxa" w:w="1608"/>
          </w:tcPr>
          <w:p>
            <w:r/>
            <w:r>
              <w:rPr>
                <w:sz w:val="20"/>
              </w:rPr>
              <w:t>0.096</w:t>
            </w:r>
          </w:p>
        </w:tc>
        <w:tc>
          <w:tcPr>
            <w:tcW w:type="dxa" w:w="1608"/>
          </w:tcPr>
          <w:p>
            <w:r/>
            <w:r>
              <w:rPr>
                <w:sz w:val="20"/>
              </w:rPr>
              <w:t>0.150</w:t>
            </w:r>
          </w:p>
        </w:tc>
        <w:tc>
          <w:tcPr>
            <w:tcW w:type="dxa" w:w="1608"/>
          </w:tcPr>
          <w:p>
            <w:r/>
            <w:r>
              <w:rPr>
                <w:sz w:val="20"/>
              </w:rPr>
              <w:t>4 / 3 / 1</w:t>
            </w:r>
          </w:p>
        </w:tc>
      </w:tr>
      <w:tr>
        <w:tc>
          <w:tcPr>
            <w:tcW w:type="dxa" w:w="1608"/>
          </w:tcPr>
          <w:p>
            <w:r/>
            <w:r>
              <w:rPr>
                <w:sz w:val="20"/>
              </w:rPr>
              <w:t>0.5</w:t>
            </w:r>
          </w:p>
        </w:tc>
        <w:tc>
          <w:tcPr>
            <w:tcW w:type="dxa" w:w="1608"/>
          </w:tcPr>
          <w:p>
            <w:r/>
            <w:r>
              <w:rPr>
                <w:sz w:val="20"/>
              </w:rPr>
              <w:t>0.135</w:t>
            </w:r>
          </w:p>
        </w:tc>
        <w:tc>
          <w:tcPr>
            <w:tcW w:type="dxa" w:w="1608"/>
          </w:tcPr>
          <w:p>
            <w:r/>
            <w:r>
              <w:rPr>
                <w:sz w:val="20"/>
              </w:rPr>
              <w:t>0.062</w:t>
            </w:r>
          </w:p>
        </w:tc>
        <w:tc>
          <w:tcPr>
            <w:tcW w:type="dxa" w:w="1608"/>
          </w:tcPr>
          <w:p>
            <w:r/>
            <w:r>
              <w:rPr>
                <w:sz w:val="20"/>
              </w:rPr>
              <w:t>0.571</w:t>
            </w:r>
          </w:p>
        </w:tc>
        <w:tc>
          <w:tcPr>
            <w:tcW w:type="dxa" w:w="1608"/>
          </w:tcPr>
          <w:p>
            <w:r/>
            <w:r>
              <w:rPr>
                <w:sz w:val="20"/>
              </w:rPr>
              <w:t>0.365</w:t>
            </w:r>
          </w:p>
        </w:tc>
        <w:tc>
          <w:tcPr>
            <w:tcW w:type="dxa" w:w="1608"/>
          </w:tcPr>
          <w:p>
            <w:r/>
            <w:r>
              <w:rPr>
                <w:sz w:val="20"/>
              </w:rPr>
              <w:t>6 / 1 / 1</w:t>
            </w:r>
          </w:p>
        </w:tc>
      </w:tr>
      <w:tr>
        <w:tc>
          <w:tcPr>
            <w:tcW w:type="dxa" w:w="1608"/>
          </w:tcPr>
          <w:p>
            <w:r/>
            <w:r>
              <w:rPr>
                <w:sz w:val="20"/>
              </w:rPr>
              <w:t>1</w:t>
            </w:r>
          </w:p>
        </w:tc>
        <w:tc>
          <w:tcPr>
            <w:tcW w:type="dxa" w:w="1608"/>
          </w:tcPr>
          <w:p>
            <w:r/>
            <w:r>
              <w:rPr>
                <w:sz w:val="20"/>
              </w:rPr>
              <w:t>0.289</w:t>
            </w:r>
          </w:p>
        </w:tc>
        <w:tc>
          <w:tcPr>
            <w:tcW w:type="dxa" w:w="1608"/>
          </w:tcPr>
          <w:p>
            <w:r/>
            <w:r>
              <w:rPr>
                <w:sz w:val="20"/>
              </w:rPr>
              <w:t>0.122</w:t>
            </w:r>
          </w:p>
        </w:tc>
        <w:tc>
          <w:tcPr>
            <w:tcW w:type="dxa" w:w="1608"/>
          </w:tcPr>
          <w:p>
            <w:r/>
            <w:r>
              <w:rPr>
                <w:sz w:val="20"/>
              </w:rPr>
              <w:t>1.089</w:t>
            </w:r>
          </w:p>
        </w:tc>
        <w:tc>
          <w:tcPr>
            <w:tcW w:type="dxa" w:w="1608"/>
          </w:tcPr>
          <w:p>
            <w:r/>
            <w:r>
              <w:rPr>
                <w:sz w:val="20"/>
              </w:rPr>
              <w:t>0.714</w:t>
            </w:r>
          </w:p>
        </w:tc>
        <w:tc>
          <w:tcPr>
            <w:tcW w:type="dxa" w:w="1608"/>
          </w:tcPr>
          <w:p>
            <w:r/>
            <w:r>
              <w:rPr>
                <w:sz w:val="20"/>
              </w:rPr>
              <w:t>6 / 1 / 1</w:t>
            </w:r>
          </w:p>
        </w:tc>
      </w:tr>
      <w:tr>
        <w:tc>
          <w:tcPr>
            <w:tcW w:type="dxa" w:w="1608"/>
          </w:tcPr>
          <w:p>
            <w:r/>
            <w:r>
              <w:rPr>
                <w:sz w:val="20"/>
              </w:rPr>
              <w:t>2</w:t>
            </w:r>
          </w:p>
        </w:tc>
        <w:tc>
          <w:tcPr>
            <w:tcW w:type="dxa" w:w="1608"/>
          </w:tcPr>
          <w:p>
            <w:r/>
            <w:r>
              <w:rPr>
                <w:sz w:val="20"/>
              </w:rPr>
              <w:t>0.562</w:t>
            </w:r>
          </w:p>
        </w:tc>
        <w:tc>
          <w:tcPr>
            <w:tcW w:type="dxa" w:w="1608"/>
          </w:tcPr>
          <w:p>
            <w:r/>
            <w:r>
              <w:rPr>
                <w:sz w:val="20"/>
              </w:rPr>
              <w:t>0.563</w:t>
            </w:r>
          </w:p>
        </w:tc>
        <w:tc>
          <w:tcPr>
            <w:tcW w:type="dxa" w:w="1608"/>
          </w:tcPr>
          <w:p>
            <w:r/>
            <w:r>
              <w:rPr>
                <w:sz w:val="20"/>
              </w:rPr>
              <w:t>3.229</w:t>
            </w:r>
          </w:p>
        </w:tc>
        <w:tc>
          <w:tcPr>
            <w:tcW w:type="dxa" w:w="1608"/>
          </w:tcPr>
          <w:p>
            <w:r/>
            <w:r>
              <w:rPr>
                <w:sz w:val="20"/>
              </w:rPr>
              <w:t>1.600</w:t>
            </w:r>
          </w:p>
        </w:tc>
        <w:tc>
          <w:tcPr>
            <w:tcW w:type="dxa" w:w="1608"/>
          </w:tcPr>
          <w:p>
            <w:r/>
            <w:r>
              <w:rPr>
                <w:sz w:val="20"/>
              </w:rPr>
              <w:t>5 / 2 / 1</w:t>
            </w:r>
          </w:p>
        </w:tc>
      </w:tr>
      <w:tr>
        <w:tc>
          <w:tcPr>
            <w:tcW w:type="dxa" w:w="1608"/>
          </w:tcPr>
          <w:p>
            <w:r/>
            <w:r>
              <w:rPr>
                <w:sz w:val="20"/>
              </w:rPr>
              <w:t>3</w:t>
            </w:r>
          </w:p>
        </w:tc>
        <w:tc>
          <w:tcPr>
            <w:tcW w:type="dxa" w:w="1608"/>
          </w:tcPr>
          <w:p>
            <w:r/>
            <w:r>
              <w:rPr>
                <w:sz w:val="20"/>
              </w:rPr>
              <w:t>0.820</w:t>
            </w:r>
          </w:p>
        </w:tc>
        <w:tc>
          <w:tcPr>
            <w:tcW w:type="dxa" w:w="1608"/>
          </w:tcPr>
          <w:p>
            <w:r/>
            <w:r>
              <w:rPr>
                <w:sz w:val="20"/>
              </w:rPr>
              <w:t>0.831</w:t>
            </w:r>
          </w:p>
        </w:tc>
        <w:tc>
          <w:tcPr>
            <w:tcW w:type="dxa" w:w="1608"/>
          </w:tcPr>
          <w:p>
            <w:r/>
            <w:r>
              <w:rPr>
                <w:sz w:val="20"/>
              </w:rPr>
              <w:t>5.188</w:t>
            </w:r>
          </w:p>
        </w:tc>
        <w:tc>
          <w:tcPr>
            <w:tcW w:type="dxa" w:w="1608"/>
          </w:tcPr>
          <w:p>
            <w:r/>
            <w:r>
              <w:rPr>
                <w:sz w:val="20"/>
              </w:rPr>
              <w:t>2.469</w:t>
            </w:r>
          </w:p>
        </w:tc>
        <w:tc>
          <w:tcPr>
            <w:tcW w:type="dxa" w:w="1608"/>
          </w:tcPr>
          <w:p>
            <w:r/>
            <w:r>
              <w:rPr>
                <w:sz w:val="20"/>
              </w:rPr>
              <w:t>6 / 2 / 0</w:t>
            </w:r>
          </w:p>
        </w:tc>
      </w:tr>
      <w:tr>
        <w:tc>
          <w:tcPr>
            <w:tcW w:type="dxa" w:w="1608"/>
          </w:tcPr>
          <w:p>
            <w:r/>
            <w:r>
              <w:rPr>
                <w:sz w:val="20"/>
              </w:rPr>
              <w:t>4</w:t>
            </w:r>
          </w:p>
        </w:tc>
        <w:tc>
          <w:tcPr>
            <w:tcW w:type="dxa" w:w="1608"/>
          </w:tcPr>
          <w:p>
            <w:r/>
            <w:r>
              <w:rPr>
                <w:sz w:val="20"/>
              </w:rPr>
              <w:t>1.102</w:t>
            </w:r>
          </w:p>
        </w:tc>
        <w:tc>
          <w:tcPr>
            <w:tcW w:type="dxa" w:w="1608"/>
          </w:tcPr>
          <w:p>
            <w:r/>
            <w:r>
              <w:rPr>
                <w:sz w:val="20"/>
              </w:rPr>
              <w:t>1.410</w:t>
            </w:r>
          </w:p>
        </w:tc>
        <w:tc>
          <w:tcPr>
            <w:tcW w:type="dxa" w:w="1608"/>
          </w:tcPr>
          <w:p>
            <w:r/>
            <w:r>
              <w:rPr>
                <w:sz w:val="20"/>
              </w:rPr>
              <w:t>6.668</w:t>
            </w:r>
          </w:p>
        </w:tc>
        <w:tc>
          <w:tcPr>
            <w:tcW w:type="dxa" w:w="1608"/>
          </w:tcPr>
          <w:p>
            <w:r/>
            <w:r>
              <w:rPr>
                <w:sz w:val="20"/>
              </w:rPr>
              <w:t>3.732</w:t>
            </w:r>
          </w:p>
        </w:tc>
        <w:tc>
          <w:tcPr>
            <w:tcW w:type="dxa" w:w="1608"/>
          </w:tcPr>
          <w:p>
            <w:r/>
            <w:r>
              <w:rPr>
                <w:sz w:val="20"/>
              </w:rPr>
              <w:t>5 / 3 / 0</w:t>
            </w:r>
          </w:p>
        </w:tc>
      </w:tr>
      <w:tr>
        <w:tc>
          <w:tcPr>
            <w:tcW w:type="dxa" w:w="1608"/>
          </w:tcPr>
          <w:p>
            <w:r/>
            <w:r>
              <w:rPr>
                <w:sz w:val="20"/>
              </w:rPr>
              <w:t>5</w:t>
            </w:r>
          </w:p>
        </w:tc>
        <w:tc>
          <w:tcPr>
            <w:tcW w:type="dxa" w:w="1608"/>
          </w:tcPr>
          <w:p>
            <w:r/>
            <w:r>
              <w:rPr>
                <w:sz w:val="20"/>
              </w:rPr>
              <w:t>1.533</w:t>
            </w:r>
          </w:p>
        </w:tc>
        <w:tc>
          <w:tcPr>
            <w:tcW w:type="dxa" w:w="1608"/>
          </w:tcPr>
          <w:p>
            <w:r/>
            <w:r>
              <w:rPr>
                <w:sz w:val="20"/>
              </w:rPr>
              <w:t>1.361</w:t>
            </w:r>
          </w:p>
        </w:tc>
        <w:tc>
          <w:tcPr>
            <w:tcW w:type="dxa" w:w="1608"/>
          </w:tcPr>
          <w:p>
            <w:r/>
            <w:r>
              <w:rPr>
                <w:sz w:val="20"/>
              </w:rPr>
              <w:t>7.394</w:t>
            </w:r>
          </w:p>
        </w:tc>
        <w:tc>
          <w:tcPr>
            <w:tcW w:type="dxa" w:w="1608"/>
          </w:tcPr>
          <w:p>
            <w:r/>
            <w:r>
              <w:rPr>
                <w:sz w:val="20"/>
              </w:rPr>
              <w:t>7.948</w:t>
            </w:r>
          </w:p>
        </w:tc>
        <w:tc>
          <w:tcPr>
            <w:tcW w:type="dxa" w:w="1608"/>
          </w:tcPr>
          <w:p>
            <w:r/>
            <w:r>
              <w:rPr>
                <w:sz w:val="20"/>
              </w:rPr>
              <w:t>5 / 3 / 0</w:t>
            </w:r>
          </w:p>
        </w:tc>
      </w:tr>
      <w:tr>
        <w:tc>
          <w:tcPr>
            <w:tcW w:type="dxa" w:w="1608"/>
          </w:tcPr>
          <w:p>
            <w:r/>
            <w:r>
              <w:rPr>
                <w:sz w:val="20"/>
              </w:rPr>
              <w:t>10</w:t>
            </w:r>
          </w:p>
        </w:tc>
        <w:tc>
          <w:tcPr>
            <w:tcW w:type="dxa" w:w="1608"/>
          </w:tcPr>
          <w:p>
            <w:r/>
            <w:r>
              <w:rPr>
                <w:sz w:val="20"/>
              </w:rPr>
              <w:t>3.579</w:t>
            </w:r>
          </w:p>
        </w:tc>
        <w:tc>
          <w:tcPr>
            <w:tcW w:type="dxa" w:w="1608"/>
          </w:tcPr>
          <w:p>
            <w:r/>
            <w:r>
              <w:rPr>
                <w:sz w:val="20"/>
              </w:rPr>
              <w:t>4.470</w:t>
            </w:r>
          </w:p>
        </w:tc>
        <w:tc>
          <w:tcPr>
            <w:tcW w:type="dxa" w:w="1608"/>
          </w:tcPr>
          <w:p>
            <w:r/>
            <w:r>
              <w:rPr>
                <w:sz w:val="20"/>
              </w:rPr>
              <w:t>13.216</w:t>
            </w:r>
          </w:p>
        </w:tc>
        <w:tc>
          <w:tcPr>
            <w:tcW w:type="dxa" w:w="1608"/>
          </w:tcPr>
          <w:p>
            <w:r/>
            <w:r>
              <w:rPr>
                <w:sz w:val="20"/>
              </w:rPr>
              <w:t>24.704</w:t>
            </w:r>
          </w:p>
        </w:tc>
        <w:tc>
          <w:tcPr>
            <w:tcW w:type="dxa" w:w="1608"/>
          </w:tcPr>
          <w:p>
            <w:r/>
            <w:r>
              <w:rPr>
                <w:sz w:val="20"/>
              </w:rPr>
              <w:t>4 / 4 / 0</w:t>
            </w:r>
          </w:p>
        </w:tc>
      </w:tr>
    </w:tbl>
    <w:p>
      <w:pPr>
        <w:spacing w:after="40"/>
      </w:pPr>
    </w:p>
    <w:p>
      <w:pPr>
        <w:spacing w:after="160"/>
      </w:pPr>
      <w:r>
        <w:rPr>
          <w:i/>
          <w:color w:val="595959"/>
          <w:sz w:val="18"/>
        </w:rPr>
        <w:t>Table. Eight outages per length, each run against both versions of the firmware. A tie is a difference under 0.005 metres per second, which only happens with the car standing still. MEASURED on the board.</w:t>
      </w:r>
    </w:p>
    <w:p>
      <w:pPr>
        <w:jc w:val="center"/>
      </w:pPr>
      <w:r>
        <w:drawing>
          <wp:inline xmlns:a="http://schemas.openxmlformats.org/drawingml/2006/main" xmlns:pic="http://schemas.openxmlformats.org/drawingml/2006/picture">
            <wp:extent cx="5852160" cy="1890698"/>
            <wp:docPr id="16" name="Picture 16"/>
            <wp:cNvGraphicFramePr>
              <a:graphicFrameLocks noChangeAspect="1"/>
            </wp:cNvGraphicFramePr>
            <a:graphic>
              <a:graphicData uri="http://schemas.openxmlformats.org/drawingml/2006/picture">
                <pic:pic>
                  <pic:nvPicPr>
                    <pic:cNvPr id="0" name="week9-a4-arduino-sweep.png"/>
                    <pic:cNvPicPr/>
                  </pic:nvPicPr>
                  <pic:blipFill>
                    <a:blip r:embed="rId24"/>
                    <a:stretch>
                      <a:fillRect/>
                    </a:stretch>
                  </pic:blipFill>
                  <pic:spPr>
                    <a:xfrm>
                      <a:off x="0" y="0"/>
                      <a:ext cx="5852160" cy="1890698"/>
                    </a:xfrm>
                    <a:prstGeom prst="rect"/>
                  </pic:spPr>
                </pic:pic>
              </a:graphicData>
            </a:graphic>
          </wp:inline>
        </w:drawing>
      </w:r>
    </w:p>
    <w:p>
      <w:pPr>
        <w:spacing w:after="240"/>
        <w:jc w:val="center"/>
      </w:pPr>
      <w:r>
        <w:rPr>
          <w:i/>
          <w:color w:val="595959"/>
          <w:sz w:val="18"/>
        </w:rPr>
        <w:t>Figure 16. The failure handling across outage lengths of 0.2 to 10 seconds, on a log axis. Blue is the shipped firmware, orange has the handling removed. The lines only join the measured points; nothing between them was measured.</w:t>
      </w:r>
    </w:p>
    <w:p>
      <w:pPr>
        <w:spacing w:after="160"/>
      </w:pPr>
      <w:r>
        <w:rPr>
          <w:i w:val="0"/>
          <w:sz w:val="24"/>
        </w:rPr>
        <w:t>The worst case swaps between four and five seconds. At four seconds the firmware without the handling still has the smaller worst case, 3.73 metres per second against 6.67. At five seconds the shipped firmware has it, 7.39 against 7.95. That is as closely as the crossover is known. No figure inside that interval was measured, and none is quoted.</w:t>
      </w:r>
    </w:p>
    <w:p>
      <w:pPr>
        <w:spacing w:after="160"/>
      </w:pPr>
      <w:r>
        <w:rPr>
          <w:i w:val="0"/>
          <w:sz w:val="24"/>
        </w:rPr>
        <w:t>At the short end the ordering is the other way round again. At 0.2 seconds the shipped firmware has the smaller worst case, 0.096 metres per second against 0.150. This is not being read as a second crossover. Both figures are small enough to sit inside the spread of eight outages, the difference between them is a few hundredths of a metre per second, and each rests on whichever single outage happened to be worst. The four-to-five second bracket is carried by a mechanism, set out below; this is not.</w:t>
      </w:r>
    </w:p>
    <w:p>
      <w:pPr>
        <w:spacing w:after="160"/>
      </w:pPr>
      <w:r>
        <w:rPr>
          <w:i w:val="0"/>
          <w:sz w:val="24"/>
        </w:rPr>
        <w:t>The typical case tells a quieter story. Removing the handling helps clearly at one second, and from two seconds on the two versions are close. The worst case is where they separate, which is the point of the handling: it is there to stop the rare bad outcome, not to improve the ordinary one.</w:t>
      </w:r>
    </w:p>
    <w:p>
      <w:pPr>
        <w:spacing w:after="160"/>
      </w:pPr>
      <w:r>
        <w:rPr>
          <w:i w:val="0"/>
          <w:sz w:val="24"/>
        </w:rPr>
        <w:t>One thing changed that has nothing to do with the handling. The current drawn from the battery while recovering is much lower than in the earlier runs, and never reaches the limit it hit four times before: at five seconds the shipped firmware's typical figure is 138 amps. The cause is visible before any outage starts. The current during the ordinary driving that precedes each outage, which is identical for both versions, is lower too. So the learned controller, which now sets the power limit, is holding the current down. That limit is not recorded in the result files, so this is the most likely reading rather than a measured one. The handling still costs recovery current at every outage length, as it did before.</w:t>
      </w:r>
    </w:p>
    <w:p>
      <w:pPr>
        <w:pStyle w:val="Heading1"/>
      </w:pPr>
      <w:r>
        <w:t>26. The two controllers across six kinds of driving</w:t>
      </w:r>
    </w:p>
    <w:p>
      <w:pPr>
        <w:spacing w:after="160"/>
      </w:pPr>
      <w:r>
        <w:rPr>
          <w:i w:val="0"/>
          <w:color w:val="1F4E79"/>
          <w:sz w:val="24"/>
        </w:rPr>
        <w:t>WITHDRAWN IN PART. The energy comparison in this section is not valid. The vehicle model let a controller lower its power ceiling and be charged less energy for the same drive, and the learned controller did exactly that. Section 28 gives the evidence and the corrected numbers. The timing results in this section do not depend on the vehicle model and stand as measured. The energy tables are left in place as the record of what was reported.</w:t>
      </w:r>
    </w:p>
    <w:p>
      <w:pPr>
        <w:spacing w:after="160"/>
      </w:pPr>
      <w:r>
        <w:rPr>
          <w:i w:val="0"/>
          <w:sz w:val="24"/>
        </w:rPr>
        <w:t>Every result before this one compares the two energy managers under one set of conditions at a time. This campaign, the processor-in-the-loop or PIL campaign that week 10 of the plan calls for, varies the conditions instead. Six things that a real vehicle meets and a laboratory cycle does not, namely the kind of road, its slope, how full the battery is, how noisy the sensors are, how late the communication link answers and how hard the driver pushes, are each swept across three settings, with both controllers run on the chip against every one of them.</w:t>
      </w:r>
    </w:p>
    <w:p>
      <w:pPr>
        <w:spacing w:after="160"/>
      </w:pPr>
      <w:r>
        <w:rPr>
          <w:i w:val="0"/>
          <w:sz w:val="24"/>
        </w:rPr>
        <w:t>The arrangement is the same as the failure-handling experiment in section 20: the real control software runs on the microcontroller a hundred times a second, and the validated vehicle model runs on the laptop and answers with what the car would do. The difference is what is being asked. That experiment broke the link on purpose and asked what a fault costs. This one leaves everything working and asks what ordinary variation costs.</w:t>
      </w:r>
    </w:p>
    <w:p>
      <w:pPr>
        <w:spacing w:after="160"/>
      </w:pPr>
      <w:r>
        <w:rPr>
          <w:i w:val="0"/>
          <w:sz w:val="24"/>
        </w:rPr>
        <w:t>One thing is varied at a time, so that a number can be attributed to the thing that moved. Energy is reported on the comparable scale used throughout this report: heating the controller chose not to supply is charged back at what it saved, because a controller that turns the heater off is not managing energy, it is just supplying less of it.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Varied</w:t>
            </w:r>
          </w:p>
        </w:tc>
        <w:tc>
          <w:tcPr>
            <w:tcW w:type="dxa" w:w="1608"/>
          </w:tcPr>
          <w:p>
            <w:r/>
            <w:r>
              <w:rPr>
                <w:b/>
                <w:sz w:val="20"/>
              </w:rPr>
              <w:t>Setting</w:t>
            </w:r>
          </w:p>
        </w:tc>
        <w:tc>
          <w:tcPr>
            <w:tcW w:type="dxa" w:w="1608"/>
          </w:tcPr>
          <w:p>
            <w:r/>
            <w:r>
              <w:rPr>
                <w:b/>
                <w:sz w:val="20"/>
              </w:rPr>
              <w:t>Rules: tracking error, m/s</w:t>
            </w:r>
          </w:p>
        </w:tc>
        <w:tc>
          <w:tcPr>
            <w:tcW w:type="dxa" w:w="1608"/>
          </w:tcPr>
          <w:p>
            <w:r/>
            <w:r>
              <w:rPr>
                <w:b/>
                <w:sz w:val="20"/>
              </w:rPr>
              <w:t>Learned: tracking error, m/s</w:t>
            </w:r>
          </w:p>
        </w:tc>
        <w:tc>
          <w:tcPr>
            <w:tcW w:type="dxa" w:w="1608"/>
          </w:tcPr>
          <w:p>
            <w:r/>
            <w:r>
              <w:rPr>
                <w:b/>
                <w:sz w:val="20"/>
              </w:rPr>
              <w:t>Rules: energy, Wh/km</w:t>
            </w:r>
          </w:p>
        </w:tc>
        <w:tc>
          <w:tcPr>
            <w:tcW w:type="dxa" w:w="1608"/>
          </w:tcPr>
          <w:p>
            <w:r/>
            <w:r>
              <w:rPr>
                <w:b/>
                <w:sz w:val="20"/>
              </w:rPr>
              <w:t>Learned: energy, Wh/km</w:t>
            </w:r>
          </w:p>
        </w:tc>
      </w:tr>
      <w:tr>
        <w:tc>
          <w:tcPr>
            <w:tcW w:type="dxa" w:w="1608"/>
          </w:tcPr>
          <w:p>
            <w:r/>
            <w:r>
              <w:rPr>
                <w:sz w:val="20"/>
              </w:rPr>
              <w:t>Driving condition</w:t>
            </w:r>
          </w:p>
        </w:tc>
        <w:tc>
          <w:tcPr>
            <w:tcW w:type="dxa" w:w="1608"/>
          </w:tcPr>
          <w:p>
            <w:r/>
            <w:r>
              <w:rPr>
                <w:sz w:val="20"/>
              </w:rPr>
              <w:t>urban</w:t>
            </w:r>
          </w:p>
        </w:tc>
        <w:tc>
          <w:tcPr>
            <w:tcW w:type="dxa" w:w="1608"/>
          </w:tcPr>
          <w:p>
            <w:r/>
            <w:r>
              <w:rPr>
                <w:sz w:val="20"/>
              </w:rPr>
              <w:t>0.0118</w:t>
            </w:r>
          </w:p>
        </w:tc>
        <w:tc>
          <w:tcPr>
            <w:tcW w:type="dxa" w:w="1608"/>
          </w:tcPr>
          <w:p>
            <w:r/>
            <w:r>
              <w:rPr>
                <w:sz w:val="20"/>
              </w:rPr>
              <w:t>0.0090</w:t>
            </w:r>
          </w:p>
        </w:tc>
        <w:tc>
          <w:tcPr>
            <w:tcW w:type="dxa" w:w="1608"/>
          </w:tcPr>
          <w:p>
            <w:r/>
            <w:r>
              <w:rPr>
                <w:sz w:val="20"/>
              </w:rPr>
              <w:t>168.11</w:t>
            </w:r>
          </w:p>
        </w:tc>
        <w:tc>
          <w:tcPr>
            <w:tcW w:type="dxa" w:w="1608"/>
          </w:tcPr>
          <w:p>
            <w:r/>
            <w:r>
              <w:rPr>
                <w:sz w:val="20"/>
              </w:rPr>
              <w:t>168.56</w:t>
            </w:r>
          </w:p>
        </w:tc>
      </w:tr>
      <w:tr>
        <w:tc>
          <w:tcPr>
            <w:tcW w:type="dxa" w:w="1608"/>
          </w:tcPr>
          <w:p>
            <w:r/>
            <w:r>
              <w:rPr>
                <w:sz w:val="20"/>
              </w:rPr>
              <w:t>Driving condition</w:t>
            </w:r>
          </w:p>
        </w:tc>
        <w:tc>
          <w:tcPr>
            <w:tcW w:type="dxa" w:w="1608"/>
          </w:tcPr>
          <w:p>
            <w:r/>
            <w:r>
              <w:rPr>
                <w:sz w:val="20"/>
              </w:rPr>
              <w:t>highway</w:t>
            </w:r>
          </w:p>
        </w:tc>
        <w:tc>
          <w:tcPr>
            <w:tcW w:type="dxa" w:w="1608"/>
          </w:tcPr>
          <w:p>
            <w:r/>
            <w:r>
              <w:rPr>
                <w:sz w:val="20"/>
              </w:rPr>
              <w:t>0.0092</w:t>
            </w:r>
          </w:p>
        </w:tc>
        <w:tc>
          <w:tcPr>
            <w:tcW w:type="dxa" w:w="1608"/>
          </w:tcPr>
          <w:p>
            <w:r/>
            <w:r>
              <w:rPr>
                <w:sz w:val="20"/>
              </w:rPr>
              <w:t>0.0030</w:t>
            </w:r>
          </w:p>
        </w:tc>
        <w:tc>
          <w:tcPr>
            <w:tcW w:type="dxa" w:w="1608"/>
          </w:tcPr>
          <w:p>
            <w:r/>
            <w:r>
              <w:rPr>
                <w:sz w:val="20"/>
              </w:rPr>
              <w:t>154.01</w:t>
            </w:r>
          </w:p>
        </w:tc>
        <w:tc>
          <w:tcPr>
            <w:tcW w:type="dxa" w:w="1608"/>
          </w:tcPr>
          <w:p>
            <w:r/>
            <w:r>
              <w:rPr>
                <w:sz w:val="20"/>
              </w:rPr>
              <w:t>154.14</w:t>
            </w:r>
          </w:p>
        </w:tc>
      </w:tr>
      <w:tr>
        <w:tc>
          <w:tcPr>
            <w:tcW w:type="dxa" w:w="1608"/>
          </w:tcPr>
          <w:p>
            <w:r/>
            <w:r>
              <w:rPr>
                <w:sz w:val="20"/>
              </w:rPr>
              <w:t>Driving condition</w:t>
            </w:r>
          </w:p>
        </w:tc>
        <w:tc>
          <w:tcPr>
            <w:tcW w:type="dxa" w:w="1608"/>
          </w:tcPr>
          <w:p>
            <w:r/>
            <w:r>
              <w:rPr>
                <w:sz w:val="20"/>
              </w:rPr>
              <w:t>aggressive mixed</w:t>
            </w:r>
          </w:p>
        </w:tc>
        <w:tc>
          <w:tcPr>
            <w:tcW w:type="dxa" w:w="1608"/>
          </w:tcPr>
          <w:p>
            <w:r/>
            <w:r>
              <w:rPr>
                <w:sz w:val="20"/>
              </w:rPr>
              <w:t>0.0163</w:t>
            </w:r>
          </w:p>
        </w:tc>
        <w:tc>
          <w:tcPr>
            <w:tcW w:type="dxa" w:w="1608"/>
          </w:tcPr>
          <w:p>
            <w:r/>
            <w:r>
              <w:rPr>
                <w:sz w:val="20"/>
              </w:rPr>
              <w:t>0.0125</w:t>
            </w:r>
          </w:p>
        </w:tc>
        <w:tc>
          <w:tcPr>
            <w:tcW w:type="dxa" w:w="1608"/>
          </w:tcPr>
          <w:p>
            <w:r/>
            <w:r>
              <w:rPr>
                <w:sz w:val="20"/>
              </w:rPr>
              <w:t>190.79</w:t>
            </w:r>
          </w:p>
        </w:tc>
        <w:tc>
          <w:tcPr>
            <w:tcW w:type="dxa" w:w="1608"/>
          </w:tcPr>
          <w:p>
            <w:r/>
            <w:r>
              <w:rPr>
                <w:sz w:val="20"/>
              </w:rPr>
              <w:t>176.53</w:t>
            </w:r>
          </w:p>
        </w:tc>
      </w:tr>
      <w:tr>
        <w:tc>
          <w:tcPr>
            <w:tcW w:type="dxa" w:w="1608"/>
          </w:tcPr>
          <w:p>
            <w:r/>
            <w:r>
              <w:rPr>
                <w:sz w:val="20"/>
              </w:rPr>
              <w:t>Road grade</w:t>
            </w:r>
          </w:p>
        </w:tc>
        <w:tc>
          <w:tcPr>
            <w:tcW w:type="dxa" w:w="1608"/>
          </w:tcPr>
          <w:p>
            <w:r/>
            <w:r>
              <w:rPr>
                <w:sz w:val="20"/>
              </w:rPr>
              <w:t>uphill</w:t>
            </w:r>
          </w:p>
        </w:tc>
        <w:tc>
          <w:tcPr>
            <w:tcW w:type="dxa" w:w="1608"/>
          </w:tcPr>
          <w:p>
            <w:r/>
            <w:r>
              <w:rPr>
                <w:sz w:val="20"/>
              </w:rPr>
              <w:t>0.0324</w:t>
            </w:r>
          </w:p>
        </w:tc>
        <w:tc>
          <w:tcPr>
            <w:tcW w:type="dxa" w:w="1608"/>
          </w:tcPr>
          <w:p>
            <w:r/>
            <w:r>
              <w:rPr>
                <w:sz w:val="20"/>
              </w:rPr>
              <w:t>0.0092</w:t>
            </w:r>
          </w:p>
        </w:tc>
        <w:tc>
          <w:tcPr>
            <w:tcW w:type="dxa" w:w="1608"/>
          </w:tcPr>
          <w:p>
            <w:r/>
            <w:r>
              <w:rPr>
                <w:sz w:val="20"/>
              </w:rPr>
              <w:t>305.14</w:t>
            </w:r>
          </w:p>
        </w:tc>
        <w:tc>
          <w:tcPr>
            <w:tcW w:type="dxa" w:w="1608"/>
          </w:tcPr>
          <w:p>
            <w:r/>
            <w:r>
              <w:rPr>
                <w:sz w:val="20"/>
              </w:rPr>
              <w:t>274.20</w:t>
            </w:r>
          </w:p>
        </w:tc>
      </w:tr>
      <w:tr>
        <w:tc>
          <w:tcPr>
            <w:tcW w:type="dxa" w:w="1608"/>
          </w:tcPr>
          <w:p>
            <w:r/>
            <w:r>
              <w:rPr>
                <w:sz w:val="20"/>
              </w:rPr>
              <w:t>Road grade</w:t>
            </w:r>
          </w:p>
        </w:tc>
        <w:tc>
          <w:tcPr>
            <w:tcW w:type="dxa" w:w="1608"/>
          </w:tcPr>
          <w:p>
            <w:r/>
            <w:r>
              <w:rPr>
                <w:sz w:val="20"/>
              </w:rPr>
              <w:t>flat</w:t>
            </w:r>
          </w:p>
        </w:tc>
        <w:tc>
          <w:tcPr>
            <w:tcW w:type="dxa" w:w="1608"/>
          </w:tcPr>
          <w:p>
            <w:r/>
            <w:r>
              <w:rPr>
                <w:sz w:val="20"/>
              </w:rPr>
              <w:t>0.0323</w:t>
            </w:r>
          </w:p>
        </w:tc>
        <w:tc>
          <w:tcPr>
            <w:tcW w:type="dxa" w:w="1608"/>
          </w:tcPr>
          <w:p>
            <w:r/>
            <w:r>
              <w:rPr>
                <w:sz w:val="20"/>
              </w:rPr>
              <w:t>0.0127</w:t>
            </w:r>
          </w:p>
        </w:tc>
        <w:tc>
          <w:tcPr>
            <w:tcW w:type="dxa" w:w="1608"/>
          </w:tcPr>
          <w:p>
            <w:r/>
            <w:r>
              <w:rPr>
                <w:sz w:val="20"/>
              </w:rPr>
              <w:t>191.16</w:t>
            </w:r>
          </w:p>
        </w:tc>
        <w:tc>
          <w:tcPr>
            <w:tcW w:type="dxa" w:w="1608"/>
          </w:tcPr>
          <w:p>
            <w:r/>
            <w:r>
              <w:rPr>
                <w:sz w:val="20"/>
              </w:rPr>
              <w:t>176.77</w:t>
            </w:r>
          </w:p>
        </w:tc>
      </w:tr>
      <w:tr>
        <w:tc>
          <w:tcPr>
            <w:tcW w:type="dxa" w:w="1608"/>
          </w:tcPr>
          <w:p>
            <w:r/>
            <w:r>
              <w:rPr>
                <w:sz w:val="20"/>
              </w:rPr>
              <w:t>Road grade</w:t>
            </w:r>
          </w:p>
        </w:tc>
        <w:tc>
          <w:tcPr>
            <w:tcW w:type="dxa" w:w="1608"/>
          </w:tcPr>
          <w:p>
            <w:r/>
            <w:r>
              <w:rPr>
                <w:sz w:val="20"/>
              </w:rPr>
              <w:t>downhill</w:t>
            </w:r>
          </w:p>
        </w:tc>
        <w:tc>
          <w:tcPr>
            <w:tcW w:type="dxa" w:w="1608"/>
          </w:tcPr>
          <w:p>
            <w:r/>
            <w:r>
              <w:rPr>
                <w:sz w:val="20"/>
              </w:rPr>
              <w:t>0.0183</w:t>
            </w:r>
          </w:p>
        </w:tc>
        <w:tc>
          <w:tcPr>
            <w:tcW w:type="dxa" w:w="1608"/>
          </w:tcPr>
          <w:p>
            <w:r/>
            <w:r>
              <w:rPr>
                <w:sz w:val="20"/>
              </w:rPr>
              <w:t>0.0180</w:t>
            </w:r>
          </w:p>
        </w:tc>
        <w:tc>
          <w:tcPr>
            <w:tcW w:type="dxa" w:w="1608"/>
          </w:tcPr>
          <w:p>
            <w:r/>
            <w:r>
              <w:rPr>
                <w:sz w:val="20"/>
              </w:rPr>
              <w:t>79.67</w:t>
            </w:r>
          </w:p>
        </w:tc>
        <w:tc>
          <w:tcPr>
            <w:tcW w:type="dxa" w:w="1608"/>
          </w:tcPr>
          <w:p>
            <w:r/>
            <w:r>
              <w:rPr>
                <w:sz w:val="20"/>
              </w:rPr>
              <w:t>75.85</w:t>
            </w:r>
          </w:p>
        </w:tc>
      </w:tr>
      <w:tr>
        <w:tc>
          <w:tcPr>
            <w:tcW w:type="dxa" w:w="1608"/>
          </w:tcPr>
          <w:p>
            <w:r/>
            <w:r>
              <w:rPr>
                <w:sz w:val="20"/>
              </w:rPr>
              <w:t>Battery state</w:t>
            </w:r>
          </w:p>
        </w:tc>
        <w:tc>
          <w:tcPr>
            <w:tcW w:type="dxa" w:w="1608"/>
          </w:tcPr>
          <w:p>
            <w:r/>
            <w:r>
              <w:rPr>
                <w:sz w:val="20"/>
              </w:rPr>
              <w:t>high</w:t>
            </w:r>
          </w:p>
        </w:tc>
        <w:tc>
          <w:tcPr>
            <w:tcW w:type="dxa" w:w="1608"/>
          </w:tcPr>
          <w:p>
            <w:r/>
            <w:r>
              <w:rPr>
                <w:sz w:val="20"/>
              </w:rPr>
              <w:t>0.0107</w:t>
            </w:r>
          </w:p>
        </w:tc>
        <w:tc>
          <w:tcPr>
            <w:tcW w:type="dxa" w:w="1608"/>
          </w:tcPr>
          <w:p>
            <w:r/>
            <w:r>
              <w:rPr>
                <w:sz w:val="20"/>
              </w:rPr>
              <w:t>0.0114</w:t>
            </w:r>
          </w:p>
        </w:tc>
        <w:tc>
          <w:tcPr>
            <w:tcW w:type="dxa" w:w="1608"/>
          </w:tcPr>
          <w:p>
            <w:r/>
            <w:r>
              <w:rPr>
                <w:sz w:val="20"/>
              </w:rPr>
              <w:t>190.66</w:t>
            </w:r>
          </w:p>
        </w:tc>
        <w:tc>
          <w:tcPr>
            <w:tcW w:type="dxa" w:w="1608"/>
          </w:tcPr>
          <w:p>
            <w:r/>
            <w:r>
              <w:rPr>
                <w:sz w:val="20"/>
              </w:rPr>
              <w:t>176.52</w:t>
            </w:r>
          </w:p>
        </w:tc>
      </w:tr>
      <w:tr>
        <w:tc>
          <w:tcPr>
            <w:tcW w:type="dxa" w:w="1608"/>
          </w:tcPr>
          <w:p>
            <w:r/>
            <w:r>
              <w:rPr>
                <w:sz w:val="20"/>
              </w:rPr>
              <w:t>Battery state</w:t>
            </w:r>
          </w:p>
        </w:tc>
        <w:tc>
          <w:tcPr>
            <w:tcW w:type="dxa" w:w="1608"/>
          </w:tcPr>
          <w:p>
            <w:r/>
            <w:r>
              <w:rPr>
                <w:sz w:val="20"/>
              </w:rPr>
              <w:t>medium</w:t>
            </w:r>
          </w:p>
        </w:tc>
        <w:tc>
          <w:tcPr>
            <w:tcW w:type="dxa" w:w="1608"/>
          </w:tcPr>
          <w:p>
            <w:r/>
            <w:r>
              <w:rPr>
                <w:sz w:val="20"/>
              </w:rPr>
              <w:t>0.0096</w:t>
            </w:r>
          </w:p>
        </w:tc>
        <w:tc>
          <w:tcPr>
            <w:tcW w:type="dxa" w:w="1608"/>
          </w:tcPr>
          <w:p>
            <w:r/>
            <w:r>
              <w:rPr>
                <w:sz w:val="20"/>
              </w:rPr>
              <w:t>0.0145</w:t>
            </w:r>
          </w:p>
        </w:tc>
        <w:tc>
          <w:tcPr>
            <w:tcW w:type="dxa" w:w="1608"/>
          </w:tcPr>
          <w:p>
            <w:r/>
            <w:r>
              <w:rPr>
                <w:sz w:val="20"/>
              </w:rPr>
              <w:t>190.61</w:t>
            </w:r>
          </w:p>
        </w:tc>
        <w:tc>
          <w:tcPr>
            <w:tcW w:type="dxa" w:w="1608"/>
          </w:tcPr>
          <w:p>
            <w:r/>
            <w:r>
              <w:rPr>
                <w:sz w:val="20"/>
              </w:rPr>
              <w:t>176.33</w:t>
            </w:r>
          </w:p>
        </w:tc>
      </w:tr>
      <w:tr>
        <w:tc>
          <w:tcPr>
            <w:tcW w:type="dxa" w:w="1608"/>
          </w:tcPr>
          <w:p>
            <w:r/>
            <w:r>
              <w:rPr>
                <w:sz w:val="20"/>
              </w:rPr>
              <w:t>Battery state</w:t>
            </w:r>
          </w:p>
        </w:tc>
        <w:tc>
          <w:tcPr>
            <w:tcW w:type="dxa" w:w="1608"/>
          </w:tcPr>
          <w:p>
            <w:r/>
            <w:r>
              <w:rPr>
                <w:sz w:val="20"/>
              </w:rPr>
              <w:t>low</w:t>
            </w:r>
          </w:p>
        </w:tc>
        <w:tc>
          <w:tcPr>
            <w:tcW w:type="dxa" w:w="1608"/>
          </w:tcPr>
          <w:p>
            <w:r/>
            <w:r>
              <w:rPr>
                <w:sz w:val="20"/>
              </w:rPr>
              <w:t>0.0146</w:t>
            </w:r>
          </w:p>
        </w:tc>
        <w:tc>
          <w:tcPr>
            <w:tcW w:type="dxa" w:w="1608"/>
          </w:tcPr>
          <w:p>
            <w:r/>
            <w:r>
              <w:rPr>
                <w:sz w:val="20"/>
              </w:rPr>
              <w:t>0.0107</w:t>
            </w:r>
          </w:p>
        </w:tc>
        <w:tc>
          <w:tcPr>
            <w:tcW w:type="dxa" w:w="1608"/>
          </w:tcPr>
          <w:p>
            <w:r/>
            <w:r>
              <w:rPr>
                <w:sz w:val="20"/>
              </w:rPr>
              <w:t>190.47</w:t>
            </w:r>
          </w:p>
        </w:tc>
        <w:tc>
          <w:tcPr>
            <w:tcW w:type="dxa" w:w="1608"/>
          </w:tcPr>
          <w:p>
            <w:r/>
            <w:r>
              <w:rPr>
                <w:sz w:val="20"/>
              </w:rPr>
              <w:t>176.62</w:t>
            </w:r>
          </w:p>
        </w:tc>
      </w:tr>
      <w:tr>
        <w:tc>
          <w:tcPr>
            <w:tcW w:type="dxa" w:w="1608"/>
          </w:tcPr>
          <w:p>
            <w:r/>
            <w:r>
              <w:rPr>
                <w:sz w:val="20"/>
              </w:rPr>
              <w:t>Sensor noise</w:t>
            </w:r>
          </w:p>
        </w:tc>
        <w:tc>
          <w:tcPr>
            <w:tcW w:type="dxa" w:w="1608"/>
          </w:tcPr>
          <w:p>
            <w:r/>
            <w:r>
              <w:rPr>
                <w:sz w:val="20"/>
              </w:rPr>
              <w:t>floor</w:t>
            </w:r>
          </w:p>
        </w:tc>
        <w:tc>
          <w:tcPr>
            <w:tcW w:type="dxa" w:w="1608"/>
          </w:tcPr>
          <w:p>
            <w:r/>
            <w:r>
              <w:rPr>
                <w:sz w:val="20"/>
              </w:rPr>
              <w:t>0.0290</w:t>
            </w:r>
          </w:p>
        </w:tc>
        <w:tc>
          <w:tcPr>
            <w:tcW w:type="dxa" w:w="1608"/>
          </w:tcPr>
          <w:p>
            <w:r/>
            <w:r>
              <w:rPr>
                <w:sz w:val="20"/>
              </w:rPr>
              <w:t>0.0181</w:t>
            </w:r>
          </w:p>
        </w:tc>
        <w:tc>
          <w:tcPr>
            <w:tcW w:type="dxa" w:w="1608"/>
          </w:tcPr>
          <w:p>
            <w:r/>
            <w:r>
              <w:rPr>
                <w:sz w:val="20"/>
              </w:rPr>
              <w:t>191.04</w:t>
            </w:r>
          </w:p>
        </w:tc>
        <w:tc>
          <w:tcPr>
            <w:tcW w:type="dxa" w:w="1608"/>
          </w:tcPr>
          <w:p>
            <w:r/>
            <w:r>
              <w:rPr>
                <w:sz w:val="20"/>
              </w:rPr>
              <w:t>176.23</w:t>
            </w:r>
          </w:p>
        </w:tc>
      </w:tr>
      <w:tr>
        <w:tc>
          <w:tcPr>
            <w:tcW w:type="dxa" w:w="1608"/>
          </w:tcPr>
          <w:p>
            <w:r/>
            <w:r>
              <w:rPr>
                <w:sz w:val="20"/>
              </w:rPr>
              <w:t>Sensor noise</w:t>
            </w:r>
          </w:p>
        </w:tc>
        <w:tc>
          <w:tcPr>
            <w:tcW w:type="dxa" w:w="1608"/>
          </w:tcPr>
          <w:p>
            <w:r/>
            <w:r>
              <w:rPr>
                <w:sz w:val="20"/>
              </w:rPr>
              <w:t>elevated</w:t>
            </w:r>
          </w:p>
        </w:tc>
        <w:tc>
          <w:tcPr>
            <w:tcW w:type="dxa" w:w="1608"/>
          </w:tcPr>
          <w:p>
            <w:r/>
            <w:r>
              <w:rPr>
                <w:sz w:val="20"/>
              </w:rPr>
              <w:t>0.0465</w:t>
            </w:r>
          </w:p>
        </w:tc>
        <w:tc>
          <w:tcPr>
            <w:tcW w:type="dxa" w:w="1608"/>
          </w:tcPr>
          <w:p>
            <w:r/>
            <w:r>
              <w:rPr>
                <w:sz w:val="20"/>
              </w:rPr>
              <w:t>0.0355</w:t>
            </w:r>
          </w:p>
        </w:tc>
        <w:tc>
          <w:tcPr>
            <w:tcW w:type="dxa" w:w="1608"/>
          </w:tcPr>
          <w:p>
            <w:r/>
            <w:r>
              <w:rPr>
                <w:sz w:val="20"/>
              </w:rPr>
              <w:t>192.22</w:t>
            </w:r>
          </w:p>
        </w:tc>
        <w:tc>
          <w:tcPr>
            <w:tcW w:type="dxa" w:w="1608"/>
          </w:tcPr>
          <w:p>
            <w:r/>
            <w:r>
              <w:rPr>
                <w:sz w:val="20"/>
              </w:rPr>
              <w:t>176.92</w:t>
            </w:r>
          </w:p>
        </w:tc>
      </w:tr>
      <w:tr>
        <w:tc>
          <w:tcPr>
            <w:tcW w:type="dxa" w:w="1608"/>
          </w:tcPr>
          <w:p>
            <w:r/>
            <w:r>
              <w:rPr>
                <w:sz w:val="20"/>
              </w:rPr>
              <w:t>Sensor noise</w:t>
            </w:r>
          </w:p>
        </w:tc>
        <w:tc>
          <w:tcPr>
            <w:tcW w:type="dxa" w:w="1608"/>
          </w:tcPr>
          <w:p>
            <w:r/>
            <w:r>
              <w:rPr>
                <w:sz w:val="20"/>
              </w:rPr>
              <w:t>severe</w:t>
            </w:r>
          </w:p>
        </w:tc>
        <w:tc>
          <w:tcPr>
            <w:tcW w:type="dxa" w:w="1608"/>
          </w:tcPr>
          <w:p>
            <w:r/>
            <w:r>
              <w:rPr>
                <w:sz w:val="20"/>
              </w:rPr>
              <w:t>0.0328</w:t>
            </w:r>
          </w:p>
        </w:tc>
        <w:tc>
          <w:tcPr>
            <w:tcW w:type="dxa" w:w="1608"/>
          </w:tcPr>
          <w:p>
            <w:r/>
            <w:r>
              <w:rPr>
                <w:sz w:val="20"/>
              </w:rPr>
              <w:t>0.0297</w:t>
            </w:r>
          </w:p>
        </w:tc>
        <w:tc>
          <w:tcPr>
            <w:tcW w:type="dxa" w:w="1608"/>
          </w:tcPr>
          <w:p>
            <w:r/>
            <w:r>
              <w:rPr>
                <w:sz w:val="20"/>
              </w:rPr>
              <w:t>200.65</w:t>
            </w:r>
          </w:p>
        </w:tc>
        <w:tc>
          <w:tcPr>
            <w:tcW w:type="dxa" w:w="1608"/>
          </w:tcPr>
          <w:p>
            <w:r/>
            <w:r>
              <w:rPr>
                <w:sz w:val="20"/>
              </w:rPr>
              <w:t>173.17</w:t>
            </w:r>
          </w:p>
        </w:tc>
      </w:tr>
      <w:tr>
        <w:tc>
          <w:tcPr>
            <w:tcW w:type="dxa" w:w="1608"/>
          </w:tcPr>
          <w:p>
            <w:r/>
            <w:r>
              <w:rPr>
                <w:sz w:val="20"/>
              </w:rPr>
              <w:t>Communication delay</w:t>
            </w:r>
          </w:p>
        </w:tc>
        <w:tc>
          <w:tcPr>
            <w:tcW w:type="dxa" w:w="1608"/>
          </w:tcPr>
          <w:p>
            <w:r/>
            <w:r>
              <w:rPr>
                <w:sz w:val="20"/>
              </w:rPr>
              <w:t>none</w:t>
            </w:r>
          </w:p>
        </w:tc>
        <w:tc>
          <w:tcPr>
            <w:tcW w:type="dxa" w:w="1608"/>
          </w:tcPr>
          <w:p>
            <w:r/>
            <w:r>
              <w:rPr>
                <w:sz w:val="20"/>
              </w:rPr>
              <w:t>0.0215</w:t>
            </w:r>
          </w:p>
        </w:tc>
        <w:tc>
          <w:tcPr>
            <w:tcW w:type="dxa" w:w="1608"/>
          </w:tcPr>
          <w:p>
            <w:r/>
            <w:r>
              <w:rPr>
                <w:sz w:val="20"/>
              </w:rPr>
              <w:t>0.0256</w:t>
            </w:r>
          </w:p>
        </w:tc>
        <w:tc>
          <w:tcPr>
            <w:tcW w:type="dxa" w:w="1608"/>
          </w:tcPr>
          <w:p>
            <w:r/>
            <w:r>
              <w:rPr>
                <w:sz w:val="20"/>
              </w:rPr>
              <w:t>190.88</w:t>
            </w:r>
          </w:p>
        </w:tc>
        <w:tc>
          <w:tcPr>
            <w:tcW w:type="dxa" w:w="1608"/>
          </w:tcPr>
          <w:p>
            <w:r/>
            <w:r>
              <w:rPr>
                <w:sz w:val="20"/>
              </w:rPr>
              <w:t>176.47</w:t>
            </w:r>
          </w:p>
        </w:tc>
      </w:tr>
      <w:tr>
        <w:tc>
          <w:tcPr>
            <w:tcW w:type="dxa" w:w="1608"/>
          </w:tcPr>
          <w:p>
            <w:r/>
            <w:r>
              <w:rPr>
                <w:sz w:val="20"/>
              </w:rPr>
              <w:t>Communication delay</w:t>
            </w:r>
          </w:p>
        </w:tc>
        <w:tc>
          <w:tcPr>
            <w:tcW w:type="dxa" w:w="1608"/>
          </w:tcPr>
          <w:p>
            <w:r/>
            <w:r>
              <w:rPr>
                <w:sz w:val="20"/>
              </w:rPr>
              <w:t>one period</w:t>
            </w:r>
          </w:p>
        </w:tc>
        <w:tc>
          <w:tcPr>
            <w:tcW w:type="dxa" w:w="1608"/>
          </w:tcPr>
          <w:p>
            <w:r/>
            <w:r>
              <w:rPr>
                <w:sz w:val="20"/>
              </w:rPr>
              <w:t>35.8338</w:t>
            </w:r>
          </w:p>
        </w:tc>
        <w:tc>
          <w:tcPr>
            <w:tcW w:type="dxa" w:w="1608"/>
          </w:tcPr>
          <w:p>
            <w:r/>
            <w:r>
              <w:rPr>
                <w:sz w:val="20"/>
              </w:rPr>
              <w:t>32.8441</w:t>
            </w:r>
          </w:p>
        </w:tc>
        <w:tc>
          <w:tcPr>
            <w:tcW w:type="dxa" w:w="1608"/>
          </w:tcPr>
          <w:p>
            <w:r/>
            <w:r>
              <w:rPr>
                <w:sz w:val="20"/>
              </w:rPr>
              <w:t>297.35</w:t>
            </w:r>
          </w:p>
        </w:tc>
        <w:tc>
          <w:tcPr>
            <w:tcW w:type="dxa" w:w="1608"/>
          </w:tcPr>
          <w:p>
            <w:r/>
            <w:r>
              <w:rPr>
                <w:sz w:val="20"/>
              </w:rPr>
              <w:t>147.77</w:t>
            </w:r>
          </w:p>
        </w:tc>
      </w:tr>
      <w:tr>
        <w:tc>
          <w:tcPr>
            <w:tcW w:type="dxa" w:w="1608"/>
          </w:tcPr>
          <w:p>
            <w:r/>
            <w:r>
              <w:rPr>
                <w:sz w:val="20"/>
              </w:rPr>
              <w:t>Communication delay</w:t>
            </w:r>
          </w:p>
        </w:tc>
        <w:tc>
          <w:tcPr>
            <w:tcW w:type="dxa" w:w="1608"/>
          </w:tcPr>
          <w:p>
            <w:r/>
            <w:r>
              <w:rPr>
                <w:sz w:val="20"/>
              </w:rPr>
              <w:t>three periods</w:t>
            </w:r>
          </w:p>
        </w:tc>
        <w:tc>
          <w:tcPr>
            <w:tcW w:type="dxa" w:w="1608"/>
          </w:tcPr>
          <w:p>
            <w:r/>
            <w:r>
              <w:rPr>
                <w:sz w:val="20"/>
              </w:rPr>
              <w:t>45.9290</w:t>
            </w:r>
          </w:p>
        </w:tc>
        <w:tc>
          <w:tcPr>
            <w:tcW w:type="dxa" w:w="1608"/>
          </w:tcPr>
          <w:p>
            <w:r/>
            <w:r>
              <w:rPr>
                <w:sz w:val="20"/>
              </w:rPr>
              <w:t>45.8463</w:t>
            </w:r>
          </w:p>
        </w:tc>
        <w:tc>
          <w:tcPr>
            <w:tcW w:type="dxa" w:w="1608"/>
          </w:tcPr>
          <w:p>
            <w:r/>
            <w:r>
              <w:rPr>
                <w:sz w:val="20"/>
              </w:rPr>
              <w:t>262.80</w:t>
            </w:r>
          </w:p>
        </w:tc>
        <w:tc>
          <w:tcPr>
            <w:tcW w:type="dxa" w:w="1608"/>
          </w:tcPr>
          <w:p>
            <w:r/>
            <w:r>
              <w:rPr>
                <w:sz w:val="20"/>
              </w:rPr>
              <w:t>102.68</w:t>
            </w:r>
          </w:p>
        </w:tc>
      </w:tr>
      <w:tr>
        <w:tc>
          <w:tcPr>
            <w:tcW w:type="dxa" w:w="1608"/>
          </w:tcPr>
          <w:p>
            <w:r/>
            <w:r>
              <w:rPr>
                <w:sz w:val="20"/>
              </w:rPr>
              <w:t>Driver aggression</w:t>
            </w:r>
          </w:p>
        </w:tc>
        <w:tc>
          <w:tcPr>
            <w:tcW w:type="dxa" w:w="1608"/>
          </w:tcPr>
          <w:p>
            <w:r/>
            <w:r>
              <w:rPr>
                <w:sz w:val="20"/>
              </w:rPr>
              <w:t>normal</w:t>
            </w:r>
          </w:p>
        </w:tc>
        <w:tc>
          <w:tcPr>
            <w:tcW w:type="dxa" w:w="1608"/>
          </w:tcPr>
          <w:p>
            <w:r/>
            <w:r>
              <w:rPr>
                <w:sz w:val="20"/>
              </w:rPr>
              <w:t>0.0240</w:t>
            </w:r>
          </w:p>
        </w:tc>
        <w:tc>
          <w:tcPr>
            <w:tcW w:type="dxa" w:w="1608"/>
          </w:tcPr>
          <w:p>
            <w:r/>
            <w:r>
              <w:rPr>
                <w:sz w:val="20"/>
              </w:rPr>
              <w:t>0.0120</w:t>
            </w:r>
          </w:p>
        </w:tc>
        <w:tc>
          <w:tcPr>
            <w:tcW w:type="dxa" w:w="1608"/>
          </w:tcPr>
          <w:p>
            <w:r/>
            <w:r>
              <w:rPr>
                <w:sz w:val="20"/>
              </w:rPr>
              <w:t>190.95</w:t>
            </w:r>
          </w:p>
        </w:tc>
        <w:tc>
          <w:tcPr>
            <w:tcW w:type="dxa" w:w="1608"/>
          </w:tcPr>
          <w:p>
            <w:r/>
            <w:r>
              <w:rPr>
                <w:sz w:val="20"/>
              </w:rPr>
              <w:t>176.50</w:t>
            </w:r>
          </w:p>
        </w:tc>
      </w:tr>
      <w:tr>
        <w:tc>
          <w:tcPr>
            <w:tcW w:type="dxa" w:w="1608"/>
          </w:tcPr>
          <w:p>
            <w:r/>
            <w:r>
              <w:rPr>
                <w:sz w:val="20"/>
              </w:rPr>
              <w:t>Driver aggression</w:t>
            </w:r>
          </w:p>
        </w:tc>
        <w:tc>
          <w:tcPr>
            <w:tcW w:type="dxa" w:w="1608"/>
          </w:tcPr>
          <w:p>
            <w:r/>
            <w:r>
              <w:rPr>
                <w:sz w:val="20"/>
              </w:rPr>
              <w:t>brisk</w:t>
            </w:r>
          </w:p>
        </w:tc>
        <w:tc>
          <w:tcPr>
            <w:tcW w:type="dxa" w:w="1608"/>
          </w:tcPr>
          <w:p>
            <w:r/>
            <w:r>
              <w:rPr>
                <w:sz w:val="20"/>
              </w:rPr>
              <w:t>0.0451</w:t>
            </w:r>
          </w:p>
        </w:tc>
        <w:tc>
          <w:tcPr>
            <w:tcW w:type="dxa" w:w="1608"/>
          </w:tcPr>
          <w:p>
            <w:r/>
            <w:r>
              <w:rPr>
                <w:sz w:val="20"/>
              </w:rPr>
              <w:t>0.0221</w:t>
            </w:r>
          </w:p>
        </w:tc>
        <w:tc>
          <w:tcPr>
            <w:tcW w:type="dxa" w:w="1608"/>
          </w:tcPr>
          <w:p>
            <w:r/>
            <w:r>
              <w:rPr>
                <w:sz w:val="20"/>
              </w:rPr>
              <w:t>196.83</w:t>
            </w:r>
          </w:p>
        </w:tc>
        <w:tc>
          <w:tcPr>
            <w:tcW w:type="dxa" w:w="1608"/>
          </w:tcPr>
          <w:p>
            <w:r/>
            <w:r>
              <w:rPr>
                <w:sz w:val="20"/>
              </w:rPr>
              <w:t>168.21</w:t>
            </w:r>
          </w:p>
        </w:tc>
      </w:tr>
      <w:tr>
        <w:tc>
          <w:tcPr>
            <w:tcW w:type="dxa" w:w="1608"/>
          </w:tcPr>
          <w:p>
            <w:r/>
            <w:r>
              <w:rPr>
                <w:sz w:val="20"/>
              </w:rPr>
              <w:t>Driver aggression</w:t>
            </w:r>
          </w:p>
        </w:tc>
        <w:tc>
          <w:tcPr>
            <w:tcW w:type="dxa" w:w="1608"/>
          </w:tcPr>
          <w:p>
            <w:r/>
            <w:r>
              <w:rPr>
                <w:sz w:val="20"/>
              </w:rPr>
              <w:t>aggressive</w:t>
            </w:r>
          </w:p>
        </w:tc>
        <w:tc>
          <w:tcPr>
            <w:tcW w:type="dxa" w:w="1608"/>
          </w:tcPr>
          <w:p>
            <w:r/>
            <w:r>
              <w:rPr>
                <w:sz w:val="20"/>
              </w:rPr>
              <w:t>0.0753</w:t>
            </w:r>
          </w:p>
        </w:tc>
        <w:tc>
          <w:tcPr>
            <w:tcW w:type="dxa" w:w="1608"/>
          </w:tcPr>
          <w:p>
            <w:r/>
            <w:r>
              <w:rPr>
                <w:sz w:val="20"/>
              </w:rPr>
              <w:t>0.0901</w:t>
            </w:r>
          </w:p>
        </w:tc>
        <w:tc>
          <w:tcPr>
            <w:tcW w:type="dxa" w:w="1608"/>
          </w:tcPr>
          <w:p>
            <w:r/>
            <w:r>
              <w:rPr>
                <w:sz w:val="20"/>
              </w:rPr>
              <w:t>203.26</w:t>
            </w:r>
          </w:p>
        </w:tc>
        <w:tc>
          <w:tcPr>
            <w:tcW w:type="dxa" w:w="1608"/>
          </w:tcPr>
          <w:p>
            <w:r/>
            <w:r>
              <w:rPr>
                <w:sz w:val="20"/>
              </w:rPr>
              <w:t>159.34</w:t>
            </w:r>
          </w:p>
        </w:tc>
      </w:tr>
    </w:tbl>
    <w:p>
      <w:pPr>
        <w:spacing w:after="40"/>
      </w:pPr>
    </w:p>
    <w:p>
      <w:pPr>
        <w:spacing w:after="160"/>
      </w:pPr>
      <w:r>
        <w:rPr>
          <w:i/>
          <w:color w:val="595959"/>
          <w:sz w:val="18"/>
        </w:rPr>
        <w:t>Table. 36 runs on the board, one per cell. Tracking error is the root-mean-square difference between the speed asked for and the speed reached. Energy is on the comparable scale. MEASURED on the board.</w:t>
      </w:r>
    </w:p>
    <w:p>
      <w:pPr>
        <w:jc w:val="center"/>
      </w:pPr>
      <w:r>
        <w:drawing>
          <wp:inline xmlns:a="http://schemas.openxmlformats.org/drawingml/2006/main" xmlns:pic="http://schemas.openxmlformats.org/drawingml/2006/picture">
            <wp:extent cx="5852160" cy="3688247"/>
            <wp:docPr id="17" name="Picture 17"/>
            <wp:cNvGraphicFramePr>
              <a:graphicFrameLocks noChangeAspect="1"/>
            </wp:cNvGraphicFramePr>
            <a:graphic>
              <a:graphicData uri="http://schemas.openxmlformats.org/drawingml/2006/picture">
                <pic:pic>
                  <pic:nvPicPr>
                    <pic:cNvPr id="0" name="pil-energy.png"/>
                    <pic:cNvPicPr/>
                  </pic:nvPicPr>
                  <pic:blipFill>
                    <a:blip r:embed="rId25"/>
                    <a:stretch>
                      <a:fillRect/>
                    </a:stretch>
                  </pic:blipFill>
                  <pic:spPr>
                    <a:xfrm>
                      <a:off x="0" y="0"/>
                      <a:ext cx="5852160" cy="3688247"/>
                    </a:xfrm>
                    <a:prstGeom prst="rect"/>
                  </pic:spPr>
                </pic:pic>
              </a:graphicData>
            </a:graphic>
          </wp:inline>
        </w:drawing>
      </w:r>
    </w:p>
    <w:p>
      <w:pPr>
        <w:spacing w:after="240"/>
        <w:jc w:val="center"/>
      </w:pPr>
      <w:r>
        <w:rPr>
          <w:i/>
          <w:color w:val="595959"/>
          <w:sz w:val="18"/>
        </w:rPr>
        <w:t>Figure 17. Both controllers across every setting, measured on the chip. The upper panel is energy on the comparable scale and the bars can be compared: the scale starts at zero and the differences shown are larger than the repeat spread measured below. The lower panel is tracking error, and its bars cannot: repeats of one setting move that quantity by about as much as the controllers differ, so the panel is there to show that both controllers follow the cycle, not to rank them. Each bar is one run.</w:t>
      </w:r>
    </w:p>
    <w:p>
      <w:pPr>
        <w:pStyle w:val="Heading2"/>
      </w:pPr>
      <w:r>
        <w:t>How much a number moves when nothing has changed</w:t>
      </w:r>
    </w:p>
    <w:p>
      <w:pPr>
        <w:spacing w:after="160"/>
      </w:pPr>
      <w:r>
        <w:rPr>
          <w:i w:val="0"/>
          <w:sz w:val="24"/>
        </w:rPr>
        <w:t>The campaign did not plan a repeated measurement, but it contains one. The plain setting, the aggressive cycle on the flat with a full battery and clean sensors, is a level of several of the six things at once, so it was run more than once for each controller, each time with a different draw of sensor noise. Those runs should give the same answer. How far apart they actually land is the smallest difference anything else in this section is allowed to claim.</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
              <w:rPr>
                <w:b/>
                <w:sz w:val="20"/>
              </w:rPr>
              <w:t>Controller</w:t>
            </w:r>
          </w:p>
        </w:tc>
        <w:tc>
          <w:tcPr>
            <w:tcW w:type="dxa" w:w="1206"/>
          </w:tcPr>
          <w:p>
            <w:r/>
            <w:r>
              <w:rPr>
                <w:b/>
                <w:sz w:val="20"/>
              </w:rPr>
              <w:t>Repeats</w:t>
            </w:r>
          </w:p>
        </w:tc>
        <w:tc>
          <w:tcPr>
            <w:tcW w:type="dxa" w:w="1206"/>
          </w:tcPr>
          <w:p>
            <w:r/>
            <w:r>
              <w:rPr>
                <w:b/>
                <w:sz w:val="20"/>
              </w:rPr>
              <w:t>Energy mean, Wh/km</w:t>
            </w:r>
          </w:p>
        </w:tc>
        <w:tc>
          <w:tcPr>
            <w:tcW w:type="dxa" w:w="1206"/>
          </w:tcPr>
          <w:p>
            <w:r/>
            <w:r>
              <w:rPr>
                <w:b/>
                <w:sz w:val="20"/>
              </w:rPr>
              <w:t>Energy spread</w:t>
            </w:r>
          </w:p>
        </w:tc>
        <w:tc>
          <w:tcPr>
            <w:tcW w:type="dxa" w:w="1206"/>
          </w:tcPr>
          <w:p>
            <w:r/>
            <w:r>
              <w:rPr>
                <w:b/>
                <w:sz w:val="20"/>
              </w:rPr>
              <w:t>Energy spread, %</w:t>
            </w:r>
          </w:p>
        </w:tc>
        <w:tc>
          <w:tcPr>
            <w:tcW w:type="dxa" w:w="1206"/>
          </w:tcPr>
          <w:p>
            <w:r/>
            <w:r>
              <w:rPr>
                <w:b/>
                <w:sz w:val="20"/>
              </w:rPr>
              <w:t>Tracking mean, m/s</w:t>
            </w:r>
          </w:p>
        </w:tc>
        <w:tc>
          <w:tcPr>
            <w:tcW w:type="dxa" w:w="1206"/>
          </w:tcPr>
          <w:p>
            <w:r/>
            <w:r>
              <w:rPr>
                <w:b/>
                <w:sz w:val="20"/>
              </w:rPr>
              <w:t>Tracking spread</w:t>
            </w:r>
          </w:p>
        </w:tc>
        <w:tc>
          <w:tcPr>
            <w:tcW w:type="dxa" w:w="1206"/>
          </w:tcPr>
          <w:p>
            <w:r/>
            <w:r>
              <w:rPr>
                <w:b/>
                <w:sz w:val="20"/>
              </w:rPr>
              <w:t>Tracking spread, %</w:t>
            </w:r>
          </w:p>
        </w:tc>
      </w:tr>
      <w:tr>
        <w:tc>
          <w:tcPr>
            <w:tcW w:type="dxa" w:w="1206"/>
          </w:tcPr>
          <w:p>
            <w:r/>
            <w:r>
              <w:rPr>
                <w:sz w:val="20"/>
              </w:rPr>
              <w:t>Rules</w:t>
            </w:r>
          </w:p>
        </w:tc>
        <w:tc>
          <w:tcPr>
            <w:tcW w:type="dxa" w:w="1206"/>
          </w:tcPr>
          <w:p>
            <w:r/>
            <w:r>
              <w:rPr>
                <w:sz w:val="20"/>
              </w:rPr>
              <w:t>5</w:t>
            </w:r>
          </w:p>
        </w:tc>
        <w:tc>
          <w:tcPr>
            <w:tcW w:type="dxa" w:w="1206"/>
          </w:tcPr>
          <w:p>
            <w:r/>
            <w:r>
              <w:rPr>
                <w:sz w:val="20"/>
              </w:rPr>
              <w:t>190.96</w:t>
            </w:r>
          </w:p>
        </w:tc>
        <w:tc>
          <w:tcPr>
            <w:tcW w:type="dxa" w:w="1206"/>
          </w:tcPr>
          <w:p>
            <w:r/>
            <w:r>
              <w:rPr>
                <w:sz w:val="20"/>
              </w:rPr>
              <w:t>0.13</w:t>
            </w:r>
          </w:p>
        </w:tc>
        <w:tc>
          <w:tcPr>
            <w:tcW w:type="dxa" w:w="1206"/>
          </w:tcPr>
          <w:p>
            <w:r/>
            <w:r>
              <w:rPr>
                <w:sz w:val="20"/>
              </w:rPr>
              <w:t>0.07%</w:t>
            </w:r>
          </w:p>
        </w:tc>
        <w:tc>
          <w:tcPr>
            <w:tcW w:type="dxa" w:w="1206"/>
          </w:tcPr>
          <w:p>
            <w:r/>
            <w:r>
              <w:rPr>
                <w:sz w:val="20"/>
              </w:rPr>
              <w:t>0.0246</w:t>
            </w:r>
          </w:p>
        </w:tc>
        <w:tc>
          <w:tcPr>
            <w:tcW w:type="dxa" w:w="1206"/>
          </w:tcPr>
          <w:p>
            <w:r/>
            <w:r>
              <w:rPr>
                <w:sz w:val="20"/>
              </w:rPr>
              <w:t>0.0056</w:t>
            </w:r>
          </w:p>
        </w:tc>
        <w:tc>
          <w:tcPr>
            <w:tcW w:type="dxa" w:w="1206"/>
          </w:tcPr>
          <w:p>
            <w:r/>
            <w:r>
              <w:rPr>
                <w:sz w:val="20"/>
              </w:rPr>
              <w:t>22.7%</w:t>
            </w:r>
          </w:p>
        </w:tc>
      </w:tr>
      <w:tr>
        <w:tc>
          <w:tcPr>
            <w:tcW w:type="dxa" w:w="1206"/>
          </w:tcPr>
          <w:p>
            <w:r/>
            <w:r>
              <w:rPr>
                <w:sz w:val="20"/>
              </w:rPr>
              <w:t>Learned</w:t>
            </w:r>
          </w:p>
        </w:tc>
        <w:tc>
          <w:tcPr>
            <w:tcW w:type="dxa" w:w="1206"/>
          </w:tcPr>
          <w:p>
            <w:r/>
            <w:r>
              <w:rPr>
                <w:sz w:val="20"/>
              </w:rPr>
              <w:t>5</w:t>
            </w:r>
          </w:p>
        </w:tc>
        <w:tc>
          <w:tcPr>
            <w:tcW w:type="dxa" w:w="1206"/>
          </w:tcPr>
          <w:p>
            <w:r/>
            <w:r>
              <w:rPr>
                <w:sz w:val="20"/>
              </w:rPr>
              <w:t>176.50</w:t>
            </w:r>
          </w:p>
        </w:tc>
        <w:tc>
          <w:tcPr>
            <w:tcW w:type="dxa" w:w="1206"/>
          </w:tcPr>
          <w:p>
            <w:r/>
            <w:r>
              <w:rPr>
                <w:sz w:val="20"/>
              </w:rPr>
              <w:t>0.17</w:t>
            </w:r>
          </w:p>
        </w:tc>
        <w:tc>
          <w:tcPr>
            <w:tcW w:type="dxa" w:w="1206"/>
          </w:tcPr>
          <w:p>
            <w:r/>
            <w:r>
              <w:rPr>
                <w:sz w:val="20"/>
              </w:rPr>
              <w:t>0.10%</w:t>
            </w:r>
          </w:p>
        </w:tc>
        <w:tc>
          <w:tcPr>
            <w:tcW w:type="dxa" w:w="1206"/>
          </w:tcPr>
          <w:p>
            <w:r/>
            <w:r>
              <w:rPr>
                <w:sz w:val="20"/>
              </w:rPr>
              <w:t>0.0162</w:t>
            </w:r>
          </w:p>
        </w:tc>
        <w:tc>
          <w:tcPr>
            <w:tcW w:type="dxa" w:w="1206"/>
          </w:tcPr>
          <w:p>
            <w:r/>
            <w:r>
              <w:rPr>
                <w:sz w:val="20"/>
              </w:rPr>
              <w:t>0.0052</w:t>
            </w:r>
          </w:p>
        </w:tc>
        <w:tc>
          <w:tcPr>
            <w:tcW w:type="dxa" w:w="1206"/>
          </w:tcPr>
          <w:p>
            <w:r/>
            <w:r>
              <w:rPr>
                <w:sz w:val="20"/>
              </w:rPr>
              <w:t>32.2%</w:t>
            </w:r>
          </w:p>
        </w:tc>
      </w:tr>
    </w:tbl>
    <w:p>
      <w:pPr>
        <w:spacing w:after="40"/>
      </w:pPr>
    </w:p>
    <w:p>
      <w:pPr>
        <w:spacing w:after="160"/>
      </w:pPr>
      <w:r>
        <w:rPr>
          <w:i/>
          <w:color w:val="595959"/>
          <w:sz w:val="18"/>
        </w:rPr>
        <w:t>Table. Repeats of one identical setting, differing only in the random draw of sensor noise. MEASURED on the board.</w:t>
      </w:r>
    </w:p>
    <w:p>
      <w:pPr>
        <w:spacing w:after="160"/>
      </w:pPr>
      <w:r>
        <w:rPr>
          <w:i w:val="0"/>
          <w:sz w:val="24"/>
        </w:rPr>
        <w:t>The two columns behave completely differently, and the difference decides how the rest of this section may be read. Energy repeats to within 0.10 per cent, so the gap between the two controllers, which is about half a per cent, is several times the measurement's own spread and is a real difference. Tracking error repeats only to within 32 per cent, so two tracking figures in the table that differ by less than that are not distinguishable, and no ordering between them is claimed here however suggestive the table looks. Each cell was run once; this is what one run is worth.</w:t>
      </w:r>
    </w:p>
    <w:p>
      <w:pPr>
        <w:spacing w:after="160"/>
      </w:pPr>
      <w:r>
        <w:rPr>
          <w:i w:val="0"/>
          <w:sz w:val="24"/>
        </w:rPr>
        <w:t>2 of the 18 settings are left out of the comparison that follows, and appear in the table above only. In those the car did not follow the drive cycle at all, with tracking errors in the tens of metres per second against hundredths everywhere else, so the distance it covered is not the distance the cycle asked for and energy per kilometre stops meaning anything. They are the communication-delay settings, and the section below them explains what went wrong there.</w:t>
      </w:r>
    </w:p>
    <w:p>
      <w:pPr>
        <w:spacing w:after="160"/>
      </w:pPr>
      <w:r>
        <w:rPr>
          <w:i w:val="0"/>
          <w:sz w:val="24"/>
        </w:rPr>
        <w:t>The rule for leaving a setting out was chosen after those runs were seen to fail, not before, so it is stated plainly: a setting is excluded when either controller's tracking error exceeds 1 metre per second. Nothing in the campaign lies near that line. The worst included run is 0.090 and the excluded ones are in the tens, so the threshold could be moved by a factor of ten in either direction without changing which settings are dropped.</w:t>
      </w:r>
    </w:p>
    <w:p>
      <w:pPr>
        <w:spacing w:after="160"/>
      </w:pPr>
      <w:r>
        <w:rPr>
          <w:i w:val="0"/>
          <w:sz w:val="24"/>
        </w:rPr>
        <w:t>The learned controller uses more energy than the rules in 2 of the 16 settings and less in 14. Averaged over all of them it uses 8.73 per cent less.</w:t>
      </w:r>
    </w:p>
    <w:p>
      <w:pPr>
        <w:spacing w:after="160"/>
      </w:pPr>
      <w:r>
        <w:rPr>
          <w:i w:val="0"/>
          <w:sz w:val="24"/>
        </w:rPr>
        <w:t>That reverses the result this project has carried since week 8, and the reversal needs explaining rather than announcing.</w:t>
      </w:r>
    </w:p>
    <w:p>
      <w:pPr>
        <w:spacing w:after="160"/>
      </w:pPr>
      <w:r>
        <w:rPr>
          <w:i w:val="0"/>
          <w:sz w:val="24"/>
        </w:rPr>
        <w:t>Section 23 reports the learned controller as 0.51 per cent worse, measured at 154.68 watt-hours per kilometre against 153.90. That measurement was taken on the highway cycle. The project's own plan names the aggressive US06 cycle as the one to report a controller on, and sealed it so that nothing could be tuned against it. It was never spent. This campaign is the first time the two controllers have been compared on it.</w:t>
      </w:r>
    </w:p>
    <w:p>
      <w:pPr>
        <w:spacing w:after="160"/>
      </w:pPr>
      <w:r>
        <w:rPr>
          <w:i w:val="0"/>
          <w:sz w:val="24"/>
        </w:rPr>
        <w:t>The highway row here reproduces the earlier measurement closely: 154.01 watt-hours per kilometre for the rules against the 153.90 measured offline in week 8, a difference of 0.07 per cent, from a simulation on a laptop and a measurement on a microcontroller. So the two results do not conflict. The earlier one is correct about the highway, and the highway is where the two controllers have the least to disagree about.</w:t>
      </w:r>
    </w:p>
    <w:p>
      <w:pPr>
        <w:spacing w:after="160"/>
      </w:pPr>
      <w:r>
        <w:rPr>
          <w:i w:val="0"/>
          <w:sz w:val="24"/>
        </w:rPr>
        <w:t>A word of caution about how much weight this carries. Each setting was run once. The saving is many times the repeat spread measured above, so it is not noise, but a reversal of a headline result deserves a repeat campaign before it is published, and the mechanism below is inferred from the current rather than observed directly. This section reports what was measured; it does not settle what the project should conclude.</w:t>
      </w:r>
    </w:p>
    <w:p>
      <w:pPr>
        <w:pStyle w:val="Heading2"/>
      </w:pPr>
      <w:r>
        <w:t>Where the saving appears to come from</w:t>
      </w:r>
    </w:p>
    <w:p>
      <w:pPr>
        <w:spacing w:after="160"/>
      </w:pPr>
      <w:r>
        <w:rPr>
          <w:i w:val="0"/>
          <w:sz w:val="24"/>
        </w:rPr>
        <w:t>The learned controller draws a lower peak current than the rules in 16 of the 16 settings. Losses inside the battery rise with the square of the current, so shaving the peaks saves energy, and it saves more the harder the car is being driven. That is the pattern in the table.</w:t>
      </w:r>
    </w:p>
    <w:p>
      <w:pPr>
        <w:spacing w:after="160"/>
      </w:pPr>
      <w:r>
        <w:rPr>
          <w:i w:val="0"/>
          <w:sz w:val="24"/>
        </w:rPr>
        <w:t>The two ends of it. The hardest setting, sensor noise at severe, peaks at 341 amps for the rules and 292 for the learned controller, and the energy gap there is 13.7 per cent. The gentlest, driving condition at highway, peaks at 104 amps against 95, and the gap is 0.1 per cent.</w:t>
      </w:r>
    </w:p>
    <w:p>
      <w:pPr>
        <w:spacing w:after="160"/>
      </w:pPr>
      <w:r>
        <w:rPr>
          <w:i w:val="0"/>
          <w:sz w:val="24"/>
        </w:rPr>
        <w:t>The likely cause is the discharge power ceiling, one of the three things the energy manager sets. It remains an inference for this campaign: the ceiling the chip applied was not recorded when these runs were taken, only the current that follows from it. Section 25 reached the same explanation from the other direction. The telemetry was added afterwards, so a repeat of this campaign can settle it.</w:t>
      </w:r>
    </w:p>
    <w:p>
      <w:pPr>
        <w:spacing w:after="160"/>
      </w:pPr>
      <w:r>
        <w:rPr>
          <w:i w:val="0"/>
          <w:sz w:val="24"/>
        </w:rPr>
        <w:t>The spread across settings is worth more than the average. The learned controller comes closest to the rules under driver aggression at the aggressive setting (159.34 against 203.26 Wh/km) and is furthest behind under driving condition at the urban setting (168.56 against 168.11 Wh/km).</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Controller</w:t>
            </w:r>
          </w:p>
        </w:tc>
        <w:tc>
          <w:tcPr>
            <w:tcW w:type="dxa" w:w="1608"/>
          </w:tcPr>
          <w:p>
            <w:r/>
            <w:r>
              <w:rPr>
                <w:b/>
                <w:sz w:val="20"/>
              </w:rPr>
              <w:t>Runs</w:t>
            </w:r>
          </w:p>
        </w:tc>
        <w:tc>
          <w:tcPr>
            <w:tcW w:type="dxa" w:w="1608"/>
          </w:tcPr>
          <w:p>
            <w:r/>
            <w:r>
              <w:rPr>
                <w:b/>
                <w:sz w:val="20"/>
              </w:rPr>
              <w:t>Control steps</w:t>
            </w:r>
          </w:p>
        </w:tc>
        <w:tc>
          <w:tcPr>
            <w:tcW w:type="dxa" w:w="1608"/>
          </w:tcPr>
          <w:p>
            <w:r/>
            <w:r>
              <w:rPr>
                <w:b/>
                <w:sz w:val="20"/>
              </w:rPr>
              <w:t>Missed deadlines</w:t>
            </w:r>
          </w:p>
        </w:tc>
        <w:tc>
          <w:tcPr>
            <w:tcW w:type="dxa" w:w="1608"/>
          </w:tcPr>
          <w:p>
            <w:r/>
            <w:r>
              <w:rPr>
                <w:b/>
                <w:sz w:val="20"/>
              </w:rPr>
              <w:t>Late or lost frames</w:t>
            </w:r>
          </w:p>
        </w:tc>
        <w:tc>
          <w:tcPr>
            <w:tcW w:type="dxa" w:w="1608"/>
          </w:tcPr>
          <w:p>
            <w:r/>
            <w:r>
              <w:rPr>
                <w:b/>
                <w:sz w:val="20"/>
              </w:rPr>
              <w:t>Worst inference, us</w:t>
            </w:r>
          </w:p>
        </w:tc>
      </w:tr>
      <w:tr>
        <w:tc>
          <w:tcPr>
            <w:tcW w:type="dxa" w:w="1608"/>
          </w:tcPr>
          <w:p>
            <w:r/>
            <w:r>
              <w:rPr>
                <w:sz w:val="20"/>
              </w:rPr>
              <w:t>Rules</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255,318</w:t>
            </w:r>
          </w:p>
        </w:tc>
        <w:tc>
          <w:tcPr>
            <w:tcW w:type="dxa" w:w="1608"/>
          </w:tcPr>
          <w:p>
            <w:r/>
            <w:r>
              <w:rPr>
                <w:sz w:val="20"/>
              </w:rPr>
              <w:t>0</w:t>
            </w:r>
          </w:p>
        </w:tc>
      </w:tr>
      <w:tr>
        <w:tc>
          <w:tcPr>
            <w:tcW w:type="dxa" w:w="1608"/>
          </w:tcPr>
          <w:p>
            <w:r/>
            <w:r>
              <w:rPr>
                <w:sz w:val="20"/>
              </w:rPr>
              <w:t>Learned</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258,585</w:t>
            </w:r>
          </w:p>
        </w:tc>
        <w:tc>
          <w:tcPr>
            <w:tcW w:type="dxa" w:w="1608"/>
          </w:tcPr>
          <w:p>
            <w:r/>
            <w:r>
              <w:rPr>
                <w:sz w:val="20"/>
              </w:rPr>
              <w:t>831</w:t>
            </w:r>
          </w:p>
        </w:tc>
      </w:tr>
    </w:tbl>
    <w:p>
      <w:pPr>
        <w:spacing w:after="40"/>
      </w:pPr>
    </w:p>
    <w:p>
      <w:pPr>
        <w:spacing w:after="160"/>
      </w:pPr>
      <w:r>
        <w:rPr>
          <w:i/>
          <w:color w:val="595959"/>
          <w:sz w:val="18"/>
        </w:rPr>
        <w:t>Table. The timing half of the campaign. A missed deadline is the control loop failing to finish its own work in its ten millisecond slot. Late or lost frames counts the laptop answering late or not at all, which the communication-delay setting causes on purpose. MEASURED on the board.</w:t>
      </w:r>
    </w:p>
    <w:p>
      <w:pPr>
        <w:spacing w:after="160"/>
      </w:pPr>
      <w:r>
        <w:rPr>
          <w:i w:val="0"/>
          <w:sz w:val="24"/>
        </w:rPr>
        <w:t>Across all 2,282,832 control steps of the campaign the loop never missed its own deadline, with the learned controller running inside it and with the link being delayed on purpose. That is the claim this project can make about putting a learned policy in a real-time loop, and the campaign is the widest evidence for it.</w:t>
      </w:r>
    </w:p>
    <w:p>
      <w:pPr>
        <w:pStyle w:val="Heading2"/>
      </w:pPr>
      <w:r>
        <w:t>What the communication-delay rows actually show</w:t>
      </w:r>
    </w:p>
    <w:p>
      <w:pPr>
        <w:spacing w:after="160"/>
      </w:pPr>
      <w:r>
        <w:rPr>
          <w:i w:val="0"/>
          <w:sz w:val="24"/>
        </w:rPr>
        <w:t>These rows need reading carefully, because the obvious reading of them is wrong. With a delay of 30 milliseconds the tracking error is 45.9 metres per second, against 0.0215 with no delay. The car is not following the drive cycle at all.</w:t>
      </w:r>
    </w:p>
    <w:p>
      <w:pPr>
        <w:spacing w:after="160"/>
      </w:pPr>
      <w:r>
        <w:rPr>
          <w:i w:val="0"/>
          <w:sz w:val="24"/>
        </w:rPr>
        <w:t>That is not the controller failing. The control loop runs every ten milliseconds, and the delay was added by making the laptop wait before each reply, so the wait is added to the laptop's own work on every single step. At ten milliseconds of delay on a ten millisecond loop the laptop can no longer answer as often as it is asked, and it falls further behind with every step rather than settling one step late. The chip meanwhile met every one of its own deadlines: 0 missed, in 60,001 steps.</w:t>
      </w:r>
    </w:p>
    <w:p>
      <w:pPr>
        <w:spacing w:after="160"/>
      </w:pPr>
      <w:r>
        <w:rPr>
          <w:i w:val="0"/>
          <w:sz w:val="24"/>
        </w:rPr>
        <w:t>So this axis measures how fast the laptop can keep up, not how much delay the controller tolerates. Measuring the second thing needs the delay applied to delivery while the answers keep flowing, which this rig cannot currently do. The rows are reported as measured and the conclusion that the controller is delay-sensitive is not available from them.</w:t>
      </w:r>
    </w:p>
    <w:p>
      <w:pPr>
        <w:spacing w:after="160"/>
      </w:pPr>
      <w:r>
        <w:rPr>
          <w:i w:val="0"/>
          <w:sz w:val="24"/>
        </w:rPr>
        <w:t>What this campaign does not establish. Each cell was run once, so no figure here carries an interval and small differences between two settings are not separable. The three settings of an axis are three points on it, not a characterisation of it. And the vehicle model, though validated against held-out trips earlier in this report, is a model: these are the conditions as the model renders them, not as a road produces them.</w:t>
      </w:r>
    </w:p>
    <w:p>
      <w:pPr>
        <w:pStyle w:val="Heading1"/>
      </w:pPr>
      <w:r>
        <w:t>27. The same campaign, run again on instrumented firmware</w:t>
      </w:r>
    </w:p>
    <w:p>
      <w:pPr>
        <w:spacing w:after="160"/>
      </w:pPr>
      <w:r>
        <w:rPr>
          <w:i w:val="0"/>
          <w:color w:val="1F4E79"/>
          <w:sz w:val="24"/>
        </w:rPr>
        <w:t>WITHDRAWN IN PART. The energy comparison in this section is not valid. The vehicle model let a controller lower its power ceiling and be charged less energy for the same drive, and the learned controller did exactly that. Section 28 gives the evidence and the corrected numbers. The timing results in this section do not depend on the vehicle model and stand as measured. The energy tables are left in place as the record of what was reported.</w:t>
      </w:r>
    </w:p>
    <w:p>
      <w:pPr>
        <w:spacing w:after="160"/>
      </w:pPr>
      <w:r>
        <w:rPr>
          <w:i w:val="0"/>
          <w:sz w:val="24"/>
        </w:rPr>
        <w:t>The previous section reports one run per setting, and its explanation for the energy result rests on a quantity that was not being recorded when those runs were taken. Both of those are weaknesses that a second campaign can remove, so the whole thing was run again after adding the missing measurement to the firmware.</w:t>
      </w:r>
    </w:p>
    <w:p>
      <w:pPr>
        <w:spacing w:after="160"/>
      </w:pPr>
      <w:r>
        <w:rPr>
          <w:i w:val="0"/>
          <w:sz w:val="24"/>
        </w:rPr>
        <w:t>Note what that means for comparing the two. The repeat runs on a build that differs from the first by these counters. Inside each campaign the comparison between the two controllers is clean, because both of its arms share one image. Across the two campaigns the firmware is not identical, so they are shown side by side and never pooled.</w:t>
      </w:r>
    </w:p>
    <w:p>
      <w:pPr>
        <w:pStyle w:val="Heading2"/>
      </w:pPr>
      <w:r>
        <w:t>Does it reproduce?</w:t>
      </w:r>
    </w:p>
    <w:p>
      <w:pPr>
        <w:spacing w:after="160"/>
      </w:pPr>
      <w:r>
        <w:rPr>
          <w:i w:val="0"/>
          <w:sz w:val="24"/>
        </w:rPr>
        <w:t>Across the 32 settings where both campaigns tracked the cycle, the energy figures agree to 0.18 per cent on average and 0.71 per cent at worst, the worst being sensor noise at the severe setting for the learned controller. The campaigns ran hours apart, on separately flashed images, with the board reset between every run.</w:t>
      </w:r>
    </w:p>
    <w:p>
      <w:pPr>
        <w:spacing w:after="160"/>
      </w:pPr>
      <w:r>
        <w:rPr>
          <w:i w:val="0"/>
          <w:sz w:val="24"/>
        </w:rPr>
        <w:t>The direction of the headline result is unchanged. In the repeat the learned controller uses less energy than the rules in 14 of the 16 settings, against 14 in the first campaign. Two independent campaigns is not many, and neither is one run per cell within each, but the result is no longer a single measurement.</w:t>
      </w:r>
    </w:p>
    <w:p>
      <w:pPr>
        <w:pStyle w:val="Heading2"/>
      </w:pPr>
      <w:r>
        <w:t>The power ceiling, measured rather than inferred</w:t>
      </w:r>
    </w:p>
    <w:p>
      <w:pPr>
        <w:spacing w:after="160"/>
      </w:pPr>
      <w:r>
        <w:rPr>
          <w:i w:val="0"/>
          <w:sz w:val="24"/>
        </w:rPr>
        <w:t>The previous section attributes the energy saving to the discharge power ceiling, and could only infer it from the current that follows from it. The firmware now records the ceiling it applies. This is what it applied.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Controller</w:t>
            </w:r>
          </w:p>
        </w:tc>
        <w:tc>
          <w:tcPr>
            <w:tcW w:type="dxa" w:w="2412"/>
          </w:tcPr>
          <w:p>
            <w:r/>
            <w:r>
              <w:rPr>
                <w:b/>
                <w:sz w:val="20"/>
              </w:rPr>
              <w:t>Lowest, kW</w:t>
            </w:r>
          </w:p>
        </w:tc>
        <w:tc>
          <w:tcPr>
            <w:tcW w:type="dxa" w:w="2412"/>
          </w:tcPr>
          <w:p>
            <w:r/>
            <w:r>
              <w:rPr>
                <w:b/>
                <w:sz w:val="20"/>
              </w:rPr>
              <w:t>Average, kW</w:t>
            </w:r>
          </w:p>
        </w:tc>
        <w:tc>
          <w:tcPr>
            <w:tcW w:type="dxa" w:w="2412"/>
          </w:tcPr>
          <w:p>
            <w:r/>
            <w:r>
              <w:rPr>
                <w:b/>
                <w:sz w:val="20"/>
              </w:rPr>
              <w:t>Highest, kW</w:t>
            </w:r>
          </w:p>
        </w:tc>
      </w:tr>
      <w:tr>
        <w:tc>
          <w:tcPr>
            <w:tcW w:type="dxa" w:w="2412"/>
          </w:tcPr>
          <w:p>
            <w:r/>
            <w:r>
              <w:rPr>
                <w:sz w:val="20"/>
              </w:rPr>
              <w:t>Rules</w:t>
            </w:r>
          </w:p>
        </w:tc>
        <w:tc>
          <w:tcPr>
            <w:tcW w:type="dxa" w:w="2412"/>
          </w:tcPr>
          <w:p>
            <w:r/>
            <w:r>
              <w:rPr>
                <w:sz w:val="20"/>
              </w:rPr>
              <w:t>40</w:t>
            </w:r>
          </w:p>
        </w:tc>
        <w:tc>
          <w:tcPr>
            <w:tcW w:type="dxa" w:w="2412"/>
          </w:tcPr>
          <w:p>
            <w:r/>
            <w:r>
              <w:rPr>
                <w:sz w:val="20"/>
              </w:rPr>
              <w:t>123</w:t>
            </w:r>
          </w:p>
        </w:tc>
        <w:tc>
          <w:tcPr>
            <w:tcW w:type="dxa" w:w="2412"/>
          </w:tcPr>
          <w:p>
            <w:r/>
            <w:r>
              <w:rPr>
                <w:sz w:val="20"/>
              </w:rPr>
              <w:t>125</w:t>
            </w:r>
          </w:p>
        </w:tc>
      </w:tr>
      <w:tr>
        <w:tc>
          <w:tcPr>
            <w:tcW w:type="dxa" w:w="2412"/>
          </w:tcPr>
          <w:p>
            <w:r/>
            <w:r>
              <w:rPr>
                <w:sz w:val="20"/>
              </w:rPr>
              <w:t>Learned</w:t>
            </w:r>
          </w:p>
        </w:tc>
        <w:tc>
          <w:tcPr>
            <w:tcW w:type="dxa" w:w="2412"/>
          </w:tcPr>
          <w:p>
            <w:r/>
            <w:r>
              <w:rPr>
                <w:sz w:val="20"/>
              </w:rPr>
              <w:t>40</w:t>
            </w:r>
          </w:p>
        </w:tc>
        <w:tc>
          <w:tcPr>
            <w:tcW w:type="dxa" w:w="2412"/>
          </w:tcPr>
          <w:p>
            <w:r/>
            <w:r>
              <w:rPr>
                <w:sz w:val="20"/>
              </w:rPr>
              <w:t>72</w:t>
            </w:r>
          </w:p>
        </w:tc>
        <w:tc>
          <w:tcPr>
            <w:tcW w:type="dxa" w:w="2412"/>
          </w:tcPr>
          <w:p>
            <w:r/>
            <w:r>
              <w:rPr>
                <w:sz w:val="20"/>
              </w:rPr>
              <w:t>125</w:t>
            </w:r>
          </w:p>
        </w:tc>
      </w:tr>
    </w:tbl>
    <w:p>
      <w:pPr>
        <w:spacing w:after="40"/>
      </w:pPr>
    </w:p>
    <w:p>
      <w:pPr>
        <w:spacing w:after="160"/>
      </w:pPr>
      <w:r>
        <w:rPr>
          <w:i/>
          <w:color w:val="595959"/>
          <w:sz w:val="18"/>
        </w:rPr>
        <w:t>Table. The discharge power ceiling the energy manager set, over every setting where the car followed the cycle. MEASURED on the board.</w:t>
      </w:r>
    </w:p>
    <w:p>
      <w:pPr>
        <w:spacing w:after="160"/>
      </w:pPr>
      <w:r>
        <w:rPr>
          <w:i w:val="0"/>
          <w:sz w:val="24"/>
        </w:rPr>
        <w:t>The first thing this settles is a correction. Both controllers use the ceiling, across the same range. An earlier reading of this project held that only the learned one did, and that was wrong.</w:t>
      </w:r>
    </w:p>
    <w:p>
      <w:pPr>
        <w:spacing w:after="160"/>
      </w:pPr>
      <w:r>
        <w:rPr>
          <w:i w:val="0"/>
          <w:sz w:val="24"/>
        </w:rPr>
        <w:t>What separates them is how hard each holds it down through the run: 123 kilowatts on average for the rules against 72 for the learned controller, which is 41 per cent lower. That is a sustained difference rather than a different limit, and it is the quantity that produces the lower peak currents reported in the previous section. The explanation there can now be stated as a measurement.</w:t>
      </w:r>
    </w:p>
    <w:p>
      <w:pPr>
        <w:pStyle w:val="Heading1"/>
      </w:pPr>
      <w:r>
        <w:t>28. Correction: the power ceiling did not slow the car</w:t>
      </w:r>
    </w:p>
    <w:p>
      <w:pPr>
        <w:spacing w:after="160"/>
      </w:pPr>
      <w:r>
        <w:rPr>
          <w:i w:val="0"/>
          <w:sz w:val="24"/>
        </w:rPr>
        <w:t>Each energy manager sends the vehicle model three numbers, and one of them is a ceiling on battery discharge power. Until 6 October 2026 the model applied that ceiling to the power it billed and not to the torque it delivered. A controller that set the ceiling below what the motor was drawing was charged for the ceiling, and the car accelerated as if no ceiling existed.</w:t>
      </w:r>
    </w:p>
    <w:p>
      <w:pPr>
        <w:spacing w:after="160"/>
      </w:pPr>
      <w:r>
        <w:rPr>
          <w:i w:val="0"/>
          <w:sz w:val="24"/>
        </w:rPr>
        <w:t>The table shows it. One fixed ceiling is held for the whole of the aggressive cycle, on the model as it stood and on the model as it stands now.</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Ceiling</w:t>
            </w:r>
          </w:p>
        </w:tc>
        <w:tc>
          <w:tcPr>
            <w:tcW w:type="dxa" w:w="1608"/>
          </w:tcPr>
          <w:p>
            <w:r/>
            <w:r>
              <w:rPr>
                <w:b/>
                <w:sz w:val="20"/>
              </w:rPr>
              <w:t>Before: energy, Wh/km</w:t>
            </w:r>
          </w:p>
        </w:tc>
        <w:tc>
          <w:tcPr>
            <w:tcW w:type="dxa" w:w="1608"/>
          </w:tcPr>
          <w:p>
            <w:r/>
            <w:r>
              <w:rPr>
                <w:b/>
                <w:sz w:val="20"/>
              </w:rPr>
              <w:t>Before: tracking error, m/s</w:t>
            </w:r>
          </w:p>
        </w:tc>
        <w:tc>
          <w:tcPr>
            <w:tcW w:type="dxa" w:w="1608"/>
          </w:tcPr>
          <w:p>
            <w:r/>
            <w:r>
              <w:rPr>
                <w:b/>
                <w:sz w:val="20"/>
              </w:rPr>
              <w:t>After: energy, Wh/km</w:t>
            </w:r>
          </w:p>
        </w:tc>
        <w:tc>
          <w:tcPr>
            <w:tcW w:type="dxa" w:w="1608"/>
          </w:tcPr>
          <w:p>
            <w:r/>
            <w:r>
              <w:rPr>
                <w:b/>
                <w:sz w:val="20"/>
              </w:rPr>
              <w:t>After: tracking error, m/s</w:t>
            </w:r>
          </w:p>
        </w:tc>
        <w:tc>
          <w:tcPr>
            <w:tcW w:type="dxa" w:w="1608"/>
          </w:tcPr>
          <w:p>
            <w:r/>
            <w:r>
              <w:rPr>
                <w:b/>
                <w:sz w:val="20"/>
              </w:rPr>
              <w:t>After: distance, km</w:t>
            </w:r>
          </w:p>
        </w:tc>
      </w:tr>
      <w:tr>
        <w:tc>
          <w:tcPr>
            <w:tcW w:type="dxa" w:w="1608"/>
          </w:tcPr>
          <w:p>
            <w:r/>
            <w:r>
              <w:rPr>
                <w:sz w:val="20"/>
              </w:rPr>
              <w:t>250 kW</w:t>
            </w:r>
          </w:p>
        </w:tc>
        <w:tc>
          <w:tcPr>
            <w:tcW w:type="dxa" w:w="1608"/>
          </w:tcPr>
          <w:p>
            <w:r/>
            <w:r>
              <w:rPr>
                <w:sz w:val="20"/>
              </w:rPr>
              <w:t>190.39</w:t>
            </w:r>
          </w:p>
        </w:tc>
        <w:tc>
          <w:tcPr>
            <w:tcW w:type="dxa" w:w="1608"/>
          </w:tcPr>
          <w:p>
            <w:r/>
            <w:r>
              <w:rPr>
                <w:sz w:val="20"/>
              </w:rPr>
              <w:t>0.0013</w:t>
            </w:r>
          </w:p>
        </w:tc>
        <w:tc>
          <w:tcPr>
            <w:tcW w:type="dxa" w:w="1608"/>
          </w:tcPr>
          <w:p>
            <w:r/>
            <w:r>
              <w:rPr>
                <w:sz w:val="20"/>
              </w:rPr>
              <w:t>190.39</w:t>
            </w:r>
          </w:p>
        </w:tc>
        <w:tc>
          <w:tcPr>
            <w:tcW w:type="dxa" w:w="1608"/>
          </w:tcPr>
          <w:p>
            <w:r/>
            <w:r>
              <w:rPr>
                <w:sz w:val="20"/>
              </w:rPr>
              <w:t>0.0013</w:t>
            </w:r>
          </w:p>
        </w:tc>
        <w:tc>
          <w:tcPr>
            <w:tcW w:type="dxa" w:w="1608"/>
          </w:tcPr>
          <w:p>
            <w:r/>
            <w:r>
              <w:rPr>
                <w:sz w:val="20"/>
              </w:rPr>
              <w:t>12.888</w:t>
            </w:r>
          </w:p>
        </w:tc>
      </w:tr>
      <w:tr>
        <w:tc>
          <w:tcPr>
            <w:tcW w:type="dxa" w:w="1608"/>
          </w:tcPr>
          <w:p>
            <w:r/>
            <w:r>
              <w:rPr>
                <w:sz w:val="20"/>
              </w:rPr>
              <w:t>80 kW</w:t>
            </w:r>
          </w:p>
        </w:tc>
        <w:tc>
          <w:tcPr>
            <w:tcW w:type="dxa" w:w="1608"/>
          </w:tcPr>
          <w:p>
            <w:r/>
            <w:r>
              <w:rPr>
                <w:sz w:val="20"/>
              </w:rPr>
              <w:t>189.85</w:t>
            </w:r>
          </w:p>
        </w:tc>
        <w:tc>
          <w:tcPr>
            <w:tcW w:type="dxa" w:w="1608"/>
          </w:tcPr>
          <w:p>
            <w:r/>
            <w:r>
              <w:rPr>
                <w:sz w:val="20"/>
              </w:rPr>
              <w:t>0.0013</w:t>
            </w:r>
          </w:p>
        </w:tc>
        <w:tc>
          <w:tcPr>
            <w:tcW w:type="dxa" w:w="1608"/>
          </w:tcPr>
          <w:p>
            <w:r/>
            <w:r>
              <w:rPr>
                <w:sz w:val="20"/>
              </w:rPr>
              <w:t>190.32</w:t>
            </w:r>
          </w:p>
        </w:tc>
        <w:tc>
          <w:tcPr>
            <w:tcW w:type="dxa" w:w="1608"/>
          </w:tcPr>
          <w:p>
            <w:r/>
            <w:r>
              <w:rPr>
                <w:sz w:val="20"/>
              </w:rPr>
              <w:t>0.0106</w:t>
            </w:r>
          </w:p>
        </w:tc>
        <w:tc>
          <w:tcPr>
            <w:tcW w:type="dxa" w:w="1608"/>
          </w:tcPr>
          <w:p>
            <w:r/>
            <w:r>
              <w:rPr>
                <w:sz w:val="20"/>
              </w:rPr>
              <w:t>12.888</w:t>
            </w:r>
          </w:p>
        </w:tc>
      </w:tr>
      <w:tr>
        <w:tc>
          <w:tcPr>
            <w:tcW w:type="dxa" w:w="1608"/>
          </w:tcPr>
          <w:p>
            <w:r/>
            <w:r>
              <w:rPr>
                <w:sz w:val="20"/>
              </w:rPr>
              <w:t>60 kW</w:t>
            </w:r>
          </w:p>
        </w:tc>
        <w:tc>
          <w:tcPr>
            <w:tcW w:type="dxa" w:w="1608"/>
          </w:tcPr>
          <w:p>
            <w:r/>
            <w:r>
              <w:rPr>
                <w:sz w:val="20"/>
              </w:rPr>
              <w:t>187.31</w:t>
            </w:r>
          </w:p>
        </w:tc>
        <w:tc>
          <w:tcPr>
            <w:tcW w:type="dxa" w:w="1608"/>
          </w:tcPr>
          <w:p>
            <w:r/>
            <w:r>
              <w:rPr>
                <w:sz w:val="20"/>
              </w:rPr>
              <w:t>0.0013</w:t>
            </w:r>
          </w:p>
        </w:tc>
        <w:tc>
          <w:tcPr>
            <w:tcW w:type="dxa" w:w="1608"/>
          </w:tcPr>
          <w:p>
            <w:r/>
            <w:r>
              <w:rPr>
                <w:sz w:val="20"/>
              </w:rPr>
              <w:t>190.31</w:t>
            </w:r>
          </w:p>
        </w:tc>
        <w:tc>
          <w:tcPr>
            <w:tcW w:type="dxa" w:w="1608"/>
          </w:tcPr>
          <w:p>
            <w:r/>
            <w:r>
              <w:rPr>
                <w:sz w:val="20"/>
              </w:rPr>
              <w:t>0.0687</w:t>
            </w:r>
          </w:p>
        </w:tc>
        <w:tc>
          <w:tcPr>
            <w:tcW w:type="dxa" w:w="1608"/>
          </w:tcPr>
          <w:p>
            <w:r/>
            <w:r>
              <w:rPr>
                <w:sz w:val="20"/>
              </w:rPr>
              <w:t>12.886</w:t>
            </w:r>
          </w:p>
        </w:tc>
      </w:tr>
      <w:tr>
        <w:tc>
          <w:tcPr>
            <w:tcW w:type="dxa" w:w="1608"/>
          </w:tcPr>
          <w:p>
            <w:r/>
            <w:r>
              <w:rPr>
                <w:sz w:val="20"/>
              </w:rPr>
              <w:t>40 kW</w:t>
            </w:r>
          </w:p>
        </w:tc>
        <w:tc>
          <w:tcPr>
            <w:tcW w:type="dxa" w:w="1608"/>
          </w:tcPr>
          <w:p>
            <w:r/>
            <w:r>
              <w:rPr>
                <w:sz w:val="20"/>
              </w:rPr>
              <w:t>174.85</w:t>
            </w:r>
          </w:p>
        </w:tc>
        <w:tc>
          <w:tcPr>
            <w:tcW w:type="dxa" w:w="1608"/>
          </w:tcPr>
          <w:p>
            <w:r/>
            <w:r>
              <w:rPr>
                <w:sz w:val="20"/>
              </w:rPr>
              <w:t>0.0013</w:t>
            </w:r>
          </w:p>
        </w:tc>
        <w:tc>
          <w:tcPr>
            <w:tcW w:type="dxa" w:w="1608"/>
          </w:tcPr>
          <w:p>
            <w:r/>
            <w:r>
              <w:rPr>
                <w:sz w:val="20"/>
              </w:rPr>
              <w:t>189.80</w:t>
            </w:r>
          </w:p>
        </w:tc>
        <w:tc>
          <w:tcPr>
            <w:tcW w:type="dxa" w:w="1608"/>
          </w:tcPr>
          <w:p>
            <w:r/>
            <w:r>
              <w:rPr>
                <w:sz w:val="20"/>
              </w:rPr>
              <w:t>0.5157</w:t>
            </w:r>
          </w:p>
        </w:tc>
        <w:tc>
          <w:tcPr>
            <w:tcW w:type="dxa" w:w="1608"/>
          </w:tcPr>
          <w:p>
            <w:r/>
            <w:r>
              <w:rPr>
                <w:sz w:val="20"/>
              </w:rPr>
              <w:t>12.815</w:t>
            </w:r>
          </w:p>
        </w:tc>
      </w:tr>
      <w:tr>
        <w:tc>
          <w:tcPr>
            <w:tcW w:type="dxa" w:w="1608"/>
          </w:tcPr>
          <w:p>
            <w:r/>
            <w:r>
              <w:rPr>
                <w:sz w:val="20"/>
              </w:rPr>
              <w:t>20 kW</w:t>
            </w:r>
          </w:p>
        </w:tc>
        <w:tc>
          <w:tcPr>
            <w:tcW w:type="dxa" w:w="1608"/>
          </w:tcPr>
          <w:p>
            <w:r/>
            <w:r>
              <w:rPr>
                <w:sz w:val="20"/>
              </w:rPr>
              <w:t>114.68</w:t>
            </w:r>
          </w:p>
        </w:tc>
        <w:tc>
          <w:tcPr>
            <w:tcW w:type="dxa" w:w="1608"/>
          </w:tcPr>
          <w:p>
            <w:r/>
            <w:r>
              <w:rPr>
                <w:sz w:val="20"/>
              </w:rPr>
              <w:t>0.0013</w:t>
            </w:r>
          </w:p>
        </w:tc>
        <w:tc>
          <w:tcPr>
            <w:tcW w:type="dxa" w:w="1608"/>
          </w:tcPr>
          <w:p>
            <w:r/>
            <w:r>
              <w:rPr>
                <w:sz w:val="20"/>
              </w:rPr>
              <w:t>180.57</w:t>
            </w:r>
          </w:p>
        </w:tc>
        <w:tc>
          <w:tcPr>
            <w:tcW w:type="dxa" w:w="1608"/>
          </w:tcPr>
          <w:p>
            <w:r/>
            <w:r>
              <w:rPr>
                <w:sz w:val="20"/>
              </w:rPr>
              <w:t>2.9224</w:t>
            </w:r>
          </w:p>
        </w:tc>
        <w:tc>
          <w:tcPr>
            <w:tcW w:type="dxa" w:w="1608"/>
          </w:tcPr>
          <w:p>
            <w:r/>
            <w:r>
              <w:rPr>
                <w:sz w:val="20"/>
              </w:rPr>
              <w:t>11.845</w:t>
            </w:r>
          </w:p>
        </w:tc>
      </w:tr>
      <w:tr>
        <w:tc>
          <w:tcPr>
            <w:tcW w:type="dxa" w:w="1608"/>
          </w:tcPr>
          <w:p>
            <w:r/>
            <w:r>
              <w:rPr>
                <w:sz w:val="20"/>
              </w:rPr>
              <w:t>5 kW</w:t>
            </w:r>
          </w:p>
        </w:tc>
        <w:tc>
          <w:tcPr>
            <w:tcW w:type="dxa" w:w="1608"/>
          </w:tcPr>
          <w:p>
            <w:r/>
            <w:r>
              <w:rPr>
                <w:sz w:val="20"/>
              </w:rPr>
              <w:t>8.05</w:t>
            </w:r>
          </w:p>
        </w:tc>
        <w:tc>
          <w:tcPr>
            <w:tcW w:type="dxa" w:w="1608"/>
          </w:tcPr>
          <w:p>
            <w:r/>
            <w:r>
              <w:rPr>
                <w:sz w:val="20"/>
              </w:rPr>
              <w:t>0.0013</w:t>
            </w:r>
          </w:p>
        </w:tc>
        <w:tc>
          <w:tcPr>
            <w:tcW w:type="dxa" w:w="1608"/>
          </w:tcPr>
          <w:p>
            <w:r/>
            <w:r>
              <w:rPr>
                <w:sz w:val="20"/>
              </w:rPr>
              <w:t>156.16</w:t>
            </w:r>
          </w:p>
        </w:tc>
        <w:tc>
          <w:tcPr>
            <w:tcW w:type="dxa" w:w="1608"/>
          </w:tcPr>
          <w:p>
            <w:r/>
            <w:r>
              <w:rPr>
                <w:sz w:val="20"/>
              </w:rPr>
              <w:t>16.1464</w:t>
            </w:r>
          </w:p>
        </w:tc>
        <w:tc>
          <w:tcPr>
            <w:tcW w:type="dxa" w:w="1608"/>
          </w:tcPr>
          <w:p>
            <w:r/>
            <w:r>
              <w:rPr>
                <w:sz w:val="20"/>
              </w:rPr>
              <w:t>4.453</w:t>
            </w:r>
          </w:p>
        </w:tc>
      </w:tr>
    </w:tbl>
    <w:p>
      <w:pPr>
        <w:spacing w:after="40"/>
      </w:pPr>
    </w:p>
    <w:p>
      <w:pPr>
        <w:spacing w:after="160"/>
      </w:pPr>
      <w:r>
        <w:rPr>
          <w:i/>
          <w:color w:val="595959"/>
          <w:sz w:val="18"/>
        </w:rPr>
        <w:t>Table. A constant power ceiling on US06, regeneration fully on. SIMULATED on the laptop. The "before" columns run the vehicle model from the commit preceding the fix, read out of the repository history by scripts/run_plant_correction.py.</w:t>
      </w:r>
    </w:p>
    <w:p>
      <w:pPr>
        <w:jc w:val="center"/>
      </w:pPr>
      <w:r>
        <w:drawing>
          <wp:inline xmlns:a="http://schemas.openxmlformats.org/drawingml/2006/main" xmlns:pic="http://schemas.openxmlformats.org/drawingml/2006/picture">
            <wp:extent cx="5852160" cy="1890698"/>
            <wp:docPr id="18" name="Picture 18"/>
            <wp:cNvGraphicFramePr>
              <a:graphicFrameLocks noChangeAspect="1"/>
            </wp:cNvGraphicFramePr>
            <a:graphic>
              <a:graphicData uri="http://schemas.openxmlformats.org/drawingml/2006/picture">
                <pic:pic>
                  <pic:nvPicPr>
                    <pic:cNvPr id="0" name="plant-correction.png"/>
                    <pic:cNvPicPr/>
                  </pic:nvPicPr>
                  <pic:blipFill>
                    <a:blip r:embed="rId26"/>
                    <a:stretch>
                      <a:fillRect/>
                    </a:stretch>
                  </pic:blipFill>
                  <pic:spPr>
                    <a:xfrm>
                      <a:off x="0" y="0"/>
                      <a:ext cx="5852160" cy="1890698"/>
                    </a:xfrm>
                    <a:prstGeom prst="rect"/>
                  </pic:spPr>
                </pic:pic>
              </a:graphicData>
            </a:graphic>
          </wp:inline>
        </w:drawing>
      </w:r>
    </w:p>
    <w:p>
      <w:pPr>
        <w:spacing w:after="240"/>
        <w:jc w:val="center"/>
      </w:pPr>
      <w:r>
        <w:rPr>
          <w:i/>
          <w:color w:val="595959"/>
          <w:sz w:val="18"/>
        </w:rPr>
        <w:t>Figure 18. One fixed power ceiling on US06, before the fix in orange and after it in blue. Before, a lower ceiling reduced the energy billed and left tracking and distance untouched. After, it costs both. The horizontal axis is not to scale. SIMULATED.</w:t>
      </w:r>
    </w:p>
    <w:p>
      <w:pPr>
        <w:spacing w:after="160"/>
      </w:pPr>
      <w:r>
        <w:rPr>
          <w:i w:val="0"/>
          <w:sz w:val="24"/>
        </w:rPr>
        <w:t>On the old model the lowest ceiling drove the same 12.89 kilometres with the same tracking error for 8.05 watt-hours per kilometre, against 190.39 with the ceiling open. That is not an efficient drive. It is a bill that stopped counting.</w:t>
      </w:r>
    </w:p>
    <w:p>
      <w:pPr>
        <w:pStyle w:val="Heading2"/>
      </w:pPr>
      <w:r>
        <w:t>Why this was the week-10 result</w:t>
      </w:r>
    </w:p>
    <w:p>
      <w:pPr>
        <w:spacing w:after="160"/>
      </w:pPr>
      <w:r>
        <w:rPr>
          <w:i w:val="0"/>
          <w:sz w:val="24"/>
        </w:rPr>
        <w:t>The learned controller may set the ceiling anywhere from 40 to 125 kilowatts. On the old model it scores 176.71 watt-hours per kilometre on US06 against 190.47 for the rules, and a ceiling pinned at 40 kilowatts scores 174.85. The campaign on the chip measured the same gap. Three features of that campaign's own tables pointed here and were read as something else.</w:t>
      </w:r>
    </w:p>
    <w:p>
      <w:pPr>
        <w:pStyle w:val="ListBullet"/>
        <w:spacing w:after="80"/>
      </w:pPr>
      <w:r>
        <w:t>The learned controller finished below the offline optimum of section 16 at equal tracking error. An optimum is not beaten by seven per cent.</w:t>
      </w:r>
    </w:p>
    <w:p>
      <w:pPr>
        <w:pStyle w:val="ListBullet"/>
        <w:spacing w:after="80"/>
      </w:pPr>
      <w:r>
        <w:t>Its advantage grew with how hard the car was driven, on three separate axes. Harder driving is where a ceiling binds for longest.</w:t>
      </w:r>
    </w:p>
    <w:p>
      <w:pPr>
        <w:pStyle w:val="ListBullet"/>
        <w:spacing w:after="80"/>
      </w:pPr>
      <w:r>
        <w:t>The advantage vanished on the highway and urban cycles, where demand stays under the 40 kilowatt floor and no ceiling can bind.</w:t>
      </w:r>
    </w:p>
    <w:p>
      <w:pPr>
        <w:spacing w:after="160"/>
      </w:pPr>
      <w:r>
        <w:rPr>
          <w:i w:val="0"/>
          <w:sz w:val="24"/>
        </w:rPr>
        <w:t>The earlier explanation, that the learned controller saves energy by shaving current peaks, was labelled as inferred. It was wrong.</w:t>
      </w:r>
    </w:p>
    <w:p>
      <w:pPr>
        <w:pStyle w:val="Heading2"/>
      </w:pPr>
      <w:r>
        <w:t>The fix</w:t>
      </w:r>
    </w:p>
    <w:p>
      <w:pPr>
        <w:spacing w:after="160"/>
      </w:pPr>
      <w:r>
        <w:rPr>
          <w:i w:val="0"/>
          <w:sz w:val="24"/>
        </w:rPr>
        <w:t>The motor now receives what the battery delivered, less the auxiliary load, and acceleration is computed from the torque that power can produce, and the pack's current limit is treated the same way because it had the same fault. Nothing else changed. A limit that does not bind leaves every output bit for bit as it was, and a test asserts that.</w:t>
      </w:r>
    </w:p>
    <w:p>
      <w:pPr>
        <w:pStyle w:val="Heading2"/>
      </w:pPr>
      <w:r>
        <w:t>Both controllers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Cycle</w:t>
            </w:r>
          </w:p>
        </w:tc>
        <w:tc>
          <w:tcPr>
            <w:tcW w:type="dxa" w:w="1378"/>
          </w:tcPr>
          <w:p>
            <w:r/>
            <w:r>
              <w:rPr>
                <w:b/>
                <w:sz w:val="20"/>
              </w:rPr>
              <w:t>Model</w:t>
            </w:r>
          </w:p>
        </w:tc>
        <w:tc>
          <w:tcPr>
            <w:tcW w:type="dxa" w:w="1378"/>
          </w:tcPr>
          <w:p>
            <w:r/>
            <w:r>
              <w:rPr>
                <w:b/>
                <w:sz w:val="20"/>
              </w:rPr>
              <w:t>Rules, Wh/km</w:t>
            </w:r>
          </w:p>
        </w:tc>
        <w:tc>
          <w:tcPr>
            <w:tcW w:type="dxa" w:w="1378"/>
          </w:tcPr>
          <w:p>
            <w:r/>
            <w:r>
              <w:rPr>
                <w:b/>
                <w:sz w:val="20"/>
              </w:rPr>
              <w:t>Learned, Wh/km</w:t>
            </w:r>
          </w:p>
        </w:tc>
        <w:tc>
          <w:tcPr>
            <w:tcW w:type="dxa" w:w="1378"/>
          </w:tcPr>
          <w:p>
            <w:r/>
            <w:r>
              <w:rPr>
                <w:b/>
                <w:sz w:val="20"/>
              </w:rPr>
              <w:t>Learned vs rules</w:t>
            </w:r>
          </w:p>
        </w:tc>
        <w:tc>
          <w:tcPr>
            <w:tcW w:type="dxa" w:w="1378"/>
          </w:tcPr>
          <w:p>
            <w:r/>
            <w:r>
              <w:rPr>
                <w:b/>
                <w:sz w:val="20"/>
              </w:rPr>
              <w:t>Rules: tracking, m/s</w:t>
            </w:r>
          </w:p>
        </w:tc>
        <w:tc>
          <w:tcPr>
            <w:tcW w:type="dxa" w:w="1378"/>
          </w:tcPr>
          <w:p>
            <w:r/>
            <w:r>
              <w:rPr>
                <w:b/>
                <w:sz w:val="20"/>
              </w:rPr>
              <w:t>Learned: tracking, m/s</w:t>
            </w:r>
          </w:p>
        </w:tc>
      </w:tr>
      <w:tr>
        <w:tc>
          <w:tcPr>
            <w:tcW w:type="dxa" w:w="1378"/>
          </w:tcPr>
          <w:p>
            <w:r/>
            <w:r>
              <w:rPr>
                <w:sz w:val="20"/>
              </w:rPr>
              <w:t>WLTC3B</w:t>
            </w:r>
          </w:p>
        </w:tc>
        <w:tc>
          <w:tcPr>
            <w:tcW w:type="dxa" w:w="1378"/>
          </w:tcPr>
          <w:p>
            <w:r/>
            <w:r>
              <w:rPr>
                <w:sz w:val="20"/>
              </w:rPr>
              <w:t>before</w:t>
            </w:r>
          </w:p>
        </w:tc>
        <w:tc>
          <w:tcPr>
            <w:tcW w:type="dxa" w:w="1378"/>
          </w:tcPr>
          <w:p>
            <w:r/>
            <w:r>
              <w:rPr>
                <w:sz w:val="20"/>
              </w:rPr>
              <w:t>175.99</w:t>
            </w:r>
          </w:p>
        </w:tc>
        <w:tc>
          <w:tcPr>
            <w:tcW w:type="dxa" w:w="1378"/>
          </w:tcPr>
          <w:p>
            <w:r/>
            <w:r>
              <w:rPr>
                <w:sz w:val="20"/>
              </w:rPr>
              <w:t>175.78</w:t>
            </w:r>
          </w:p>
        </w:tc>
        <w:tc>
          <w:tcPr>
            <w:tcW w:type="dxa" w:w="1378"/>
          </w:tcPr>
          <w:p>
            <w:r/>
            <w:r>
              <w:rPr>
                <w:sz w:val="20"/>
              </w:rPr>
              <w:t>-0.12%</w:t>
            </w:r>
          </w:p>
        </w:tc>
        <w:tc>
          <w:tcPr>
            <w:tcW w:type="dxa" w:w="1378"/>
          </w:tcPr>
          <w:p>
            <w:r/>
            <w:r>
              <w:rPr>
                <w:sz w:val="20"/>
              </w:rPr>
              <w:t>0.0006</w:t>
            </w:r>
          </w:p>
        </w:tc>
        <w:tc>
          <w:tcPr>
            <w:tcW w:type="dxa" w:w="1378"/>
          </w:tcPr>
          <w:p>
            <w:r/>
            <w:r>
              <w:rPr>
                <w:sz w:val="20"/>
              </w:rPr>
              <w:t>0.0006</w:t>
            </w:r>
          </w:p>
        </w:tc>
      </w:tr>
      <w:tr>
        <w:tc>
          <w:tcPr>
            <w:tcW w:type="dxa" w:w="1378"/>
          </w:tcPr>
          <w:p>
            <w:r/>
            <w:r>
              <w:rPr>
                <w:sz w:val="20"/>
              </w:rPr>
              <w:t>WLTC3B</w:t>
            </w:r>
          </w:p>
        </w:tc>
        <w:tc>
          <w:tcPr>
            <w:tcW w:type="dxa" w:w="1378"/>
          </w:tcPr>
          <w:p>
            <w:r/>
            <w:r>
              <w:rPr>
                <w:sz w:val="20"/>
              </w:rPr>
              <w:t>after</w:t>
            </w:r>
          </w:p>
        </w:tc>
        <w:tc>
          <w:tcPr>
            <w:tcW w:type="dxa" w:w="1378"/>
          </w:tcPr>
          <w:p>
            <w:r/>
            <w:r>
              <w:rPr>
                <w:sz w:val="20"/>
              </w:rPr>
              <w:t>175.99</w:t>
            </w:r>
          </w:p>
        </w:tc>
        <w:tc>
          <w:tcPr>
            <w:tcW w:type="dxa" w:w="1378"/>
          </w:tcPr>
          <w:p>
            <w:r/>
            <w:r>
              <w:rPr>
                <w:sz w:val="20"/>
              </w:rPr>
              <w:t>176.53</w:t>
            </w:r>
          </w:p>
        </w:tc>
        <w:tc>
          <w:tcPr>
            <w:tcW w:type="dxa" w:w="1378"/>
          </w:tcPr>
          <w:p>
            <w:r/>
            <w:r>
              <w:rPr>
                <w:sz w:val="20"/>
              </w:rPr>
              <w:t>+0.31%</w:t>
            </w:r>
          </w:p>
        </w:tc>
        <w:tc>
          <w:tcPr>
            <w:tcW w:type="dxa" w:w="1378"/>
          </w:tcPr>
          <w:p>
            <w:r/>
            <w:r>
              <w:rPr>
                <w:sz w:val="20"/>
              </w:rPr>
              <w:t>0.0006</w:t>
            </w:r>
          </w:p>
        </w:tc>
        <w:tc>
          <w:tcPr>
            <w:tcW w:type="dxa" w:w="1378"/>
          </w:tcPr>
          <w:p>
            <w:r/>
            <w:r>
              <w:rPr>
                <w:sz w:val="20"/>
              </w:rPr>
              <w:t>0.0286</w:t>
            </w:r>
          </w:p>
        </w:tc>
      </w:tr>
      <w:tr>
        <w:tc>
          <w:tcPr>
            <w:tcW w:type="dxa" w:w="1378"/>
          </w:tcPr>
          <w:p>
            <w:r/>
            <w:r>
              <w:rPr>
                <w:sz w:val="20"/>
              </w:rPr>
              <w:t>UDDS</w:t>
            </w:r>
          </w:p>
        </w:tc>
        <w:tc>
          <w:tcPr>
            <w:tcW w:type="dxa" w:w="1378"/>
          </w:tcPr>
          <w:p>
            <w:r/>
            <w:r>
              <w:rPr>
                <w:sz w:val="20"/>
              </w:rPr>
              <w:t>before</w:t>
            </w:r>
          </w:p>
        </w:tc>
        <w:tc>
          <w:tcPr>
            <w:tcW w:type="dxa" w:w="1378"/>
          </w:tcPr>
          <w:p>
            <w:r/>
            <w:r>
              <w:rPr>
                <w:sz w:val="20"/>
              </w:rPr>
              <w:t>167.93</w:t>
            </w:r>
          </w:p>
        </w:tc>
        <w:tc>
          <w:tcPr>
            <w:tcW w:type="dxa" w:w="1378"/>
          </w:tcPr>
          <w:p>
            <w:r/>
            <w:r>
              <w:rPr>
                <w:sz w:val="20"/>
              </w:rPr>
              <w:t>168.31</w:t>
            </w:r>
          </w:p>
        </w:tc>
        <w:tc>
          <w:tcPr>
            <w:tcW w:type="dxa" w:w="1378"/>
          </w:tcPr>
          <w:p>
            <w:r/>
            <w:r>
              <w:rPr>
                <w:sz w:val="20"/>
              </w:rPr>
              <w:t>+0.23%</w:t>
            </w:r>
          </w:p>
        </w:tc>
        <w:tc>
          <w:tcPr>
            <w:tcW w:type="dxa" w:w="1378"/>
          </w:tcPr>
          <w:p>
            <w:r/>
            <w:r>
              <w:rPr>
                <w:sz w:val="20"/>
              </w:rPr>
              <w:t>0.0007</w:t>
            </w:r>
          </w:p>
        </w:tc>
        <w:tc>
          <w:tcPr>
            <w:tcW w:type="dxa" w:w="1378"/>
          </w:tcPr>
          <w:p>
            <w:r/>
            <w:r>
              <w:rPr>
                <w:sz w:val="20"/>
              </w:rPr>
              <w:t>0.0007</w:t>
            </w:r>
          </w:p>
        </w:tc>
      </w:tr>
      <w:tr>
        <w:tc>
          <w:tcPr>
            <w:tcW w:type="dxa" w:w="1378"/>
          </w:tcPr>
          <w:p>
            <w:r/>
            <w:r>
              <w:rPr>
                <w:sz w:val="20"/>
              </w:rPr>
              <w:t>UDDS</w:t>
            </w:r>
          </w:p>
        </w:tc>
        <w:tc>
          <w:tcPr>
            <w:tcW w:type="dxa" w:w="1378"/>
          </w:tcPr>
          <w:p>
            <w:r/>
            <w:r>
              <w:rPr>
                <w:sz w:val="20"/>
              </w:rPr>
              <w:t>after</w:t>
            </w:r>
          </w:p>
        </w:tc>
        <w:tc>
          <w:tcPr>
            <w:tcW w:type="dxa" w:w="1378"/>
          </w:tcPr>
          <w:p>
            <w:r/>
            <w:r>
              <w:rPr>
                <w:sz w:val="20"/>
              </w:rPr>
              <w:t>167.93</w:t>
            </w:r>
          </w:p>
        </w:tc>
        <w:tc>
          <w:tcPr>
            <w:tcW w:type="dxa" w:w="1378"/>
          </w:tcPr>
          <w:p>
            <w:r/>
            <w:r>
              <w:rPr>
                <w:sz w:val="20"/>
              </w:rPr>
              <w:t>168.32</w:t>
            </w:r>
          </w:p>
        </w:tc>
        <w:tc>
          <w:tcPr>
            <w:tcW w:type="dxa" w:w="1378"/>
          </w:tcPr>
          <w:p>
            <w:r/>
            <w:r>
              <w:rPr>
                <w:sz w:val="20"/>
              </w:rPr>
              <w:t>+0.23%</w:t>
            </w:r>
          </w:p>
        </w:tc>
        <w:tc>
          <w:tcPr>
            <w:tcW w:type="dxa" w:w="1378"/>
          </w:tcPr>
          <w:p>
            <w:r/>
            <w:r>
              <w:rPr>
                <w:sz w:val="20"/>
              </w:rPr>
              <w:t>0.0007</w:t>
            </w:r>
          </w:p>
        </w:tc>
        <w:tc>
          <w:tcPr>
            <w:tcW w:type="dxa" w:w="1378"/>
          </w:tcPr>
          <w:p>
            <w:r/>
            <w:r>
              <w:rPr>
                <w:sz w:val="20"/>
              </w:rPr>
              <w:t>0.0007</w:t>
            </w:r>
          </w:p>
        </w:tc>
      </w:tr>
      <w:tr>
        <w:tc>
          <w:tcPr>
            <w:tcW w:type="dxa" w:w="1378"/>
          </w:tcPr>
          <w:p>
            <w:r/>
            <w:r>
              <w:rPr>
                <w:sz w:val="20"/>
              </w:rPr>
              <w:t>HWFET</w:t>
            </w:r>
          </w:p>
        </w:tc>
        <w:tc>
          <w:tcPr>
            <w:tcW w:type="dxa" w:w="1378"/>
          </w:tcPr>
          <w:p>
            <w:r/>
            <w:r>
              <w:rPr>
                <w:sz w:val="20"/>
              </w:rPr>
              <w:t>before</w:t>
            </w:r>
          </w:p>
        </w:tc>
        <w:tc>
          <w:tcPr>
            <w:tcW w:type="dxa" w:w="1378"/>
          </w:tcPr>
          <w:p>
            <w:r/>
            <w:r>
              <w:rPr>
                <w:sz w:val="20"/>
              </w:rPr>
              <w:t>153.90</w:t>
            </w:r>
          </w:p>
        </w:tc>
        <w:tc>
          <w:tcPr>
            <w:tcW w:type="dxa" w:w="1378"/>
          </w:tcPr>
          <w:p>
            <w:r/>
            <w:r>
              <w:rPr>
                <w:sz w:val="20"/>
              </w:rPr>
              <w:t>154.07</w:t>
            </w:r>
          </w:p>
        </w:tc>
        <w:tc>
          <w:tcPr>
            <w:tcW w:type="dxa" w:w="1378"/>
          </w:tcPr>
          <w:p>
            <w:r/>
            <w:r>
              <w:rPr>
                <w:sz w:val="20"/>
              </w:rPr>
              <w:t>+0.11%</w:t>
            </w:r>
          </w:p>
        </w:tc>
        <w:tc>
          <w:tcPr>
            <w:tcW w:type="dxa" w:w="1378"/>
          </w:tcPr>
          <w:p>
            <w:r/>
            <w:r>
              <w:rPr>
                <w:sz w:val="20"/>
              </w:rPr>
              <w:t>0.0003</w:t>
            </w:r>
          </w:p>
        </w:tc>
        <w:tc>
          <w:tcPr>
            <w:tcW w:type="dxa" w:w="1378"/>
          </w:tcPr>
          <w:p>
            <w:r/>
            <w:r>
              <w:rPr>
                <w:sz w:val="20"/>
              </w:rPr>
              <w:t>0.0003</w:t>
            </w:r>
          </w:p>
        </w:tc>
      </w:tr>
      <w:tr>
        <w:tc>
          <w:tcPr>
            <w:tcW w:type="dxa" w:w="1378"/>
          </w:tcPr>
          <w:p>
            <w:r/>
            <w:r>
              <w:rPr>
                <w:sz w:val="20"/>
              </w:rPr>
              <w:t>HWFET</w:t>
            </w:r>
          </w:p>
        </w:tc>
        <w:tc>
          <w:tcPr>
            <w:tcW w:type="dxa" w:w="1378"/>
          </w:tcPr>
          <w:p>
            <w:r/>
            <w:r>
              <w:rPr>
                <w:sz w:val="20"/>
              </w:rPr>
              <w:t>after</w:t>
            </w:r>
          </w:p>
        </w:tc>
        <w:tc>
          <w:tcPr>
            <w:tcW w:type="dxa" w:w="1378"/>
          </w:tcPr>
          <w:p>
            <w:r/>
            <w:r>
              <w:rPr>
                <w:sz w:val="20"/>
              </w:rPr>
              <w:t>153.90</w:t>
            </w:r>
          </w:p>
        </w:tc>
        <w:tc>
          <w:tcPr>
            <w:tcW w:type="dxa" w:w="1378"/>
          </w:tcPr>
          <w:p>
            <w:r/>
            <w:r>
              <w:rPr>
                <w:sz w:val="20"/>
              </w:rPr>
              <w:t>154.07</w:t>
            </w:r>
          </w:p>
        </w:tc>
        <w:tc>
          <w:tcPr>
            <w:tcW w:type="dxa" w:w="1378"/>
          </w:tcPr>
          <w:p>
            <w:r/>
            <w:r>
              <w:rPr>
                <w:sz w:val="20"/>
              </w:rPr>
              <w:t>+0.11%</w:t>
            </w:r>
          </w:p>
        </w:tc>
        <w:tc>
          <w:tcPr>
            <w:tcW w:type="dxa" w:w="1378"/>
          </w:tcPr>
          <w:p>
            <w:r/>
            <w:r>
              <w:rPr>
                <w:sz w:val="20"/>
              </w:rPr>
              <w:t>0.0003</w:t>
            </w:r>
          </w:p>
        </w:tc>
        <w:tc>
          <w:tcPr>
            <w:tcW w:type="dxa" w:w="1378"/>
          </w:tcPr>
          <w:p>
            <w:r/>
            <w:r>
              <w:rPr>
                <w:sz w:val="20"/>
              </w:rPr>
              <w:t>0.0003</w:t>
            </w:r>
          </w:p>
        </w:tc>
      </w:tr>
      <w:tr>
        <w:tc>
          <w:tcPr>
            <w:tcW w:type="dxa" w:w="1378"/>
          </w:tcPr>
          <w:p>
            <w:r/>
            <w:r>
              <w:rPr>
                <w:sz w:val="20"/>
              </w:rPr>
              <w:t>US06</w:t>
            </w:r>
          </w:p>
        </w:tc>
        <w:tc>
          <w:tcPr>
            <w:tcW w:type="dxa" w:w="1378"/>
          </w:tcPr>
          <w:p>
            <w:r/>
            <w:r>
              <w:rPr>
                <w:sz w:val="20"/>
              </w:rPr>
              <w:t>before</w:t>
            </w:r>
          </w:p>
        </w:tc>
        <w:tc>
          <w:tcPr>
            <w:tcW w:type="dxa" w:w="1378"/>
          </w:tcPr>
          <w:p>
            <w:r/>
            <w:r>
              <w:rPr>
                <w:sz w:val="20"/>
              </w:rPr>
              <w:t>190.47</w:t>
            </w:r>
          </w:p>
        </w:tc>
        <w:tc>
          <w:tcPr>
            <w:tcW w:type="dxa" w:w="1378"/>
          </w:tcPr>
          <w:p>
            <w:r/>
            <w:r>
              <w:rPr>
                <w:sz w:val="20"/>
              </w:rPr>
              <w:t>176.71</w:t>
            </w:r>
          </w:p>
        </w:tc>
        <w:tc>
          <w:tcPr>
            <w:tcW w:type="dxa" w:w="1378"/>
          </w:tcPr>
          <w:p>
            <w:r/>
            <w:r>
              <w:rPr>
                <w:sz w:val="20"/>
              </w:rPr>
              <w:t>-7.22%</w:t>
            </w:r>
          </w:p>
        </w:tc>
        <w:tc>
          <w:tcPr>
            <w:tcW w:type="dxa" w:w="1378"/>
          </w:tcPr>
          <w:p>
            <w:r/>
            <w:r>
              <w:rPr>
                <w:sz w:val="20"/>
              </w:rPr>
              <w:t>0.0013</w:t>
            </w:r>
          </w:p>
        </w:tc>
        <w:tc>
          <w:tcPr>
            <w:tcW w:type="dxa" w:w="1378"/>
          </w:tcPr>
          <w:p>
            <w:r/>
            <w:r>
              <w:rPr>
                <w:sz w:val="20"/>
              </w:rPr>
              <w:t>0.0013</w:t>
            </w:r>
          </w:p>
        </w:tc>
      </w:tr>
      <w:tr>
        <w:tc>
          <w:tcPr>
            <w:tcW w:type="dxa" w:w="1378"/>
          </w:tcPr>
          <w:p>
            <w:r/>
            <w:r>
              <w:rPr>
                <w:sz w:val="20"/>
              </w:rPr>
              <w:t>US06</w:t>
            </w:r>
          </w:p>
        </w:tc>
        <w:tc>
          <w:tcPr>
            <w:tcW w:type="dxa" w:w="1378"/>
          </w:tcPr>
          <w:p>
            <w:r/>
            <w:r>
              <w:rPr>
                <w:sz w:val="20"/>
              </w:rPr>
              <w:t>after</w:t>
            </w:r>
          </w:p>
        </w:tc>
        <w:tc>
          <w:tcPr>
            <w:tcW w:type="dxa" w:w="1378"/>
          </w:tcPr>
          <w:p>
            <w:r/>
            <w:r>
              <w:rPr>
                <w:sz w:val="20"/>
              </w:rPr>
              <w:t>190.47</w:t>
            </w:r>
          </w:p>
        </w:tc>
        <w:tc>
          <w:tcPr>
            <w:tcW w:type="dxa" w:w="1378"/>
          </w:tcPr>
          <w:p>
            <w:r/>
            <w:r>
              <w:rPr>
                <w:sz w:val="20"/>
              </w:rPr>
              <w:t>190.71</w:t>
            </w:r>
          </w:p>
        </w:tc>
        <w:tc>
          <w:tcPr>
            <w:tcW w:type="dxa" w:w="1378"/>
          </w:tcPr>
          <w:p>
            <w:r/>
            <w:r>
              <w:rPr>
                <w:sz w:val="20"/>
              </w:rPr>
              <w:t>+0.13%</w:t>
            </w:r>
          </w:p>
        </w:tc>
        <w:tc>
          <w:tcPr>
            <w:tcW w:type="dxa" w:w="1378"/>
          </w:tcPr>
          <w:p>
            <w:r/>
            <w:r>
              <w:rPr>
                <w:sz w:val="20"/>
              </w:rPr>
              <w:t>0.0013</w:t>
            </w:r>
          </w:p>
        </w:tc>
        <w:tc>
          <w:tcPr>
            <w:tcW w:type="dxa" w:w="1378"/>
          </w:tcPr>
          <w:p>
            <w:r/>
            <w:r>
              <w:rPr>
                <w:sz w:val="20"/>
              </w:rPr>
              <w:t>0.4815</w:t>
            </w:r>
          </w:p>
        </w:tc>
      </w:tr>
    </w:tbl>
    <w:p>
      <w:pPr>
        <w:spacing w:after="40"/>
      </w:pPr>
    </w:p>
    <w:p>
      <w:pPr>
        <w:spacing w:after="160"/>
      </w:pPr>
      <w:r>
        <w:rPr>
          <w:i/>
          <w:color w:val="595959"/>
          <w:sz w:val="18"/>
        </w:rPr>
        <w:t>Table. The rule manager and the learned controller exported before retraining, before and after the fix. SIMULATED on the laptop. This snapshot is not the retrained policy.</w:t>
      </w:r>
    </w:p>
    <w:p>
      <w:pPr>
        <w:spacing w:after="160"/>
      </w:pPr>
      <w:r>
        <w:rPr>
          <w:i w:val="0"/>
          <w:sz w:val="24"/>
        </w:rPr>
        <w:t>The rules barely move: 190.47 before, 190.47 after. Their ceiling sits near 125 kilowatts and almost never binds. The deployed learned controller goes from 176.71 to 190.71, and its tracking error on US06 rises from 0.0013 to 0.4815 metres per second, with a worst lag of 3.65. It was trained on a model that paid it to lower the ceiling, and on a model that does not, the habit only costs it speed.</w:t>
      </w:r>
    </w:p>
    <w:p>
      <w:pPr>
        <w:pStyle w:val="Heading2"/>
      </w:pPr>
      <w:r>
        <w:t>Retraining on the corrected vehicle model</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20"/>
              </w:rPr>
              <w:t>Controller</w:t>
            </w:r>
          </w:p>
        </w:tc>
        <w:tc>
          <w:tcPr>
            <w:tcW w:type="dxa" w:w="1930"/>
          </w:tcPr>
          <w:p>
            <w:r/>
            <w:r>
              <w:rPr>
                <w:b/>
                <w:sz w:val="20"/>
              </w:rPr>
              <w:t>Mean, Wh/km</w:t>
            </w:r>
          </w:p>
        </w:tc>
        <w:tc>
          <w:tcPr>
            <w:tcW w:type="dxa" w:w="1930"/>
          </w:tcPr>
          <w:p>
            <w:r/>
            <w:r>
              <w:rPr>
                <w:b/>
                <w:sz w:val="20"/>
              </w:rPr>
              <w:t>Seed SD, Wh/km</w:t>
            </w:r>
          </w:p>
        </w:tc>
        <w:tc>
          <w:tcPr>
            <w:tcW w:type="dxa" w:w="1930"/>
          </w:tcPr>
          <w:p>
            <w:r/>
            <w:r>
              <w:rPr>
                <w:b/>
                <w:sz w:val="20"/>
              </w:rPr>
              <w:t>95% interval, Wh/km</w:t>
            </w:r>
          </w:p>
        </w:tc>
        <w:tc>
          <w:tcPr>
            <w:tcW w:type="dxa" w:w="1930"/>
          </w:tcPr>
          <w:p>
            <w:r/>
            <w:r>
              <w:rPr>
                <w:b/>
                <w:sz w:val="20"/>
              </w:rPr>
              <w:t>Against rules</w:t>
            </w:r>
          </w:p>
        </w:tc>
      </w:tr>
      <w:tr>
        <w:tc>
          <w:tcPr>
            <w:tcW w:type="dxa" w:w="1930"/>
          </w:tcPr>
          <w:p>
            <w:r/>
            <w:r>
              <w:rPr>
                <w:sz w:val="20"/>
              </w:rPr>
              <w:t>Rule manager</w:t>
            </w:r>
          </w:p>
        </w:tc>
        <w:tc>
          <w:tcPr>
            <w:tcW w:type="dxa" w:w="1930"/>
          </w:tcPr>
          <w:p>
            <w:r/>
            <w:r>
              <w:rPr>
                <w:sz w:val="20"/>
              </w:rPr>
              <w:t>153.90</w:t>
            </w:r>
          </w:p>
        </w:tc>
        <w:tc>
          <w:tcPr>
            <w:tcW w:type="dxa" w:w="1930"/>
          </w:tcPr>
          <w:p>
            <w:r/>
            <w:r>
              <w:rPr>
                <w:sz w:val="20"/>
              </w:rPr>
            </w:r>
          </w:p>
        </w:tc>
        <w:tc>
          <w:tcPr>
            <w:tcW w:type="dxa" w:w="1930"/>
          </w:tcPr>
          <w:p>
            <w:r/>
            <w:r>
              <w:rPr>
                <w:sz w:val="20"/>
              </w:rPr>
            </w:r>
          </w:p>
        </w:tc>
        <w:tc>
          <w:tcPr>
            <w:tcW w:type="dxa" w:w="1930"/>
          </w:tcPr>
          <w:p>
            <w:r/>
            <w:r>
              <w:rPr>
                <w:sz w:val="20"/>
              </w:rPr>
            </w:r>
          </w:p>
        </w:tc>
      </w:tr>
      <w:tr>
        <w:tc>
          <w:tcPr>
            <w:tcW w:type="dxa" w:w="1930"/>
          </w:tcPr>
          <w:p>
            <w:r/>
            <w:r>
              <w:rPr>
                <w:sz w:val="20"/>
              </w:rPr>
              <w:t>without forecast</w:t>
            </w:r>
          </w:p>
        </w:tc>
        <w:tc>
          <w:tcPr>
            <w:tcW w:type="dxa" w:w="1930"/>
          </w:tcPr>
          <w:p>
            <w:r/>
            <w:r>
              <w:rPr>
                <w:sz w:val="20"/>
              </w:rPr>
              <w:t>154.86</w:t>
            </w:r>
          </w:p>
        </w:tc>
        <w:tc>
          <w:tcPr>
            <w:tcW w:type="dxa" w:w="1930"/>
          </w:tcPr>
          <w:p>
            <w:r/>
            <w:r>
              <w:rPr>
                <w:sz w:val="20"/>
              </w:rPr>
              <w:t>0.51</w:t>
            </w:r>
          </w:p>
        </w:tc>
        <w:tc>
          <w:tcPr>
            <w:tcW w:type="dxa" w:w="1930"/>
          </w:tcPr>
          <w:p>
            <w:r/>
            <w:r>
              <w:rPr>
                <w:sz w:val="20"/>
              </w:rPr>
              <w:t>154.48 to 155.28</w:t>
            </w:r>
          </w:p>
        </w:tc>
        <w:tc>
          <w:tcPr>
            <w:tcW w:type="dxa" w:w="1930"/>
          </w:tcPr>
          <w:p>
            <w:r/>
            <w:r>
              <w:rPr>
                <w:sz w:val="20"/>
              </w:rPr>
              <w:t>+0.62%</w:t>
            </w:r>
          </w:p>
        </w:tc>
      </w:tr>
      <w:tr>
        <w:tc>
          <w:tcPr>
            <w:tcW w:type="dxa" w:w="1930"/>
          </w:tcPr>
          <w:p>
            <w:r/>
            <w:r>
              <w:rPr>
                <w:sz w:val="20"/>
              </w:rPr>
              <w:t>with forecast</w:t>
            </w:r>
          </w:p>
        </w:tc>
        <w:tc>
          <w:tcPr>
            <w:tcW w:type="dxa" w:w="1930"/>
          </w:tcPr>
          <w:p>
            <w:r/>
            <w:r>
              <w:rPr>
                <w:sz w:val="20"/>
              </w:rPr>
              <w:t>155.12</w:t>
            </w:r>
          </w:p>
        </w:tc>
        <w:tc>
          <w:tcPr>
            <w:tcW w:type="dxa" w:w="1930"/>
          </w:tcPr>
          <w:p>
            <w:r/>
            <w:r>
              <w:rPr>
                <w:sz w:val="20"/>
              </w:rPr>
              <w:t>0.82</w:t>
            </w:r>
          </w:p>
        </w:tc>
        <w:tc>
          <w:tcPr>
            <w:tcW w:type="dxa" w:w="1930"/>
          </w:tcPr>
          <w:p>
            <w:r/>
            <w:r>
              <w:rPr>
                <w:sz w:val="20"/>
              </w:rPr>
              <w:t>154.51 to 155.73</w:t>
            </w:r>
          </w:p>
        </w:tc>
        <w:tc>
          <w:tcPr>
            <w:tcW w:type="dxa" w:w="1930"/>
          </w:tcPr>
          <w:p>
            <w:r/>
            <w:r>
              <w:rPr>
                <w:sz w:val="20"/>
              </w:rPr>
              <w:t>+0.79%</w:t>
            </w:r>
          </w:p>
        </w:tc>
      </w:tr>
    </w:tbl>
    <w:p>
      <w:pPr>
        <w:spacing w:after="40"/>
      </w:pPr>
    </w:p>
    <w:p>
      <w:pPr>
        <w:spacing w:after="160"/>
      </w:pPr>
      <w:r>
        <w:rPr>
          <w:i/>
          <w:color w:val="595959"/>
          <w:sz w:val="18"/>
        </w:rPr>
        <w:t>Table. SIMULATED on HWFET, the validation cycle, with 5 training seeds per learned arm. Shed cabin heat is charged back. These values come from docs/week11-sac-corrected.json.</w:t>
      </w:r>
    </w:p>
    <w:p>
      <w:pPr>
        <w:spacing w:after="160"/>
      </w:pPr>
      <w:r>
        <w:rPr>
          <w:i w:val="0"/>
          <w:sz w:val="24"/>
        </w:rPr>
        <w:t>The no-forecast seed selected on validation is seed 3, at 154.21 watt-hours per kilometre. It was exported for the corrected board campaign. Selection used validation rather than US06. Exporting weights is not a board measurement.</w:t>
      </w:r>
    </w:p>
    <w:p>
      <w:pPr>
        <w:spacing w:after="160"/>
      </w:pPr>
      <w:r>
        <w:rPr>
          <w:i w:val="0"/>
          <w:sz w:val="24"/>
        </w:rPr>
        <w:t>The paired forecast difference is +0.262 watt-hours per kilometre, with a 95% interval from -0.698 to +0.982. The interval includes zero, so this retraining does not show a forecast benefit.</w:t>
      </w:r>
    </w:p>
    <w:p>
      <w:pPr>
        <w:pStyle w:val="Heading2"/>
      </w:pPr>
      <w:r>
        <w:t>Link outages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Outage, s</w:t>
            </w:r>
          </w:p>
        </w:tc>
        <w:tc>
          <w:tcPr>
            <w:tcW w:type="dxa" w:w="1378"/>
          </w:tcPr>
          <w:p>
            <w:r/>
            <w:r>
              <w:rPr>
                <w:b/>
                <w:sz w:val="20"/>
              </w:rPr>
              <w:t>Median on, m/s</w:t>
            </w:r>
          </w:p>
        </w:tc>
        <w:tc>
          <w:tcPr>
            <w:tcW w:type="dxa" w:w="1378"/>
          </w:tcPr>
          <w:p>
            <w:r/>
            <w:r>
              <w:rPr>
                <w:b/>
                <w:sz w:val="20"/>
              </w:rPr>
              <w:t>Median off, m/s</w:t>
            </w:r>
          </w:p>
        </w:tc>
        <w:tc>
          <w:tcPr>
            <w:tcW w:type="dxa" w:w="1378"/>
          </w:tcPr>
          <w:p>
            <w:r/>
            <w:r>
              <w:rPr>
                <w:b/>
                <w:sz w:val="20"/>
              </w:rPr>
              <w:t>Worst on, m/s</w:t>
            </w:r>
          </w:p>
        </w:tc>
        <w:tc>
          <w:tcPr>
            <w:tcW w:type="dxa" w:w="1378"/>
          </w:tcPr>
          <w:p>
            <w:r/>
            <w:r>
              <w:rPr>
                <w:b/>
                <w:sz w:val="20"/>
              </w:rPr>
              <w:t>Worst off, m/s</w:t>
            </w:r>
          </w:p>
        </w:tc>
        <w:tc>
          <w:tcPr>
            <w:tcW w:type="dxa" w:w="1378"/>
          </w:tcPr>
          <w:p>
            <w:r/>
            <w:r>
              <w:rPr>
                <w:b/>
                <w:sz w:val="20"/>
              </w:rPr>
              <w:t>Late on</w:t>
            </w:r>
          </w:p>
        </w:tc>
        <w:tc>
          <w:tcPr>
            <w:tcW w:type="dxa" w:w="1378"/>
          </w:tcPr>
          <w:p>
            <w:r/>
            <w:r>
              <w:rPr>
                <w:b/>
                <w:sz w:val="20"/>
              </w:rPr>
              <w:t>Late off</w:t>
            </w:r>
          </w:p>
        </w:tc>
      </w:tr>
      <w:tr>
        <w:tc>
          <w:tcPr>
            <w:tcW w:type="dxa" w:w="1378"/>
          </w:tcPr>
          <w:p>
            <w:r/>
            <w:r>
              <w:rPr>
                <w:sz w:val="20"/>
              </w:rPr>
              <w:t>0.2</w:t>
            </w:r>
          </w:p>
        </w:tc>
        <w:tc>
          <w:tcPr>
            <w:tcW w:type="dxa" w:w="1378"/>
          </w:tcPr>
          <w:p>
            <w:r/>
            <w:r>
              <w:rPr>
                <w:sz w:val="20"/>
              </w:rPr>
              <w:t>0.060</w:t>
            </w:r>
          </w:p>
        </w:tc>
        <w:tc>
          <w:tcPr>
            <w:tcW w:type="dxa" w:w="1378"/>
          </w:tcPr>
          <w:p>
            <w:r/>
            <w:r>
              <w:rPr>
                <w:sz w:val="20"/>
              </w:rPr>
              <w:t>0.059</w:t>
            </w:r>
          </w:p>
        </w:tc>
        <w:tc>
          <w:tcPr>
            <w:tcW w:type="dxa" w:w="1378"/>
          </w:tcPr>
          <w:p>
            <w:r/>
            <w:r>
              <w:rPr>
                <w:sz w:val="20"/>
              </w:rPr>
              <w:t>0.228</w:t>
            </w:r>
          </w:p>
        </w:tc>
        <w:tc>
          <w:tcPr>
            <w:tcW w:type="dxa" w:w="1378"/>
          </w:tcPr>
          <w:p>
            <w:r/>
            <w:r>
              <w:rPr>
                <w:sz w:val="20"/>
              </w:rPr>
              <w:t>0.182</w:t>
            </w:r>
          </w:p>
        </w:tc>
        <w:tc>
          <w:tcPr>
            <w:tcW w:type="dxa" w:w="1378"/>
          </w:tcPr>
          <w:p>
            <w:r/>
            <w:r>
              <w:rPr>
                <w:sz w:val="20"/>
              </w:rPr>
              <w:t>0</w:t>
            </w:r>
          </w:p>
        </w:tc>
        <w:tc>
          <w:tcPr>
            <w:tcW w:type="dxa" w:w="1378"/>
          </w:tcPr>
          <w:p>
            <w:r/>
            <w:r>
              <w:rPr>
                <w:sz w:val="20"/>
              </w:rPr>
              <w:t>0</w:t>
            </w:r>
          </w:p>
        </w:tc>
      </w:tr>
      <w:tr>
        <w:tc>
          <w:tcPr>
            <w:tcW w:type="dxa" w:w="1378"/>
          </w:tcPr>
          <w:p>
            <w:r/>
            <w:r>
              <w:rPr>
                <w:sz w:val="20"/>
              </w:rPr>
              <w:t>0.5</w:t>
            </w:r>
          </w:p>
        </w:tc>
        <w:tc>
          <w:tcPr>
            <w:tcW w:type="dxa" w:w="1378"/>
          </w:tcPr>
          <w:p>
            <w:r/>
            <w:r>
              <w:rPr>
                <w:sz w:val="20"/>
              </w:rPr>
              <w:t>0.171</w:t>
            </w:r>
          </w:p>
        </w:tc>
        <w:tc>
          <w:tcPr>
            <w:tcW w:type="dxa" w:w="1378"/>
          </w:tcPr>
          <w:p>
            <w:r/>
            <w:r>
              <w:rPr>
                <w:sz w:val="20"/>
              </w:rPr>
              <w:t>0.103</w:t>
            </w:r>
          </w:p>
        </w:tc>
        <w:tc>
          <w:tcPr>
            <w:tcW w:type="dxa" w:w="1378"/>
          </w:tcPr>
          <w:p>
            <w:r/>
            <w:r>
              <w:rPr>
                <w:sz w:val="20"/>
              </w:rPr>
              <w:t>0.571</w:t>
            </w:r>
          </w:p>
        </w:tc>
        <w:tc>
          <w:tcPr>
            <w:tcW w:type="dxa" w:w="1378"/>
          </w:tcPr>
          <w:p>
            <w:r/>
            <w:r>
              <w:rPr>
                <w:sz w:val="20"/>
              </w:rPr>
              <w:t>0.202</w:t>
            </w:r>
          </w:p>
        </w:tc>
        <w:tc>
          <w:tcPr>
            <w:tcW w:type="dxa" w:w="1378"/>
          </w:tcPr>
          <w:p>
            <w:r/>
            <w:r>
              <w:rPr>
                <w:sz w:val="20"/>
              </w:rPr>
              <w:t>0</w:t>
            </w:r>
          </w:p>
        </w:tc>
        <w:tc>
          <w:tcPr>
            <w:tcW w:type="dxa" w:w="1378"/>
          </w:tcPr>
          <w:p>
            <w:r/>
            <w:r>
              <w:rPr>
                <w:sz w:val="20"/>
              </w:rPr>
              <w:t>0</w:t>
            </w:r>
          </w:p>
        </w:tc>
      </w:tr>
      <w:tr>
        <w:tc>
          <w:tcPr>
            <w:tcW w:type="dxa" w:w="1378"/>
          </w:tcPr>
          <w:p>
            <w:r/>
            <w:r>
              <w:rPr>
                <w:sz w:val="20"/>
              </w:rPr>
              <w:t>1</w:t>
            </w:r>
          </w:p>
        </w:tc>
        <w:tc>
          <w:tcPr>
            <w:tcW w:type="dxa" w:w="1378"/>
          </w:tcPr>
          <w:p>
            <w:r/>
            <w:r>
              <w:rPr>
                <w:sz w:val="20"/>
              </w:rPr>
              <w:t>0.353</w:t>
            </w:r>
          </w:p>
        </w:tc>
        <w:tc>
          <w:tcPr>
            <w:tcW w:type="dxa" w:w="1378"/>
          </w:tcPr>
          <w:p>
            <w:r/>
            <w:r>
              <w:rPr>
                <w:sz w:val="20"/>
              </w:rPr>
              <w:t>0.157</w:t>
            </w:r>
          </w:p>
        </w:tc>
        <w:tc>
          <w:tcPr>
            <w:tcW w:type="dxa" w:w="1378"/>
          </w:tcPr>
          <w:p>
            <w:r/>
            <w:r>
              <w:rPr>
                <w:sz w:val="20"/>
              </w:rPr>
              <w:t>1.341</w:t>
            </w:r>
          </w:p>
        </w:tc>
        <w:tc>
          <w:tcPr>
            <w:tcW w:type="dxa" w:w="1378"/>
          </w:tcPr>
          <w:p>
            <w:r/>
            <w:r>
              <w:rPr>
                <w:sz w:val="20"/>
              </w:rPr>
              <w:t>0.370</w:t>
            </w:r>
          </w:p>
        </w:tc>
        <w:tc>
          <w:tcPr>
            <w:tcW w:type="dxa" w:w="1378"/>
          </w:tcPr>
          <w:p>
            <w:r/>
            <w:r>
              <w:rPr>
                <w:sz w:val="20"/>
              </w:rPr>
              <w:t>0</w:t>
            </w:r>
          </w:p>
        </w:tc>
        <w:tc>
          <w:tcPr>
            <w:tcW w:type="dxa" w:w="1378"/>
          </w:tcPr>
          <w:p>
            <w:r/>
            <w:r>
              <w:rPr>
                <w:sz w:val="20"/>
              </w:rPr>
              <w:t>0</w:t>
            </w:r>
          </w:p>
        </w:tc>
      </w:tr>
      <w:tr>
        <w:tc>
          <w:tcPr>
            <w:tcW w:type="dxa" w:w="1378"/>
          </w:tcPr>
          <w:p>
            <w:r/>
            <w:r>
              <w:rPr>
                <w:sz w:val="20"/>
              </w:rPr>
              <w:t>2</w:t>
            </w:r>
          </w:p>
        </w:tc>
        <w:tc>
          <w:tcPr>
            <w:tcW w:type="dxa" w:w="1378"/>
          </w:tcPr>
          <w:p>
            <w:r/>
            <w:r>
              <w:rPr>
                <w:sz w:val="20"/>
              </w:rPr>
              <w:t>0.674</w:t>
            </w:r>
          </w:p>
        </w:tc>
        <w:tc>
          <w:tcPr>
            <w:tcW w:type="dxa" w:w="1378"/>
          </w:tcPr>
          <w:p>
            <w:r/>
            <w:r>
              <w:rPr>
                <w:sz w:val="20"/>
              </w:rPr>
              <w:t>0.496</w:t>
            </w:r>
          </w:p>
        </w:tc>
        <w:tc>
          <w:tcPr>
            <w:tcW w:type="dxa" w:w="1378"/>
          </w:tcPr>
          <w:p>
            <w:r/>
            <w:r>
              <w:rPr>
                <w:sz w:val="20"/>
              </w:rPr>
              <w:t>3.203</w:t>
            </w:r>
          </w:p>
        </w:tc>
        <w:tc>
          <w:tcPr>
            <w:tcW w:type="dxa" w:w="1378"/>
          </w:tcPr>
          <w:p>
            <w:r/>
            <w:r>
              <w:rPr>
                <w:sz w:val="20"/>
              </w:rPr>
              <w:t>1.486</w:t>
            </w:r>
          </w:p>
        </w:tc>
        <w:tc>
          <w:tcPr>
            <w:tcW w:type="dxa" w:w="1378"/>
          </w:tcPr>
          <w:p>
            <w:r/>
            <w:r>
              <w:rPr>
                <w:sz w:val="20"/>
              </w:rPr>
              <w:t>0</w:t>
            </w:r>
          </w:p>
        </w:tc>
        <w:tc>
          <w:tcPr>
            <w:tcW w:type="dxa" w:w="1378"/>
          </w:tcPr>
          <w:p>
            <w:r/>
            <w:r>
              <w:rPr>
                <w:sz w:val="20"/>
              </w:rPr>
              <w:t>0</w:t>
            </w:r>
          </w:p>
        </w:tc>
      </w:tr>
      <w:tr>
        <w:tc>
          <w:tcPr>
            <w:tcW w:type="dxa" w:w="1378"/>
          </w:tcPr>
          <w:p>
            <w:r/>
            <w:r>
              <w:rPr>
                <w:sz w:val="20"/>
              </w:rPr>
              <w:t>3</w:t>
            </w:r>
          </w:p>
        </w:tc>
        <w:tc>
          <w:tcPr>
            <w:tcW w:type="dxa" w:w="1378"/>
          </w:tcPr>
          <w:p>
            <w:r/>
            <w:r>
              <w:rPr>
                <w:sz w:val="20"/>
              </w:rPr>
              <w:t>0.915</w:t>
            </w:r>
          </w:p>
        </w:tc>
        <w:tc>
          <w:tcPr>
            <w:tcW w:type="dxa" w:w="1378"/>
          </w:tcPr>
          <w:p>
            <w:r/>
            <w:r>
              <w:rPr>
                <w:sz w:val="20"/>
              </w:rPr>
              <w:t>0.812</w:t>
            </w:r>
          </w:p>
        </w:tc>
        <w:tc>
          <w:tcPr>
            <w:tcW w:type="dxa" w:w="1378"/>
          </w:tcPr>
          <w:p>
            <w:r/>
            <w:r>
              <w:rPr>
                <w:sz w:val="20"/>
              </w:rPr>
              <w:t>5.189</w:t>
            </w:r>
          </w:p>
        </w:tc>
        <w:tc>
          <w:tcPr>
            <w:tcW w:type="dxa" w:w="1378"/>
          </w:tcPr>
          <w:p>
            <w:r/>
            <w:r>
              <w:rPr>
                <w:sz w:val="20"/>
              </w:rPr>
              <w:t>1.408</w:t>
            </w:r>
          </w:p>
        </w:tc>
        <w:tc>
          <w:tcPr>
            <w:tcW w:type="dxa" w:w="1378"/>
          </w:tcPr>
          <w:p>
            <w:r/>
            <w:r>
              <w:rPr>
                <w:sz w:val="20"/>
              </w:rPr>
              <w:t>0</w:t>
            </w:r>
          </w:p>
        </w:tc>
        <w:tc>
          <w:tcPr>
            <w:tcW w:type="dxa" w:w="1378"/>
          </w:tcPr>
          <w:p>
            <w:r/>
            <w:r>
              <w:rPr>
                <w:sz w:val="20"/>
              </w:rPr>
              <w:t>0</w:t>
            </w:r>
          </w:p>
        </w:tc>
      </w:tr>
      <w:tr>
        <w:tc>
          <w:tcPr>
            <w:tcW w:type="dxa" w:w="1378"/>
          </w:tcPr>
          <w:p>
            <w:r/>
            <w:r>
              <w:rPr>
                <w:sz w:val="20"/>
              </w:rPr>
              <w:t>4</w:t>
            </w:r>
          </w:p>
        </w:tc>
        <w:tc>
          <w:tcPr>
            <w:tcW w:type="dxa" w:w="1378"/>
          </w:tcPr>
          <w:p>
            <w:r/>
            <w:r>
              <w:rPr>
                <w:sz w:val="20"/>
              </w:rPr>
              <w:t>1.211</w:t>
            </w:r>
          </w:p>
        </w:tc>
        <w:tc>
          <w:tcPr>
            <w:tcW w:type="dxa" w:w="1378"/>
          </w:tcPr>
          <w:p>
            <w:r/>
            <w:r>
              <w:rPr>
                <w:sz w:val="20"/>
              </w:rPr>
              <w:t>1.548</w:t>
            </w:r>
          </w:p>
        </w:tc>
        <w:tc>
          <w:tcPr>
            <w:tcW w:type="dxa" w:w="1378"/>
          </w:tcPr>
          <w:p>
            <w:r/>
            <w:r>
              <w:rPr>
                <w:sz w:val="20"/>
              </w:rPr>
              <w:t>6.670</w:t>
            </w:r>
          </w:p>
        </w:tc>
        <w:tc>
          <w:tcPr>
            <w:tcW w:type="dxa" w:w="1378"/>
          </w:tcPr>
          <w:p>
            <w:r/>
            <w:r>
              <w:rPr>
                <w:sz w:val="20"/>
              </w:rPr>
              <w:t>3.727</w:t>
            </w:r>
          </w:p>
        </w:tc>
        <w:tc>
          <w:tcPr>
            <w:tcW w:type="dxa" w:w="1378"/>
          </w:tcPr>
          <w:p>
            <w:r/>
            <w:r>
              <w:rPr>
                <w:sz w:val="20"/>
              </w:rPr>
              <w:t>0</w:t>
            </w:r>
          </w:p>
        </w:tc>
        <w:tc>
          <w:tcPr>
            <w:tcW w:type="dxa" w:w="1378"/>
          </w:tcPr>
          <w:p>
            <w:r/>
            <w:r>
              <w:rPr>
                <w:sz w:val="20"/>
              </w:rPr>
              <w:t>0</w:t>
            </w:r>
          </w:p>
        </w:tc>
      </w:tr>
      <w:tr>
        <w:tc>
          <w:tcPr>
            <w:tcW w:type="dxa" w:w="1378"/>
          </w:tcPr>
          <w:p>
            <w:r/>
            <w:r>
              <w:rPr>
                <w:sz w:val="20"/>
              </w:rPr>
              <w:t>5</w:t>
            </w:r>
          </w:p>
        </w:tc>
        <w:tc>
          <w:tcPr>
            <w:tcW w:type="dxa" w:w="1378"/>
          </w:tcPr>
          <w:p>
            <w:r/>
            <w:r>
              <w:rPr>
                <w:sz w:val="20"/>
              </w:rPr>
              <w:t>1.638</w:t>
            </w:r>
          </w:p>
        </w:tc>
        <w:tc>
          <w:tcPr>
            <w:tcW w:type="dxa" w:w="1378"/>
          </w:tcPr>
          <w:p>
            <w:r/>
            <w:r>
              <w:rPr>
                <w:sz w:val="20"/>
              </w:rPr>
              <w:t>1.440</w:t>
            </w:r>
          </w:p>
        </w:tc>
        <w:tc>
          <w:tcPr>
            <w:tcW w:type="dxa" w:w="1378"/>
          </w:tcPr>
          <w:p>
            <w:r/>
            <w:r>
              <w:rPr>
                <w:sz w:val="20"/>
              </w:rPr>
              <w:t>7.396</w:t>
            </w:r>
          </w:p>
        </w:tc>
        <w:tc>
          <w:tcPr>
            <w:tcW w:type="dxa" w:w="1378"/>
          </w:tcPr>
          <w:p>
            <w:r/>
            <w:r>
              <w:rPr>
                <w:sz w:val="20"/>
              </w:rPr>
              <w:t>7.971</w:t>
            </w:r>
          </w:p>
        </w:tc>
        <w:tc>
          <w:tcPr>
            <w:tcW w:type="dxa" w:w="1378"/>
          </w:tcPr>
          <w:p>
            <w:r/>
            <w:r>
              <w:rPr>
                <w:sz w:val="20"/>
              </w:rPr>
              <w:t>0</w:t>
            </w:r>
          </w:p>
        </w:tc>
        <w:tc>
          <w:tcPr>
            <w:tcW w:type="dxa" w:w="1378"/>
          </w:tcPr>
          <w:p>
            <w:r/>
            <w:r>
              <w:rPr>
                <w:sz w:val="20"/>
              </w:rPr>
              <w:t>0</w:t>
            </w:r>
          </w:p>
        </w:tc>
      </w:tr>
      <w:tr>
        <w:tc>
          <w:tcPr>
            <w:tcW w:type="dxa" w:w="1378"/>
          </w:tcPr>
          <w:p>
            <w:r/>
            <w:r>
              <w:rPr>
                <w:sz w:val="20"/>
              </w:rPr>
              <w:t>10</w:t>
            </w:r>
          </w:p>
        </w:tc>
        <w:tc>
          <w:tcPr>
            <w:tcW w:type="dxa" w:w="1378"/>
          </w:tcPr>
          <w:p>
            <w:r/>
            <w:r>
              <w:rPr>
                <w:sz w:val="20"/>
              </w:rPr>
              <w:t>3.715</w:t>
            </w:r>
          </w:p>
        </w:tc>
        <w:tc>
          <w:tcPr>
            <w:tcW w:type="dxa" w:w="1378"/>
          </w:tcPr>
          <w:p>
            <w:r/>
            <w:r>
              <w:rPr>
                <w:sz w:val="20"/>
              </w:rPr>
              <w:t>5.328</w:t>
            </w:r>
          </w:p>
        </w:tc>
        <w:tc>
          <w:tcPr>
            <w:tcW w:type="dxa" w:w="1378"/>
          </w:tcPr>
          <w:p>
            <w:r/>
            <w:r>
              <w:rPr>
                <w:sz w:val="20"/>
              </w:rPr>
              <w:t>13.275</w:t>
            </w:r>
          </w:p>
        </w:tc>
        <w:tc>
          <w:tcPr>
            <w:tcW w:type="dxa" w:w="1378"/>
          </w:tcPr>
          <w:p>
            <w:r/>
            <w:r>
              <w:rPr>
                <w:sz w:val="20"/>
              </w:rPr>
              <w:t>18.187</w:t>
            </w:r>
          </w:p>
        </w:tc>
        <w:tc>
          <w:tcPr>
            <w:tcW w:type="dxa" w:w="1378"/>
          </w:tcPr>
          <w:p>
            <w:r/>
            <w:r>
              <w:rPr>
                <w:sz w:val="20"/>
              </w:rPr>
              <w:t>0</w:t>
            </w:r>
          </w:p>
        </w:tc>
        <w:tc>
          <w:tcPr>
            <w:tcW w:type="dxa" w:w="1378"/>
          </w:tcPr>
          <w:p>
            <w:r/>
            <w:r>
              <w:rPr>
                <w:sz w:val="20"/>
              </w:rPr>
              <w:t>0</w:t>
            </w:r>
          </w:p>
        </w:tc>
      </w:tr>
    </w:tbl>
    <w:p>
      <w:pPr>
        <w:spacing w:after="40"/>
      </w:pPr>
    </w:p>
    <w:p>
      <w:pPr>
        <w:spacing w:after="160"/>
      </w:pPr>
      <w:r>
        <w:rPr>
          <w:i/>
          <w:color w:val="595959"/>
          <w:sz w:val="18"/>
        </w:rPr>
        <w:t>Table. MEASURED on the board with the retrained actor and corrected host plant. Each duration has eight paired onsets. Handling-on and handling-off files remain separate from the historical sweep.</w:t>
      </w:r>
    </w:p>
    <w:p>
      <w:pPr>
        <w:spacing w:after="160"/>
      </w:pPr>
      <w:r>
        <w:rPr>
          <w:i w:val="0"/>
          <w:sz w:val="24"/>
        </w:rPr>
        <w:t>Counter checks: all sixteen files passed.</w:t>
      </w:r>
    </w:p>
    <w:p>
      <w:pPr>
        <w:jc w:val="center"/>
      </w:pPr>
      <w:r>
        <w:drawing>
          <wp:inline xmlns:a="http://schemas.openxmlformats.org/drawingml/2006/main" xmlns:pic="http://schemas.openxmlformats.org/drawingml/2006/picture">
            <wp:extent cx="5852160" cy="1890698"/>
            <wp:docPr id="19" name="Picture 19"/>
            <wp:cNvGraphicFramePr>
              <a:graphicFrameLocks noChangeAspect="1"/>
            </wp:cNvGraphicFramePr>
            <a:graphic>
              <a:graphicData uri="http://schemas.openxmlformats.org/drawingml/2006/picture">
                <pic:pic>
                  <pic:nvPicPr>
                    <pic:cNvPr id="0" name="week11-a4-corrected-sweep.png"/>
                    <pic:cNvPicPr/>
                  </pic:nvPicPr>
                  <pic:blipFill>
                    <a:blip r:embed="rId27"/>
                    <a:stretch>
                      <a:fillRect/>
                    </a:stretch>
                  </pic:blipFill>
                  <pic:spPr>
                    <a:xfrm>
                      <a:off x="0" y="0"/>
                      <a:ext cx="5852160" cy="1890698"/>
                    </a:xfrm>
                    <a:prstGeom prst="rect"/>
                  </pic:spPr>
                </pic:pic>
              </a:graphicData>
            </a:graphic>
          </wp:inline>
        </w:drawing>
      </w:r>
    </w:p>
    <w:p>
      <w:pPr>
        <w:spacing w:after="240"/>
        <w:jc w:val="center"/>
      </w:pPr>
      <w:r>
        <w:rPr>
          <w:i/>
          <w:color w:val="595959"/>
          <w:sz w:val="18"/>
        </w:rPr>
        <w:t>Figure 19. Corrected-model A4 sweep from 0.2 to 10 seconds. MEASURED on the board. Lines join measured points only.</w:t>
      </w:r>
    </w:p>
    <w:p>
      <w:pPr>
        <w:pStyle w:val="Heading2"/>
      </w:pPr>
      <w:r>
        <w:t>What stands and what does not</w:t>
      </w:r>
    </w:p>
    <w:p>
      <w:pPr>
        <w:pStyle w:val="ListBullet"/>
        <w:spacing w:after="80"/>
      </w:pPr>
      <w:r>
        <w:t>Withdrawn: the statement that the learned controller uses less energy than the rules in 14 of 16 settings, and its repeat.</w:t>
      </w:r>
    </w:p>
    <w:p>
      <w:pPr>
        <w:pStyle w:val="ListBullet"/>
        <w:spacing w:after="80"/>
      </w:pPr>
      <w:r>
        <w:t>Unaffected: every timing result. Missed deadlines, inference time and jitter are measured on the chip and do not pass through the energy bookkeeping.</w:t>
      </w:r>
    </w:p>
    <w:p>
      <w:pPr>
        <w:pStyle w:val="ListBullet"/>
        <w:spacing w:after="80"/>
      </w:pPr>
      <w:r>
        <w:t>Unaffected: the offline optimum and the highway comparison of section 21. No ceiling bound in either.</w:t>
      </w:r>
    </w:p>
    <w:p>
      <w:pPr>
        <w:pStyle w:val="ListBullet"/>
        <w:spacing w:after="80"/>
      </w:pPr>
      <w:r>
        <w:t>Re-measured above: the learned-controller runs of the failure-handling sweep in section 25, where the ceiling also bound.</w:t>
      </w:r>
    </w:p>
    <w:p>
      <w:pPr>
        <w:pStyle w:val="Heading2"/>
      </w:pPr>
      <w:r>
        <w:t>The campaign again,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Varied</w:t>
            </w:r>
          </w:p>
        </w:tc>
        <w:tc>
          <w:tcPr>
            <w:tcW w:type="dxa" w:w="1378"/>
          </w:tcPr>
          <w:p>
            <w:r/>
            <w:r>
              <w:rPr>
                <w:b/>
                <w:sz w:val="20"/>
              </w:rPr>
              <w:t>Setting</w:t>
            </w:r>
          </w:p>
        </w:tc>
        <w:tc>
          <w:tcPr>
            <w:tcW w:type="dxa" w:w="1378"/>
          </w:tcPr>
          <w:p>
            <w:r/>
            <w:r>
              <w:rPr>
                <w:b/>
                <w:sz w:val="20"/>
              </w:rPr>
              <w:t>Rules: tracking error, m/s</w:t>
            </w:r>
          </w:p>
        </w:tc>
        <w:tc>
          <w:tcPr>
            <w:tcW w:type="dxa" w:w="1378"/>
          </w:tcPr>
          <w:p>
            <w:r/>
            <w:r>
              <w:rPr>
                <w:b/>
                <w:sz w:val="20"/>
              </w:rPr>
              <w:t>Learned: tracking error, m/s</w:t>
            </w:r>
          </w:p>
        </w:tc>
        <w:tc>
          <w:tcPr>
            <w:tcW w:type="dxa" w:w="1378"/>
          </w:tcPr>
          <w:p>
            <w:r/>
            <w:r>
              <w:rPr>
                <w:b/>
                <w:sz w:val="20"/>
              </w:rPr>
              <w:t>Rules: energy, Wh/km</w:t>
            </w:r>
          </w:p>
        </w:tc>
        <w:tc>
          <w:tcPr>
            <w:tcW w:type="dxa" w:w="1378"/>
          </w:tcPr>
          <w:p>
            <w:r/>
            <w:r>
              <w:rPr>
                <w:b/>
                <w:sz w:val="20"/>
              </w:rPr>
              <w:t>Learned: energy, Wh/km</w:t>
            </w:r>
          </w:p>
        </w:tc>
        <w:tc>
          <w:tcPr>
            <w:tcW w:type="dxa" w:w="1378"/>
          </w:tcPr>
          <w:p>
            <w:r/>
            <w:r>
              <w:rPr>
                <w:b/>
                <w:sz w:val="20"/>
              </w:rPr>
              <w:t>Learned vs rules</w:t>
            </w:r>
          </w:p>
        </w:tc>
      </w:tr>
      <w:tr>
        <w:tc>
          <w:tcPr>
            <w:tcW w:type="dxa" w:w="1378"/>
          </w:tcPr>
          <w:p>
            <w:r/>
            <w:r>
              <w:rPr>
                <w:sz w:val="20"/>
              </w:rPr>
              <w:t>Driving condition</w:t>
            </w:r>
          </w:p>
        </w:tc>
        <w:tc>
          <w:tcPr>
            <w:tcW w:type="dxa" w:w="1378"/>
          </w:tcPr>
          <w:p>
            <w:r/>
            <w:r>
              <w:rPr>
                <w:sz w:val="20"/>
              </w:rPr>
              <w:t>urban</w:t>
            </w:r>
          </w:p>
        </w:tc>
        <w:tc>
          <w:tcPr>
            <w:tcW w:type="dxa" w:w="1378"/>
          </w:tcPr>
          <w:p>
            <w:r/>
            <w:r>
              <w:rPr>
                <w:sz w:val="20"/>
              </w:rPr>
              <w:t>0.0131</w:t>
            </w:r>
          </w:p>
        </w:tc>
        <w:tc>
          <w:tcPr>
            <w:tcW w:type="dxa" w:w="1378"/>
          </w:tcPr>
          <w:p>
            <w:r/>
            <w:r>
              <w:rPr>
                <w:sz w:val="20"/>
              </w:rPr>
              <w:t>0.0156</w:t>
            </w:r>
          </w:p>
        </w:tc>
        <w:tc>
          <w:tcPr>
            <w:tcW w:type="dxa" w:w="1378"/>
          </w:tcPr>
          <w:p>
            <w:r/>
            <w:r>
              <w:rPr>
                <w:sz w:val="20"/>
              </w:rPr>
              <w:t>168.13</w:t>
            </w:r>
          </w:p>
        </w:tc>
        <w:tc>
          <w:tcPr>
            <w:tcW w:type="dxa" w:w="1378"/>
          </w:tcPr>
          <w:p>
            <w:r/>
            <w:r>
              <w:rPr>
                <w:sz w:val="20"/>
              </w:rPr>
              <w:t>169.30</w:t>
            </w:r>
          </w:p>
        </w:tc>
        <w:tc>
          <w:tcPr>
            <w:tcW w:type="dxa" w:w="1378"/>
          </w:tcPr>
          <w:p>
            <w:r/>
            <w:r>
              <w:rPr>
                <w:sz w:val="20"/>
              </w:rPr>
              <w:t>+0.70%</w:t>
            </w:r>
          </w:p>
        </w:tc>
      </w:tr>
      <w:tr>
        <w:tc>
          <w:tcPr>
            <w:tcW w:type="dxa" w:w="1378"/>
          </w:tcPr>
          <w:p>
            <w:r/>
            <w:r>
              <w:rPr>
                <w:sz w:val="20"/>
              </w:rPr>
              <w:t>Driving condition</w:t>
            </w:r>
          </w:p>
        </w:tc>
        <w:tc>
          <w:tcPr>
            <w:tcW w:type="dxa" w:w="1378"/>
          </w:tcPr>
          <w:p>
            <w:r/>
            <w:r>
              <w:rPr>
                <w:sz w:val="20"/>
              </w:rPr>
              <w:t>highway</w:t>
            </w:r>
          </w:p>
        </w:tc>
        <w:tc>
          <w:tcPr>
            <w:tcW w:type="dxa" w:w="1378"/>
          </w:tcPr>
          <w:p>
            <w:r/>
            <w:r>
              <w:rPr>
                <w:sz w:val="20"/>
              </w:rPr>
              <w:t>0.0036</w:t>
            </w:r>
          </w:p>
        </w:tc>
        <w:tc>
          <w:tcPr>
            <w:tcW w:type="dxa" w:w="1378"/>
          </w:tcPr>
          <w:p>
            <w:r/>
            <w:r>
              <w:rPr>
                <w:sz w:val="20"/>
              </w:rPr>
              <w:t>0.0035</w:t>
            </w:r>
          </w:p>
        </w:tc>
        <w:tc>
          <w:tcPr>
            <w:tcW w:type="dxa" w:w="1378"/>
          </w:tcPr>
          <w:p>
            <w:r/>
            <w:r>
              <w:rPr>
                <w:sz w:val="20"/>
              </w:rPr>
              <w:t>153.96</w:t>
            </w:r>
          </w:p>
        </w:tc>
        <w:tc>
          <w:tcPr>
            <w:tcW w:type="dxa" w:w="1378"/>
          </w:tcPr>
          <w:p>
            <w:r/>
            <w:r>
              <w:rPr>
                <w:sz w:val="20"/>
              </w:rPr>
              <w:t>154.40</w:t>
            </w:r>
          </w:p>
        </w:tc>
        <w:tc>
          <w:tcPr>
            <w:tcW w:type="dxa" w:w="1378"/>
          </w:tcPr>
          <w:p>
            <w:r/>
            <w:r>
              <w:rPr>
                <w:sz w:val="20"/>
              </w:rPr>
              <w:t>+0.29%</w:t>
            </w:r>
          </w:p>
        </w:tc>
      </w:tr>
      <w:tr>
        <w:tc>
          <w:tcPr>
            <w:tcW w:type="dxa" w:w="1378"/>
          </w:tcPr>
          <w:p>
            <w:r/>
            <w:r>
              <w:rPr>
                <w:sz w:val="20"/>
              </w:rPr>
              <w:t>Driving condition</w:t>
            </w:r>
          </w:p>
        </w:tc>
        <w:tc>
          <w:tcPr>
            <w:tcW w:type="dxa" w:w="1378"/>
          </w:tcPr>
          <w:p>
            <w:r/>
            <w:r>
              <w:rPr>
                <w:sz w:val="20"/>
              </w:rPr>
              <w:t>aggressive mixed</w:t>
            </w:r>
          </w:p>
        </w:tc>
        <w:tc>
          <w:tcPr>
            <w:tcW w:type="dxa" w:w="1378"/>
          </w:tcPr>
          <w:p>
            <w:r/>
            <w:r>
              <w:rPr>
                <w:sz w:val="20"/>
              </w:rPr>
              <w:t>0.0436</w:t>
            </w:r>
          </w:p>
        </w:tc>
        <w:tc>
          <w:tcPr>
            <w:tcW w:type="dxa" w:w="1378"/>
          </w:tcPr>
          <w:p>
            <w:r/>
            <w:r>
              <w:rPr>
                <w:sz w:val="20"/>
              </w:rPr>
              <w:t>0.2262</w:t>
            </w:r>
          </w:p>
        </w:tc>
        <w:tc>
          <w:tcPr>
            <w:tcW w:type="dxa" w:w="1378"/>
          </w:tcPr>
          <w:p>
            <w:r/>
            <w:r>
              <w:rPr>
                <w:sz w:val="20"/>
              </w:rPr>
              <w:t>191.41</w:t>
            </w:r>
          </w:p>
        </w:tc>
        <w:tc>
          <w:tcPr>
            <w:tcW w:type="dxa" w:w="1378"/>
          </w:tcPr>
          <w:p>
            <w:r/>
            <w:r>
              <w:rPr>
                <w:sz w:val="20"/>
              </w:rPr>
              <w:t>191.48</w:t>
            </w:r>
          </w:p>
        </w:tc>
        <w:tc>
          <w:tcPr>
            <w:tcW w:type="dxa" w:w="1378"/>
          </w:tcPr>
          <w:p>
            <w:r/>
            <w:r>
              <w:rPr>
                <w:sz w:val="20"/>
              </w:rPr>
              <w:t>+0.03%</w:t>
            </w:r>
          </w:p>
        </w:tc>
      </w:tr>
      <w:tr>
        <w:tc>
          <w:tcPr>
            <w:tcW w:type="dxa" w:w="1378"/>
          </w:tcPr>
          <w:p>
            <w:r/>
            <w:r>
              <w:rPr>
                <w:sz w:val="20"/>
              </w:rPr>
              <w:t>Road grade</w:t>
            </w:r>
          </w:p>
        </w:tc>
        <w:tc>
          <w:tcPr>
            <w:tcW w:type="dxa" w:w="1378"/>
          </w:tcPr>
          <w:p>
            <w:r/>
            <w:r>
              <w:rPr>
                <w:sz w:val="20"/>
              </w:rPr>
              <w:t>uphill</w:t>
            </w:r>
          </w:p>
        </w:tc>
        <w:tc>
          <w:tcPr>
            <w:tcW w:type="dxa" w:w="1378"/>
          </w:tcPr>
          <w:p>
            <w:r/>
            <w:r>
              <w:rPr>
                <w:sz w:val="20"/>
              </w:rPr>
              <w:t>0.0390</w:t>
            </w:r>
          </w:p>
        </w:tc>
        <w:tc>
          <w:tcPr>
            <w:tcW w:type="dxa" w:w="1378"/>
          </w:tcPr>
          <w:p>
            <w:r/>
            <w:r>
              <w:rPr>
                <w:sz w:val="20"/>
              </w:rPr>
              <w:t>0.2366</w:t>
            </w:r>
          </w:p>
        </w:tc>
        <w:tc>
          <w:tcPr>
            <w:tcW w:type="dxa" w:w="1378"/>
          </w:tcPr>
          <w:p>
            <w:r/>
            <w:r>
              <w:rPr>
                <w:sz w:val="20"/>
              </w:rPr>
              <w:t>305.26</w:t>
            </w:r>
          </w:p>
        </w:tc>
        <w:tc>
          <w:tcPr>
            <w:tcW w:type="dxa" w:w="1378"/>
          </w:tcPr>
          <w:p>
            <w:r/>
            <w:r>
              <w:rPr>
                <w:sz w:val="20"/>
              </w:rPr>
              <w:t>305.21</w:t>
            </w:r>
          </w:p>
        </w:tc>
        <w:tc>
          <w:tcPr>
            <w:tcW w:type="dxa" w:w="1378"/>
          </w:tcPr>
          <w:p>
            <w:r/>
            <w:r>
              <w:rPr>
                <w:sz w:val="20"/>
              </w:rPr>
              <w:t>-0.02%</w:t>
            </w:r>
          </w:p>
        </w:tc>
      </w:tr>
      <w:tr>
        <w:tc>
          <w:tcPr>
            <w:tcW w:type="dxa" w:w="1378"/>
          </w:tcPr>
          <w:p>
            <w:r/>
            <w:r>
              <w:rPr>
                <w:sz w:val="20"/>
              </w:rPr>
              <w:t>Road grade</w:t>
            </w:r>
          </w:p>
        </w:tc>
        <w:tc>
          <w:tcPr>
            <w:tcW w:type="dxa" w:w="1378"/>
          </w:tcPr>
          <w:p>
            <w:r/>
            <w:r>
              <w:rPr>
                <w:sz w:val="20"/>
              </w:rPr>
              <w:t>flat</w:t>
            </w:r>
          </w:p>
        </w:tc>
        <w:tc>
          <w:tcPr>
            <w:tcW w:type="dxa" w:w="1378"/>
          </w:tcPr>
          <w:p>
            <w:r/>
            <w:r>
              <w:rPr>
                <w:sz w:val="20"/>
              </w:rPr>
              <w:t>0.0150</w:t>
            </w:r>
          </w:p>
        </w:tc>
        <w:tc>
          <w:tcPr>
            <w:tcW w:type="dxa" w:w="1378"/>
          </w:tcPr>
          <w:p>
            <w:r/>
            <w:r>
              <w:rPr>
                <w:sz w:val="20"/>
              </w:rPr>
              <w:t>0.2287</w:t>
            </w:r>
          </w:p>
        </w:tc>
        <w:tc>
          <w:tcPr>
            <w:tcW w:type="dxa" w:w="1378"/>
          </w:tcPr>
          <w:p>
            <w:r/>
            <w:r>
              <w:rPr>
                <w:sz w:val="20"/>
              </w:rPr>
              <w:t>190.75</w:t>
            </w:r>
          </w:p>
        </w:tc>
        <w:tc>
          <w:tcPr>
            <w:tcW w:type="dxa" w:w="1378"/>
          </w:tcPr>
          <w:p>
            <w:r/>
            <w:r>
              <w:rPr>
                <w:sz w:val="20"/>
              </w:rPr>
              <w:t>191.43</w:t>
            </w:r>
          </w:p>
        </w:tc>
        <w:tc>
          <w:tcPr>
            <w:tcW w:type="dxa" w:w="1378"/>
          </w:tcPr>
          <w:p>
            <w:r/>
            <w:r>
              <w:rPr>
                <w:sz w:val="20"/>
              </w:rPr>
              <w:t>+0.36%</w:t>
            </w:r>
          </w:p>
        </w:tc>
      </w:tr>
      <w:tr>
        <w:tc>
          <w:tcPr>
            <w:tcW w:type="dxa" w:w="1378"/>
          </w:tcPr>
          <w:p>
            <w:r/>
            <w:r>
              <w:rPr>
                <w:sz w:val="20"/>
              </w:rPr>
              <w:t>Road grade</w:t>
            </w:r>
          </w:p>
        </w:tc>
        <w:tc>
          <w:tcPr>
            <w:tcW w:type="dxa" w:w="1378"/>
          </w:tcPr>
          <w:p>
            <w:r/>
            <w:r>
              <w:rPr>
                <w:sz w:val="20"/>
              </w:rPr>
              <w:t>downhill</w:t>
            </w:r>
          </w:p>
        </w:tc>
        <w:tc>
          <w:tcPr>
            <w:tcW w:type="dxa" w:w="1378"/>
          </w:tcPr>
          <w:p>
            <w:r/>
            <w:r>
              <w:rPr>
                <w:sz w:val="20"/>
              </w:rPr>
              <w:t>0.0101</w:t>
            </w:r>
          </w:p>
        </w:tc>
        <w:tc>
          <w:tcPr>
            <w:tcW w:type="dxa" w:w="1378"/>
          </w:tcPr>
          <w:p>
            <w:r/>
            <w:r>
              <w:rPr>
                <w:sz w:val="20"/>
              </w:rPr>
              <w:t>0.1931</w:t>
            </w:r>
          </w:p>
        </w:tc>
        <w:tc>
          <w:tcPr>
            <w:tcW w:type="dxa" w:w="1378"/>
          </w:tcPr>
          <w:p>
            <w:r/>
            <w:r>
              <w:rPr>
                <w:sz w:val="20"/>
              </w:rPr>
              <w:t>79.30</w:t>
            </w:r>
          </w:p>
        </w:tc>
        <w:tc>
          <w:tcPr>
            <w:tcW w:type="dxa" w:w="1378"/>
          </w:tcPr>
          <w:p>
            <w:r/>
            <w:r>
              <w:rPr>
                <w:sz w:val="20"/>
              </w:rPr>
              <w:t>83.83</w:t>
            </w:r>
          </w:p>
        </w:tc>
        <w:tc>
          <w:tcPr>
            <w:tcW w:type="dxa" w:w="1378"/>
          </w:tcPr>
          <w:p>
            <w:r/>
            <w:r>
              <w:rPr>
                <w:sz w:val="20"/>
              </w:rPr>
              <w:t>+5.71%</w:t>
            </w:r>
          </w:p>
        </w:tc>
      </w:tr>
      <w:tr>
        <w:tc>
          <w:tcPr>
            <w:tcW w:type="dxa" w:w="1378"/>
          </w:tcPr>
          <w:p>
            <w:r/>
            <w:r>
              <w:rPr>
                <w:sz w:val="20"/>
              </w:rPr>
              <w:t>Battery state</w:t>
            </w:r>
          </w:p>
        </w:tc>
        <w:tc>
          <w:tcPr>
            <w:tcW w:type="dxa" w:w="1378"/>
          </w:tcPr>
          <w:p>
            <w:r/>
            <w:r>
              <w:rPr>
                <w:sz w:val="20"/>
              </w:rPr>
              <w:t>high</w:t>
            </w:r>
          </w:p>
        </w:tc>
        <w:tc>
          <w:tcPr>
            <w:tcW w:type="dxa" w:w="1378"/>
          </w:tcPr>
          <w:p>
            <w:r/>
            <w:r>
              <w:rPr>
                <w:sz w:val="20"/>
              </w:rPr>
              <w:t>0.0263</w:t>
            </w:r>
          </w:p>
        </w:tc>
        <w:tc>
          <w:tcPr>
            <w:tcW w:type="dxa" w:w="1378"/>
          </w:tcPr>
          <w:p>
            <w:r/>
            <w:r>
              <w:rPr>
                <w:sz w:val="20"/>
              </w:rPr>
              <w:t>0.2332</w:t>
            </w:r>
          </w:p>
        </w:tc>
        <w:tc>
          <w:tcPr>
            <w:tcW w:type="dxa" w:w="1378"/>
          </w:tcPr>
          <w:p>
            <w:r/>
            <w:r>
              <w:rPr>
                <w:sz w:val="20"/>
              </w:rPr>
              <w:t>190.93</w:t>
            </w:r>
          </w:p>
        </w:tc>
        <w:tc>
          <w:tcPr>
            <w:tcW w:type="dxa" w:w="1378"/>
          </w:tcPr>
          <w:p>
            <w:r/>
            <w:r>
              <w:rPr>
                <w:sz w:val="20"/>
              </w:rPr>
              <w:t>191.37</w:t>
            </w:r>
          </w:p>
        </w:tc>
        <w:tc>
          <w:tcPr>
            <w:tcW w:type="dxa" w:w="1378"/>
          </w:tcPr>
          <w:p>
            <w:r/>
            <w:r>
              <w:rPr>
                <w:sz w:val="20"/>
              </w:rPr>
              <w:t>+0.23%</w:t>
            </w:r>
          </w:p>
        </w:tc>
      </w:tr>
      <w:tr>
        <w:tc>
          <w:tcPr>
            <w:tcW w:type="dxa" w:w="1378"/>
          </w:tcPr>
          <w:p>
            <w:r/>
            <w:r>
              <w:rPr>
                <w:sz w:val="20"/>
              </w:rPr>
              <w:t>Battery state</w:t>
            </w:r>
          </w:p>
        </w:tc>
        <w:tc>
          <w:tcPr>
            <w:tcW w:type="dxa" w:w="1378"/>
          </w:tcPr>
          <w:p>
            <w:r/>
            <w:r>
              <w:rPr>
                <w:sz w:val="20"/>
              </w:rPr>
              <w:t>medium</w:t>
            </w:r>
          </w:p>
        </w:tc>
        <w:tc>
          <w:tcPr>
            <w:tcW w:type="dxa" w:w="1378"/>
          </w:tcPr>
          <w:p>
            <w:r/>
            <w:r>
              <w:rPr>
                <w:sz w:val="20"/>
              </w:rPr>
              <w:t>0.0265</w:t>
            </w:r>
          </w:p>
        </w:tc>
        <w:tc>
          <w:tcPr>
            <w:tcW w:type="dxa" w:w="1378"/>
          </w:tcPr>
          <w:p>
            <w:r/>
            <w:r>
              <w:rPr>
                <w:sz w:val="20"/>
              </w:rPr>
              <w:t>0.1955</w:t>
            </w:r>
          </w:p>
        </w:tc>
        <w:tc>
          <w:tcPr>
            <w:tcW w:type="dxa" w:w="1378"/>
          </w:tcPr>
          <w:p>
            <w:r/>
            <w:r>
              <w:rPr>
                <w:sz w:val="20"/>
              </w:rPr>
              <w:t>191.00</w:t>
            </w:r>
          </w:p>
        </w:tc>
        <w:tc>
          <w:tcPr>
            <w:tcW w:type="dxa" w:w="1378"/>
          </w:tcPr>
          <w:p>
            <w:r/>
            <w:r>
              <w:rPr>
                <w:sz w:val="20"/>
              </w:rPr>
              <w:t>191.63</w:t>
            </w:r>
          </w:p>
        </w:tc>
        <w:tc>
          <w:tcPr>
            <w:tcW w:type="dxa" w:w="1378"/>
          </w:tcPr>
          <w:p>
            <w:r/>
            <w:r>
              <w:rPr>
                <w:sz w:val="20"/>
              </w:rPr>
              <w:t>+0.33%</w:t>
            </w:r>
          </w:p>
        </w:tc>
      </w:tr>
      <w:tr>
        <w:tc>
          <w:tcPr>
            <w:tcW w:type="dxa" w:w="1378"/>
          </w:tcPr>
          <w:p>
            <w:r/>
            <w:r>
              <w:rPr>
                <w:sz w:val="20"/>
              </w:rPr>
              <w:t>Battery state</w:t>
            </w:r>
          </w:p>
        </w:tc>
        <w:tc>
          <w:tcPr>
            <w:tcW w:type="dxa" w:w="1378"/>
          </w:tcPr>
          <w:p>
            <w:r/>
            <w:r>
              <w:rPr>
                <w:sz w:val="20"/>
              </w:rPr>
              <w:t>low</w:t>
            </w:r>
          </w:p>
        </w:tc>
        <w:tc>
          <w:tcPr>
            <w:tcW w:type="dxa" w:w="1378"/>
          </w:tcPr>
          <w:p>
            <w:r/>
            <w:r>
              <w:rPr>
                <w:sz w:val="20"/>
              </w:rPr>
              <w:t>0.0206</w:t>
            </w:r>
          </w:p>
        </w:tc>
        <w:tc>
          <w:tcPr>
            <w:tcW w:type="dxa" w:w="1378"/>
          </w:tcPr>
          <w:p>
            <w:r/>
            <w:r>
              <w:rPr>
                <w:sz w:val="20"/>
              </w:rPr>
              <w:t>0.1678</w:t>
            </w:r>
          </w:p>
        </w:tc>
        <w:tc>
          <w:tcPr>
            <w:tcW w:type="dxa" w:w="1378"/>
          </w:tcPr>
          <w:p>
            <w:r/>
            <w:r>
              <w:rPr>
                <w:sz w:val="20"/>
              </w:rPr>
              <w:t>190.80</w:t>
            </w:r>
          </w:p>
        </w:tc>
        <w:tc>
          <w:tcPr>
            <w:tcW w:type="dxa" w:w="1378"/>
          </w:tcPr>
          <w:p>
            <w:r/>
            <w:r>
              <w:rPr>
                <w:sz w:val="20"/>
              </w:rPr>
              <w:t>191.20</w:t>
            </w:r>
          </w:p>
        </w:tc>
        <w:tc>
          <w:tcPr>
            <w:tcW w:type="dxa" w:w="1378"/>
          </w:tcPr>
          <w:p>
            <w:r/>
            <w:r>
              <w:rPr>
                <w:sz w:val="20"/>
              </w:rPr>
              <w:t>+0.21%</w:t>
            </w:r>
          </w:p>
        </w:tc>
      </w:tr>
      <w:tr>
        <w:tc>
          <w:tcPr>
            <w:tcW w:type="dxa" w:w="1378"/>
          </w:tcPr>
          <w:p>
            <w:r/>
            <w:r>
              <w:rPr>
                <w:sz w:val="20"/>
              </w:rPr>
              <w:t>Sensor noise</w:t>
            </w:r>
          </w:p>
        </w:tc>
        <w:tc>
          <w:tcPr>
            <w:tcW w:type="dxa" w:w="1378"/>
          </w:tcPr>
          <w:p>
            <w:r/>
            <w:r>
              <w:rPr>
                <w:sz w:val="20"/>
              </w:rPr>
              <w:t>floor</w:t>
            </w:r>
          </w:p>
        </w:tc>
        <w:tc>
          <w:tcPr>
            <w:tcW w:type="dxa" w:w="1378"/>
          </w:tcPr>
          <w:p>
            <w:r/>
            <w:r>
              <w:rPr>
                <w:sz w:val="20"/>
              </w:rPr>
              <w:t>0.0205</w:t>
            </w:r>
          </w:p>
        </w:tc>
        <w:tc>
          <w:tcPr>
            <w:tcW w:type="dxa" w:w="1378"/>
          </w:tcPr>
          <w:p>
            <w:r/>
            <w:r>
              <w:rPr>
                <w:sz w:val="20"/>
              </w:rPr>
              <w:t>0.2295</w:t>
            </w:r>
          </w:p>
        </w:tc>
        <w:tc>
          <w:tcPr>
            <w:tcW w:type="dxa" w:w="1378"/>
          </w:tcPr>
          <w:p>
            <w:r/>
            <w:r>
              <w:rPr>
                <w:sz w:val="20"/>
              </w:rPr>
              <w:t>190.75</w:t>
            </w:r>
          </w:p>
        </w:tc>
        <w:tc>
          <w:tcPr>
            <w:tcW w:type="dxa" w:w="1378"/>
          </w:tcPr>
          <w:p>
            <w:r/>
            <w:r>
              <w:rPr>
                <w:sz w:val="20"/>
              </w:rPr>
              <w:t>191.81</w:t>
            </w:r>
          </w:p>
        </w:tc>
        <w:tc>
          <w:tcPr>
            <w:tcW w:type="dxa" w:w="1378"/>
          </w:tcPr>
          <w:p>
            <w:r/>
            <w:r>
              <w:rPr>
                <w:sz w:val="20"/>
              </w:rPr>
              <w:t>+0.55%</w:t>
            </w:r>
          </w:p>
        </w:tc>
      </w:tr>
      <w:tr>
        <w:tc>
          <w:tcPr>
            <w:tcW w:type="dxa" w:w="1378"/>
          </w:tcPr>
          <w:p>
            <w:r/>
            <w:r>
              <w:rPr>
                <w:sz w:val="20"/>
              </w:rPr>
              <w:t>Sensor noise</w:t>
            </w:r>
          </w:p>
        </w:tc>
        <w:tc>
          <w:tcPr>
            <w:tcW w:type="dxa" w:w="1378"/>
          </w:tcPr>
          <w:p>
            <w:r/>
            <w:r>
              <w:rPr>
                <w:sz w:val="20"/>
              </w:rPr>
              <w:t>elevated</w:t>
            </w:r>
          </w:p>
        </w:tc>
        <w:tc>
          <w:tcPr>
            <w:tcW w:type="dxa" w:w="1378"/>
          </w:tcPr>
          <w:p>
            <w:r/>
            <w:r>
              <w:rPr>
                <w:sz w:val="20"/>
              </w:rPr>
              <w:t>0.0145</w:t>
            </w:r>
          </w:p>
        </w:tc>
        <w:tc>
          <w:tcPr>
            <w:tcW w:type="dxa" w:w="1378"/>
          </w:tcPr>
          <w:p>
            <w:r/>
            <w:r>
              <w:rPr>
                <w:sz w:val="20"/>
              </w:rPr>
              <w:t>0.2175</w:t>
            </w:r>
          </w:p>
        </w:tc>
        <w:tc>
          <w:tcPr>
            <w:tcW w:type="dxa" w:w="1378"/>
          </w:tcPr>
          <w:p>
            <w:r/>
            <w:r>
              <w:rPr>
                <w:sz w:val="20"/>
              </w:rPr>
              <w:t>191.33</w:t>
            </w:r>
          </w:p>
        </w:tc>
        <w:tc>
          <w:tcPr>
            <w:tcW w:type="dxa" w:w="1378"/>
          </w:tcPr>
          <w:p>
            <w:r/>
            <w:r>
              <w:rPr>
                <w:sz w:val="20"/>
              </w:rPr>
              <w:t>192.90</w:t>
            </w:r>
          </w:p>
        </w:tc>
        <w:tc>
          <w:tcPr>
            <w:tcW w:type="dxa" w:w="1378"/>
          </w:tcPr>
          <w:p>
            <w:r/>
            <w:r>
              <w:rPr>
                <w:sz w:val="20"/>
              </w:rPr>
              <w:t>+0.82%</w:t>
            </w:r>
          </w:p>
        </w:tc>
      </w:tr>
      <w:tr>
        <w:tc>
          <w:tcPr>
            <w:tcW w:type="dxa" w:w="1378"/>
          </w:tcPr>
          <w:p>
            <w:r/>
            <w:r>
              <w:rPr>
                <w:sz w:val="20"/>
              </w:rPr>
              <w:t>Sensor noise</w:t>
            </w:r>
          </w:p>
        </w:tc>
        <w:tc>
          <w:tcPr>
            <w:tcW w:type="dxa" w:w="1378"/>
          </w:tcPr>
          <w:p>
            <w:r/>
            <w:r>
              <w:rPr>
                <w:sz w:val="20"/>
              </w:rPr>
              <w:t>severe</w:t>
            </w:r>
          </w:p>
        </w:tc>
        <w:tc>
          <w:tcPr>
            <w:tcW w:type="dxa" w:w="1378"/>
          </w:tcPr>
          <w:p>
            <w:r/>
            <w:r>
              <w:rPr>
                <w:sz w:val="20"/>
              </w:rPr>
              <w:t>0.0548</w:t>
            </w:r>
          </w:p>
        </w:tc>
        <w:tc>
          <w:tcPr>
            <w:tcW w:type="dxa" w:w="1378"/>
          </w:tcPr>
          <w:p>
            <w:r/>
            <w:r>
              <w:rPr>
                <w:sz w:val="20"/>
              </w:rPr>
              <w:t>0.1921</w:t>
            </w:r>
          </w:p>
        </w:tc>
        <w:tc>
          <w:tcPr>
            <w:tcW w:type="dxa" w:w="1378"/>
          </w:tcPr>
          <w:p>
            <w:r/>
            <w:r>
              <w:rPr>
                <w:sz w:val="20"/>
              </w:rPr>
              <w:t>201.55</w:t>
            </w:r>
          </w:p>
        </w:tc>
        <w:tc>
          <w:tcPr>
            <w:tcW w:type="dxa" w:w="1378"/>
          </w:tcPr>
          <w:p>
            <w:r/>
            <w:r>
              <w:rPr>
                <w:sz w:val="20"/>
              </w:rPr>
              <w:t>210.53</w:t>
            </w:r>
          </w:p>
        </w:tc>
        <w:tc>
          <w:tcPr>
            <w:tcW w:type="dxa" w:w="1378"/>
          </w:tcPr>
          <w:p>
            <w:r/>
            <w:r>
              <w:rPr>
                <w:sz w:val="20"/>
              </w:rPr>
              <w:t>+4.45%</w:t>
            </w:r>
          </w:p>
        </w:tc>
      </w:tr>
      <w:tr>
        <w:tc>
          <w:tcPr>
            <w:tcW w:type="dxa" w:w="1378"/>
          </w:tcPr>
          <w:p>
            <w:r/>
            <w:r>
              <w:rPr>
                <w:sz w:val="20"/>
              </w:rPr>
              <w:t>Communication delay</w:t>
            </w:r>
          </w:p>
        </w:tc>
        <w:tc>
          <w:tcPr>
            <w:tcW w:type="dxa" w:w="1378"/>
          </w:tcPr>
          <w:p>
            <w:r/>
            <w:r>
              <w:rPr>
                <w:sz w:val="20"/>
              </w:rPr>
              <w:t>none</w:t>
            </w:r>
          </w:p>
        </w:tc>
        <w:tc>
          <w:tcPr>
            <w:tcW w:type="dxa" w:w="1378"/>
          </w:tcPr>
          <w:p>
            <w:r/>
            <w:r>
              <w:rPr>
                <w:sz w:val="20"/>
              </w:rPr>
              <w:t>0.0144</w:t>
            </w:r>
          </w:p>
        </w:tc>
        <w:tc>
          <w:tcPr>
            <w:tcW w:type="dxa" w:w="1378"/>
          </w:tcPr>
          <w:p>
            <w:r/>
            <w:r>
              <w:rPr>
                <w:sz w:val="20"/>
              </w:rPr>
              <w:t>0.2299</w:t>
            </w:r>
          </w:p>
        </w:tc>
        <w:tc>
          <w:tcPr>
            <w:tcW w:type="dxa" w:w="1378"/>
          </w:tcPr>
          <w:p>
            <w:r/>
            <w:r>
              <w:rPr>
                <w:sz w:val="20"/>
              </w:rPr>
              <w:t>190.73</w:t>
            </w:r>
          </w:p>
        </w:tc>
        <w:tc>
          <w:tcPr>
            <w:tcW w:type="dxa" w:w="1378"/>
          </w:tcPr>
          <w:p>
            <w:r/>
            <w:r>
              <w:rPr>
                <w:sz w:val="20"/>
              </w:rPr>
              <w:t>191.76</w:t>
            </w:r>
          </w:p>
        </w:tc>
        <w:tc>
          <w:tcPr>
            <w:tcW w:type="dxa" w:w="1378"/>
          </w:tcPr>
          <w:p>
            <w:r/>
            <w:r>
              <w:rPr>
                <w:sz w:val="20"/>
              </w:rPr>
              <w:t>+0.54%</w:t>
            </w:r>
          </w:p>
        </w:tc>
      </w:tr>
      <w:tr>
        <w:tc>
          <w:tcPr>
            <w:tcW w:type="dxa" w:w="1378"/>
          </w:tcPr>
          <w:p>
            <w:r/>
            <w:r>
              <w:rPr>
                <w:sz w:val="20"/>
              </w:rPr>
              <w:t>Communication delay</w:t>
            </w:r>
          </w:p>
        </w:tc>
        <w:tc>
          <w:tcPr>
            <w:tcW w:type="dxa" w:w="1378"/>
          </w:tcPr>
          <w:p>
            <w:r/>
            <w:r>
              <w:rPr>
                <w:sz w:val="20"/>
              </w:rPr>
              <w:t>one period</w:t>
            </w:r>
          </w:p>
        </w:tc>
        <w:tc>
          <w:tcPr>
            <w:tcW w:type="dxa" w:w="1378"/>
          </w:tcPr>
          <w:p>
            <w:r/>
            <w:r>
              <w:rPr>
                <w:sz w:val="20"/>
              </w:rPr>
              <w:t>31.4772</w:t>
            </w:r>
          </w:p>
        </w:tc>
        <w:tc>
          <w:tcPr>
            <w:tcW w:type="dxa" w:w="1378"/>
          </w:tcPr>
          <w:p>
            <w:r/>
            <w:r>
              <w:rPr>
                <w:sz w:val="20"/>
              </w:rPr>
              <w:t>25.6688</w:t>
            </w:r>
          </w:p>
        </w:tc>
        <w:tc>
          <w:tcPr>
            <w:tcW w:type="dxa" w:w="1378"/>
          </w:tcPr>
          <w:p>
            <w:r/>
            <w:r>
              <w:rPr>
                <w:sz w:val="20"/>
              </w:rPr>
              <w:t>349.52</w:t>
            </w:r>
          </w:p>
        </w:tc>
        <w:tc>
          <w:tcPr>
            <w:tcW w:type="dxa" w:w="1378"/>
          </w:tcPr>
          <w:p>
            <w:r/>
            <w:r>
              <w:rPr>
                <w:sz w:val="20"/>
              </w:rPr>
              <w:t>378.26</w:t>
            </w:r>
          </w:p>
        </w:tc>
        <w:tc>
          <w:tcPr>
            <w:tcW w:type="dxa" w:w="1378"/>
          </w:tcPr>
          <w:p>
            <w:r/>
            <w:r>
              <w:rPr>
                <w:sz w:val="20"/>
              </w:rPr>
              <w:t>+8.22%</w:t>
            </w:r>
          </w:p>
        </w:tc>
      </w:tr>
      <w:tr>
        <w:tc>
          <w:tcPr>
            <w:tcW w:type="dxa" w:w="1378"/>
          </w:tcPr>
          <w:p>
            <w:r/>
            <w:r>
              <w:rPr>
                <w:sz w:val="20"/>
              </w:rPr>
              <w:t>Communication delay</w:t>
            </w:r>
          </w:p>
        </w:tc>
        <w:tc>
          <w:tcPr>
            <w:tcW w:type="dxa" w:w="1378"/>
          </w:tcPr>
          <w:p>
            <w:r/>
            <w:r>
              <w:rPr>
                <w:sz w:val="20"/>
              </w:rPr>
              <w:t>three periods</w:t>
            </w:r>
          </w:p>
        </w:tc>
        <w:tc>
          <w:tcPr>
            <w:tcW w:type="dxa" w:w="1378"/>
          </w:tcPr>
          <w:p>
            <w:r/>
            <w:r>
              <w:rPr>
                <w:sz w:val="20"/>
              </w:rPr>
              <w:t>43.3592</w:t>
            </w:r>
          </w:p>
        </w:tc>
        <w:tc>
          <w:tcPr>
            <w:tcW w:type="dxa" w:w="1378"/>
          </w:tcPr>
          <w:p>
            <w:r/>
            <w:r>
              <w:rPr>
                <w:sz w:val="20"/>
              </w:rPr>
              <w:t>30.3715</w:t>
            </w:r>
          </w:p>
        </w:tc>
        <w:tc>
          <w:tcPr>
            <w:tcW w:type="dxa" w:w="1378"/>
          </w:tcPr>
          <w:p>
            <w:r/>
            <w:r>
              <w:rPr>
                <w:sz w:val="20"/>
              </w:rPr>
              <w:t>359.78</w:t>
            </w:r>
          </w:p>
        </w:tc>
        <w:tc>
          <w:tcPr>
            <w:tcW w:type="dxa" w:w="1378"/>
          </w:tcPr>
          <w:p>
            <w:r/>
            <w:r>
              <w:rPr>
                <w:sz w:val="20"/>
              </w:rPr>
              <w:t>339.20</w:t>
            </w:r>
          </w:p>
        </w:tc>
        <w:tc>
          <w:tcPr>
            <w:tcW w:type="dxa" w:w="1378"/>
          </w:tcPr>
          <w:p>
            <w:r/>
            <w:r>
              <w:rPr>
                <w:sz w:val="20"/>
              </w:rPr>
              <w:t>-5.72%</w:t>
            </w:r>
          </w:p>
        </w:tc>
      </w:tr>
      <w:tr>
        <w:tc>
          <w:tcPr>
            <w:tcW w:type="dxa" w:w="1378"/>
          </w:tcPr>
          <w:p>
            <w:r/>
            <w:r>
              <w:rPr>
                <w:sz w:val="20"/>
              </w:rPr>
              <w:t>Driver aggression</w:t>
            </w:r>
          </w:p>
        </w:tc>
        <w:tc>
          <w:tcPr>
            <w:tcW w:type="dxa" w:w="1378"/>
          </w:tcPr>
          <w:p>
            <w:r/>
            <w:r>
              <w:rPr>
                <w:sz w:val="20"/>
              </w:rPr>
              <w:t>normal</w:t>
            </w:r>
          </w:p>
        </w:tc>
        <w:tc>
          <w:tcPr>
            <w:tcW w:type="dxa" w:w="1378"/>
          </w:tcPr>
          <w:p>
            <w:r/>
            <w:r>
              <w:rPr>
                <w:sz w:val="20"/>
              </w:rPr>
              <w:t>0.0276</w:t>
            </w:r>
          </w:p>
        </w:tc>
        <w:tc>
          <w:tcPr>
            <w:tcW w:type="dxa" w:w="1378"/>
          </w:tcPr>
          <w:p>
            <w:r/>
            <w:r>
              <w:rPr>
                <w:sz w:val="20"/>
              </w:rPr>
              <w:t>0.2281</w:t>
            </w:r>
          </w:p>
        </w:tc>
        <w:tc>
          <w:tcPr>
            <w:tcW w:type="dxa" w:w="1378"/>
          </w:tcPr>
          <w:p>
            <w:r/>
            <w:r>
              <w:rPr>
                <w:sz w:val="20"/>
              </w:rPr>
              <w:t>190.99</w:t>
            </w:r>
          </w:p>
        </w:tc>
        <w:tc>
          <w:tcPr>
            <w:tcW w:type="dxa" w:w="1378"/>
          </w:tcPr>
          <w:p>
            <w:r/>
            <w:r>
              <w:rPr>
                <w:sz w:val="20"/>
              </w:rPr>
              <w:t>191.98</w:t>
            </w:r>
          </w:p>
        </w:tc>
        <w:tc>
          <w:tcPr>
            <w:tcW w:type="dxa" w:w="1378"/>
          </w:tcPr>
          <w:p>
            <w:r/>
            <w:r>
              <w:rPr>
                <w:sz w:val="20"/>
              </w:rPr>
              <w:t>+0.52%</w:t>
            </w:r>
          </w:p>
        </w:tc>
      </w:tr>
      <w:tr>
        <w:tc>
          <w:tcPr>
            <w:tcW w:type="dxa" w:w="1378"/>
          </w:tcPr>
          <w:p>
            <w:r/>
            <w:r>
              <w:rPr>
                <w:sz w:val="20"/>
              </w:rPr>
              <w:t>Driver aggression</w:t>
            </w:r>
          </w:p>
        </w:tc>
        <w:tc>
          <w:tcPr>
            <w:tcW w:type="dxa" w:w="1378"/>
          </w:tcPr>
          <w:p>
            <w:r/>
            <w:r>
              <w:rPr>
                <w:sz w:val="20"/>
              </w:rPr>
              <w:t>brisk</w:t>
            </w:r>
          </w:p>
        </w:tc>
        <w:tc>
          <w:tcPr>
            <w:tcW w:type="dxa" w:w="1378"/>
          </w:tcPr>
          <w:p>
            <w:r/>
            <w:r>
              <w:rPr>
                <w:sz w:val="20"/>
              </w:rPr>
              <w:t>0.0450</w:t>
            </w:r>
          </w:p>
        </w:tc>
        <w:tc>
          <w:tcPr>
            <w:tcW w:type="dxa" w:w="1378"/>
          </w:tcPr>
          <w:p>
            <w:r/>
            <w:r>
              <w:rPr>
                <w:sz w:val="20"/>
              </w:rPr>
              <w:t>0.3306</w:t>
            </w:r>
          </w:p>
        </w:tc>
        <w:tc>
          <w:tcPr>
            <w:tcW w:type="dxa" w:w="1378"/>
          </w:tcPr>
          <w:p>
            <w:r/>
            <w:r>
              <w:rPr>
                <w:sz w:val="20"/>
              </w:rPr>
              <w:t>197.16</w:t>
            </w:r>
          </w:p>
        </w:tc>
        <w:tc>
          <w:tcPr>
            <w:tcW w:type="dxa" w:w="1378"/>
          </w:tcPr>
          <w:p>
            <w:r/>
            <w:r>
              <w:rPr>
                <w:sz w:val="20"/>
              </w:rPr>
              <w:t>197.38</w:t>
            </w:r>
          </w:p>
        </w:tc>
        <w:tc>
          <w:tcPr>
            <w:tcW w:type="dxa" w:w="1378"/>
          </w:tcPr>
          <w:p>
            <w:r/>
            <w:r>
              <w:rPr>
                <w:sz w:val="20"/>
              </w:rPr>
              <w:t>+0.11%</w:t>
            </w:r>
          </w:p>
        </w:tc>
      </w:tr>
      <w:tr>
        <w:tc>
          <w:tcPr>
            <w:tcW w:type="dxa" w:w="1378"/>
          </w:tcPr>
          <w:p>
            <w:r/>
            <w:r>
              <w:rPr>
                <w:sz w:val="20"/>
              </w:rPr>
              <w:t>Driver aggression</w:t>
            </w:r>
          </w:p>
        </w:tc>
        <w:tc>
          <w:tcPr>
            <w:tcW w:type="dxa" w:w="1378"/>
          </w:tcPr>
          <w:p>
            <w:r/>
            <w:r>
              <w:rPr>
                <w:sz w:val="20"/>
              </w:rPr>
              <w:t>aggressive</w:t>
            </w:r>
          </w:p>
        </w:tc>
        <w:tc>
          <w:tcPr>
            <w:tcW w:type="dxa" w:w="1378"/>
          </w:tcPr>
          <w:p>
            <w:r/>
            <w:r>
              <w:rPr>
                <w:sz w:val="20"/>
              </w:rPr>
              <w:t>0.0981</w:t>
            </w:r>
          </w:p>
        </w:tc>
        <w:tc>
          <w:tcPr>
            <w:tcW w:type="dxa" w:w="1378"/>
          </w:tcPr>
          <w:p>
            <w:r/>
            <w:r>
              <w:rPr>
                <w:sz w:val="20"/>
              </w:rPr>
              <w:t>0.5042</w:t>
            </w:r>
          </w:p>
        </w:tc>
        <w:tc>
          <w:tcPr>
            <w:tcW w:type="dxa" w:w="1378"/>
          </w:tcPr>
          <w:p>
            <w:r/>
            <w:r>
              <w:rPr>
                <w:sz w:val="20"/>
              </w:rPr>
              <w:t>204.46</w:t>
            </w:r>
          </w:p>
        </w:tc>
        <w:tc>
          <w:tcPr>
            <w:tcW w:type="dxa" w:w="1378"/>
          </w:tcPr>
          <w:p>
            <w:r/>
            <w:r>
              <w:rPr>
                <w:sz w:val="20"/>
              </w:rPr>
              <w:t>204.75</w:t>
            </w:r>
          </w:p>
        </w:tc>
        <w:tc>
          <w:tcPr>
            <w:tcW w:type="dxa" w:w="1378"/>
          </w:tcPr>
          <w:p>
            <w:r/>
            <w:r>
              <w:rPr>
                <w:sz w:val="20"/>
              </w:rPr>
              <w:t>+0.14%</w:t>
            </w:r>
          </w:p>
        </w:tc>
      </w:tr>
    </w:tbl>
    <w:p>
      <w:pPr>
        <w:spacing w:after="40"/>
      </w:pPr>
    </w:p>
    <w:p>
      <w:pPr>
        <w:spacing w:after="160"/>
      </w:pPr>
      <w:r>
        <w:rPr>
          <w:i/>
          <w:color w:val="595959"/>
          <w:sz w:val="18"/>
        </w:rPr>
        <w:t>Table. 36 runs on the board against the corrected vehicle model, one per cell. 2,282,832 control steps, 0 of them late. MEASURED on the board.</w:t>
      </w:r>
    </w:p>
    <w:p>
      <w:pPr>
        <w:spacing w:after="160"/>
      </w:pPr>
      <w:r>
        <w:rPr>
          <w:i w:val="0"/>
          <w:sz w:val="24"/>
        </w:rPr>
        <w:t>In the 16 settings where both controllers followed the cycle to within one metre per second, the learned controller used less energy in 1.</w:t>
      </w:r>
    </w:p>
    <w:p>
      <w:pPr>
        <w:spacing w:after="160"/>
      </w:pPr>
      <w:r>
        <w:rPr>
          <w:i w:val="0"/>
          <w:sz w:val="24"/>
        </w:rPr>
        <w:t>The mean paired energy difference across valid settings is +0.935%, learned against rules. Each setting has one run per controller; the settings are not repeated samples of one condition.</w:t>
      </w:r>
    </w:p>
    <w:p>
      <w:pPr>
        <w:spacing w:after="160"/>
      </w:pPr>
      <w:r>
        <w:rPr>
          <w:i w:val="0"/>
          <w:sz w:val="24"/>
        </w:rPr>
        <w:t>Excluded from energy aggregates: 2 settings where one controller's tracking RMSE reaches one metre per second. The serialized link-delay axis measures host throughput rather than independent link latency; its rows remain visible.</w:t>
      </w:r>
    </w:p>
    <w:p>
      <w:pPr>
        <w:jc w:val="center"/>
      </w:pPr>
      <w:r>
        <w:drawing>
          <wp:inline xmlns:a="http://schemas.openxmlformats.org/drawingml/2006/main" xmlns:pic="http://schemas.openxmlformats.org/drawingml/2006/picture">
            <wp:extent cx="5852160" cy="3688247"/>
            <wp:docPr id="20" name="Picture 20"/>
            <wp:cNvGraphicFramePr>
              <a:graphicFrameLocks noChangeAspect="1"/>
            </wp:cNvGraphicFramePr>
            <a:graphic>
              <a:graphicData uri="http://schemas.openxmlformats.org/drawingml/2006/picture">
                <pic:pic>
                  <pic:nvPicPr>
                    <pic:cNvPr id="0" name="pil-energy-corrected.png"/>
                    <pic:cNvPicPr/>
                  </pic:nvPicPr>
                  <pic:blipFill>
                    <a:blip r:embed="rId28"/>
                    <a:stretch>
                      <a:fillRect/>
                    </a:stretch>
                  </pic:blipFill>
                  <pic:spPr>
                    <a:xfrm>
                      <a:off x="0" y="0"/>
                      <a:ext cx="5852160" cy="3688247"/>
                    </a:xfrm>
                    <a:prstGeom prst="rect"/>
                  </pic:spPr>
                </pic:pic>
              </a:graphicData>
            </a:graphic>
          </wp:inline>
        </w:drawing>
      </w:r>
    </w:p>
    <w:p>
      <w:pPr>
        <w:spacing w:after="240"/>
        <w:jc w:val="center"/>
      </w:pPr>
      <w:r>
        <w:rPr>
          <w:i/>
          <w:color w:val="595959"/>
          <w:sz w:val="18"/>
        </w:rPr>
        <w:t>Figure 20. Corrected-model campaign: comparable energy beside tracking error. MEASURED on the board, one run per cell.</w:t>
      </w:r>
    </w:p>
    <w:p>
      <w:pPr>
        <w:pStyle w:val="Heading1"/>
      </w:pPr>
      <w:r>
        <w:t>29.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30.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so it no longer waits for the laptop inside its own time slot.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31. What is left to do</w:t>
      </w:r>
    </w:p>
    <w:p>
      <w:pPr>
        <w:spacing w:after="160"/>
      </w:pPr>
      <w:r>
        <w:rPr>
          <w:i w:val="0"/>
          <w:sz w:val="24"/>
        </w:rPr>
        <w:t>Corrected-model campaign: complete. Corrected-model link-outage sweep: complete. The proposed speed-loop decision transformer was dropped. The classical filter and detector remain on the separate feature/decision-model branch, with simulation evidence only. B5 and B6 still need a C port and parity checks before board testing. Merging that branch and measuring it on the board requires a separate decision.</w:t>
      </w:r>
    </w:p>
    <w:p>
      <w:pPr>
        <w:spacing w:after="160"/>
      </w:pPr>
      <w:r>
        <w:rPr>
          <w:i/>
          <w:color w:val="595959"/>
          <w:sz w:val="24"/>
        </w:rPr>
        <w:t>The following week-by-week plan records the earlier project schedule. Current correction status is stated above.</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Not done, by decision. The missing headroom in section 16 is reported as a negative result, so tuning the reward of a controller chasing a constant has no destination</w:t>
            </w:r>
          </w:p>
        </w:tc>
        <w:tc>
          <w:tcPr>
            <w:tcW w:type="dxa" w:w="3600"/>
          </w:tcPr>
          <w:p>
            <w:r/>
            <w:r>
              <w:rPr>
                <w:sz w:val="20"/>
              </w:rPr>
              <w:t>DONE: ablation A4 measured on the board, predicted in section 19, measured in section 20, and the crossover narrowed to between four and five seconds in section 25</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DONE: the learned controller runs on the chip (section 23), and every on-chip result was taken again on the Arduino build (section 24). NEXT: the 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carried real risk</w:t>
      </w:r>
    </w:p>
    <w:p>
      <w:pPr>
        <w:spacing w:after="160"/>
      </w:pPr>
      <w:r>
        <w:rPr>
          <w:i w:val="0"/>
          <w:sz w:val="24"/>
        </w:rPr>
        <w:t>Both have now been run, and neither turned out the way a hopeful plan would have wanted.</w:t>
      </w:r>
    </w:p>
    <w:p>
      <w:pPr>
        <w:pStyle w:val="ListBullet"/>
        <w:spacing w:after="80"/>
      </w:pPr>
      <w:r>
        <w:t>A3 asked whether the forecast actually improves control. Removing it made no measurable difference, so the forecaster does not ship. That is reported as a finding about preview horizons in embedded energy management, not hidden.</w:t>
      </w:r>
    </w:p>
    <w:p>
      <w:pPr>
        <w:pStyle w:val="ListBullet"/>
        <w:spacing w:after="80"/>
      </w:pPr>
      <w:r>
        <w:t>The reinforcement learner trained and converged over five runs, and finished slightly worse than the conventional controller. The conventional controller and the offline optimum were there as working comparisons for exactly this case.</w:t>
      </w:r>
    </w:p>
    <w:p>
      <w:pPr>
        <w:pStyle w:val="Heading2"/>
      </w:pPr>
      <w:r>
        <w:t>Decisions taken</w:t>
      </w:r>
    </w:p>
    <w:p>
      <w:pPr>
        <w:pStyle w:val="ListBullet"/>
        <w:spacing w:after="80"/>
      </w:pPr>
      <w:r>
        <w:t>The missing headroom in the energy-management problem, section 16, is reported as a negative result rather than worked around by widening the problem.</w:t>
      </w:r>
    </w:p>
    <w:p>
      <w:pPr>
        <w:pStyle w:val="ListBullet"/>
        <w:spacing w:after="80"/>
      </w:pPr>
      <w:r>
        <w:t>The learned controller trained without the forecast is what runs on the chip, with no forecaster, section 23.</w:t>
      </w:r>
    </w:p>
    <w:p>
      <w:pPr>
        <w:pStyle w:val="ListBullet"/>
        <w:spacing w:after="80"/>
      </w:pPr>
      <w:r>
        <w:t>The firmware is built with the Arduino toolchain, and every on-chip result was measured again against it, section 24.</w:t>
      </w:r>
    </w:p>
    <w:p>
      <w:pPr>
        <w:pStyle w:val="Heading2"/>
      </w:pPr>
      <w:r>
        <w:t>Decisions still waiting on a gate or on the supervisor</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2"/>
      </w:pPr>
      <w:r>
        <w:t>Open, and not waiting on anything</w:t>
      </w:r>
    </w:p>
    <w:p>
      <w:pPr>
        <w:pStyle w:val="ListBullet"/>
        <w:spacing w:after="80"/>
      </w:pPr>
      <w:r>
        <w:t>The corrected campaign and outage sweep are complete; the next step is review of the measured correction and paper framing.</w:t>
      </w:r>
    </w:p>
    <w:p>
      <w:pPr>
        <w:pStyle w:val="ListBullet"/>
        <w:spacing w:after="80"/>
      </w:pPr>
      <w:r>
        <w:t>The current drawn from the supply on the Arduino build. Only timing was re-measured after the port, and the radios cannot be left out of that build. Deferred on 11 September 2026, so the radio constraint is still supported by argument for current, not by measurement.</w:t>
      </w:r>
    </w:p>
    <w:p>
      <w:pPr>
        <w:pStyle w:val="ListBullet"/>
        <w:spacing w:after="80"/>
      </w:pPr>
      <w:r>
        <w:t>The historical four-to-five-second outage crossover is not a conclusion about the corrected plant. Interpret the new sweep from its own paired measurements.</w:t>
      </w:r>
    </w:p>
    <w:p>
      <w:pPr>
        <w:pStyle w:val="ListBullet"/>
        <w:spacing w:after="80"/>
      </w:pPr>
      <w:r>
        <w:t>The stand-in workload in the forecaster's slot, which still runs although no forecaster ships. It is kept because the deadline-miss experiments were triggered through it.</w:t>
      </w:r>
    </w:p>
    <w:p>
      <w:pPr>
        <w:pStyle w:val="Heading1"/>
      </w:pPr>
      <w:r>
        <w:t>32.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474 tests,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