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21.</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It lies somewhere between one and five seconds, and no number between those two should be quoted from this work. Bracketing it is a matter of repeating the campaign at two or three seconds.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24 records it.</w:t>
      </w:r>
    </w:p>
    <w:p>
      <w:pPr>
        <w:pStyle w:val="Heading1"/>
      </w:pPr>
      <w:r>
        <w:t>23.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That is two single samples of a rare event, three hundredths of a percent against fifteen hundredths, from one run on each build. It is not enough to establish a rate, and it is not claimed as one. What the runs do support is narrower: the change did not fix the gate and did not clearly break it. Settling it would take five or more runs on each build.</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24.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25.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26.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 Held back deliberately: tuning the reward of a controller that is chasing a constant has no destination until the question in section 16 is settled</w:t>
            </w:r>
          </w:p>
        </w:tc>
        <w:tc>
          <w:tcPr>
            <w:tcW w:type="dxa" w:w="3600"/>
          </w:tcPr>
          <w:p>
            <w:r/>
            <w:r>
              <w:rPr>
                <w:sz w:val="20"/>
              </w:rPr>
              <w:t>PARTLY DONE: ablation A4's firmware builds, its measurement script is written with its expectations fixed in advance, and its outcome is predicted in section 19. The run itself, and the full system on the chip, need the board</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16.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ListBullet"/>
        <w:spacing w:after="80"/>
      </w:pPr>
      <w:r>
        <w:t>Whether the firmware should be built with arduino-cli instead of the Espressif toolchain. This was asked for and has not been done, because it is not a change of build command: the firmware is a native Espressif project, arduino-cli reads none of its build files or its configuration, and it has no equivalent of the compile-time switches that every ablation depends on. That configuration is also what disables the radios, which the timing and current measurements require. A port would mean re-measuring gates G1, G3 and G5 on the board, since all three were taken under a setup a port replaces. Flashing with arduino-cli while still building with the Espressif tools costs nothing and is assumed until decided otherwise.</w:t>
      </w:r>
    </w:p>
    <w:p>
      <w:pPr>
        <w:pStyle w:val="Heading2"/>
      </w:pPr>
      <w:r>
        <w:t>Waiting only on the board being attached</w:t>
      </w:r>
    </w:p>
    <w:p>
      <w:pPr>
        <w:spacing w:after="160"/>
      </w:pPr>
      <w:r>
        <w:rPr>
          <w:i w:val="0"/>
          <w:sz w:val="24"/>
        </w:rPr>
        <w:t>No development board was connected when this report was generated, so the following are ready rather than done. None of them is blocked on a decision.</w:t>
      </w:r>
    </w:p>
    <w:p>
      <w:pPr>
        <w:pStyle w:val="ListBullet"/>
        <w:spacing w:after="80"/>
      </w:pPr>
      <w:r>
        <w:t>Ablation A4's measurement run. The firmware builds, the measurement script is written, its expectations are fixed in advance, and the result is predicted in section 19. One command once the board is plugged in.</w:t>
      </w:r>
    </w:p>
    <w:p>
      <w:pPr>
        <w:pStyle w:val="ListBullet"/>
        <w:spacing w:after="80"/>
      </w:pPr>
      <w:r>
        <w:t>The full system running on the chip together, rather than the controller and the forecaster measured one at a time.</w:t>
      </w:r>
    </w:p>
    <w:p>
      <w:pPr>
        <w:pStyle w:val="ListBullet"/>
        <w:spacing w:after="80"/>
      </w:pPr>
      <w:r>
        <w:t>The measurement campaign in week 10, which needs the board and needs the deployment question settled first.</w:t>
      </w:r>
    </w:p>
    <w:p>
      <w:pPr>
        <w:pStyle w:val="Heading1"/>
      </w:pPr>
      <w:r>
        <w:t>27.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410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