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BE52" w14:textId="5ADCF0BC" w:rsidR="00CA491B" w:rsidRDefault="001D0CF6" w:rsidP="001D0CF6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CS-311 Assignment-5 Lab Report</w:t>
      </w:r>
    </w:p>
    <w:p w14:paraId="24755164" w14:textId="08E6F5B8" w:rsidR="001D0CF6" w:rsidRDefault="001D0CF6" w:rsidP="001D0CF6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K.S.N Manikanta</w:t>
      </w:r>
      <w:r w:rsidR="007731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(210010050)                                                                                          M. Suresh (210010030)</w:t>
      </w:r>
    </w:p>
    <w:p w14:paraId="7DAB4F97" w14:textId="77777777" w:rsidR="001D0CF6" w:rsidRDefault="001D0CF6" w:rsidP="001D0CF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F15E3F" w14:textId="1B394D81" w:rsidR="001D0CF6" w:rsidRDefault="001D0CF6" w:rsidP="001D0CF6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0CF6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C88C356" w14:textId="56FAEB75" w:rsidR="00E565CB" w:rsidRPr="00E565CB" w:rsidRDefault="00E565CB" w:rsidP="00E565CB">
      <w:pPr>
        <w:pStyle w:val="Heading1"/>
        <w:tabs>
          <w:tab w:val="left" w:pos="2019"/>
          <w:tab w:val="left" w:pos="2020"/>
        </w:tabs>
        <w:spacing w:before="197"/>
        <w:rPr>
          <w:rFonts w:asciiTheme="minorHAnsi" w:hAnsiTheme="minorHAnsi" w:cstheme="minorHAnsi"/>
          <w:b/>
          <w:bCs/>
          <w:color w:val="auto"/>
        </w:rPr>
      </w:pPr>
      <w:r w:rsidRPr="00E565CB">
        <w:rPr>
          <w:rFonts w:asciiTheme="minorHAnsi" w:hAnsiTheme="minorHAnsi" w:cstheme="minorHAnsi"/>
          <w:b/>
          <w:bCs/>
          <w:color w:val="auto"/>
        </w:rPr>
        <w:t xml:space="preserve">Without </w:t>
      </w:r>
      <w:proofErr w:type="gramStart"/>
      <w:r w:rsidRPr="00E565CB">
        <w:rPr>
          <w:rFonts w:asciiTheme="minorHAnsi" w:hAnsiTheme="minorHAnsi" w:cstheme="minorHAnsi"/>
          <w:b/>
          <w:bCs/>
          <w:color w:val="auto"/>
        </w:rPr>
        <w:t>Pipeline</w:t>
      </w:r>
      <w:r>
        <w:rPr>
          <w:rFonts w:asciiTheme="minorHAnsi" w:hAnsiTheme="minorHAnsi" w:cstheme="minorHAnsi"/>
          <w:b/>
          <w:bCs/>
          <w:color w:val="auto"/>
        </w:rPr>
        <w:t>(</w:t>
      </w:r>
      <w:proofErr w:type="gramEnd"/>
      <w:r>
        <w:rPr>
          <w:rFonts w:asciiTheme="minorHAnsi" w:hAnsiTheme="minorHAnsi" w:cstheme="minorHAnsi"/>
          <w:b/>
          <w:bCs/>
          <w:color w:val="auto"/>
        </w:rPr>
        <w:t>Assignment3)</w:t>
      </w:r>
    </w:p>
    <w:p w14:paraId="05BAA791" w14:textId="77777777" w:rsidR="00E565CB" w:rsidRDefault="00E565CB" w:rsidP="00E565CB">
      <w:pPr>
        <w:pStyle w:val="BodyText"/>
        <w:spacing w:before="2"/>
        <w:rPr>
          <w:b/>
          <w:sz w:val="27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3014"/>
        <w:gridCol w:w="1841"/>
        <w:gridCol w:w="1836"/>
        <w:gridCol w:w="2214"/>
      </w:tblGrid>
      <w:tr w:rsidR="00E565CB" w14:paraId="32F86C1F" w14:textId="77777777" w:rsidTr="00E565CB">
        <w:trPr>
          <w:trHeight w:val="207"/>
        </w:trPr>
        <w:tc>
          <w:tcPr>
            <w:tcW w:w="3014" w:type="dxa"/>
          </w:tcPr>
          <w:p w14:paraId="64BB19AD" w14:textId="77777777" w:rsidR="00E565CB" w:rsidRDefault="00E565CB" w:rsidP="00FE64A3">
            <w:pPr>
              <w:pStyle w:val="TableParagraph"/>
              <w:rPr>
                <w:sz w:val="20"/>
              </w:rPr>
            </w:pPr>
            <w:r>
              <w:rPr>
                <w:w w:val="135"/>
                <w:sz w:val="20"/>
              </w:rPr>
              <w:t>TEST</w:t>
            </w:r>
            <w:r>
              <w:rPr>
                <w:spacing w:val="4"/>
                <w:w w:val="135"/>
                <w:sz w:val="20"/>
              </w:rPr>
              <w:t xml:space="preserve"> </w:t>
            </w:r>
            <w:r>
              <w:rPr>
                <w:w w:val="135"/>
                <w:sz w:val="20"/>
              </w:rPr>
              <w:t>CASE</w:t>
            </w:r>
          </w:p>
        </w:tc>
        <w:tc>
          <w:tcPr>
            <w:tcW w:w="1841" w:type="dxa"/>
          </w:tcPr>
          <w:p w14:paraId="78D4DDEE" w14:textId="77777777" w:rsidR="00E565CB" w:rsidRDefault="00E565CB" w:rsidP="00FE64A3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Hash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state</w:t>
            </w:r>
          </w:p>
        </w:tc>
        <w:tc>
          <w:tcPr>
            <w:tcW w:w="1836" w:type="dxa"/>
          </w:tcPr>
          <w:p w14:paraId="1952FCBB" w14:textId="77777777" w:rsidR="00E565CB" w:rsidRDefault="00E565CB" w:rsidP="00FE64A3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Number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instructions</w:t>
            </w:r>
          </w:p>
        </w:tc>
        <w:tc>
          <w:tcPr>
            <w:tcW w:w="2214" w:type="dxa"/>
          </w:tcPr>
          <w:p w14:paraId="1FB662C9" w14:textId="77777777" w:rsidR="00E565CB" w:rsidRDefault="00E565CB" w:rsidP="00FE64A3">
            <w:pPr>
              <w:pStyle w:val="TableParagraph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Number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cycles</w:t>
            </w:r>
          </w:p>
        </w:tc>
      </w:tr>
      <w:tr w:rsidR="00E565CB" w14:paraId="10585C0D" w14:textId="77777777" w:rsidTr="00E565CB">
        <w:trPr>
          <w:trHeight w:val="207"/>
        </w:trPr>
        <w:tc>
          <w:tcPr>
            <w:tcW w:w="3014" w:type="dxa"/>
          </w:tcPr>
          <w:p w14:paraId="7F58B674" w14:textId="77777777" w:rsidR="00E565CB" w:rsidRDefault="00E565CB" w:rsidP="00FE64A3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descending.out</w:t>
            </w:r>
            <w:proofErr w:type="spellEnd"/>
          </w:p>
        </w:tc>
        <w:tc>
          <w:tcPr>
            <w:tcW w:w="1841" w:type="dxa"/>
          </w:tcPr>
          <w:p w14:paraId="095C6E24" w14:textId="77777777" w:rsidR="00E565CB" w:rsidRDefault="00E565CB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255541867</w:t>
            </w:r>
          </w:p>
        </w:tc>
        <w:tc>
          <w:tcPr>
            <w:tcW w:w="1836" w:type="dxa"/>
          </w:tcPr>
          <w:p w14:paraId="39FA0111" w14:textId="77777777" w:rsidR="00E565CB" w:rsidRDefault="00E565CB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214" w:type="dxa"/>
          </w:tcPr>
          <w:p w14:paraId="4707C689" w14:textId="77777777" w:rsidR="00E565CB" w:rsidRDefault="00E565CB" w:rsidP="00FE64A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</w:tr>
      <w:tr w:rsidR="00E565CB" w14:paraId="03EB9AE6" w14:textId="77777777" w:rsidTr="00E565CB">
        <w:trPr>
          <w:trHeight w:val="207"/>
        </w:trPr>
        <w:tc>
          <w:tcPr>
            <w:tcW w:w="3014" w:type="dxa"/>
          </w:tcPr>
          <w:p w14:paraId="28D00FE1" w14:textId="77777777" w:rsidR="00E565CB" w:rsidRDefault="00E565CB" w:rsidP="00FE64A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evenorodd.out</w:t>
            </w:r>
            <w:proofErr w:type="spellEnd"/>
          </w:p>
        </w:tc>
        <w:tc>
          <w:tcPr>
            <w:tcW w:w="1841" w:type="dxa"/>
          </w:tcPr>
          <w:p w14:paraId="50FDE435" w14:textId="77777777" w:rsidR="00E565CB" w:rsidRDefault="00E565CB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-224294686</w:t>
            </w:r>
          </w:p>
        </w:tc>
        <w:tc>
          <w:tcPr>
            <w:tcW w:w="1836" w:type="dxa"/>
          </w:tcPr>
          <w:p w14:paraId="3728AB4F" w14:textId="77777777" w:rsidR="00E565CB" w:rsidRDefault="00E565CB" w:rsidP="00FE64A3">
            <w:pPr>
              <w:pStyle w:val="TableParagraph"/>
              <w:rPr>
                <w:sz w:val="20"/>
              </w:rPr>
            </w:pPr>
            <w:r>
              <w:rPr>
                <w:w w:val="98"/>
                <w:sz w:val="20"/>
              </w:rPr>
              <w:t>6</w:t>
            </w:r>
          </w:p>
        </w:tc>
        <w:tc>
          <w:tcPr>
            <w:tcW w:w="2214" w:type="dxa"/>
          </w:tcPr>
          <w:p w14:paraId="2E40B850" w14:textId="77777777" w:rsidR="00E565CB" w:rsidRDefault="00E565CB" w:rsidP="00FE64A3">
            <w:pPr>
              <w:pStyle w:val="TableParagraph"/>
              <w:ind w:left="117"/>
              <w:rPr>
                <w:sz w:val="20"/>
              </w:rPr>
            </w:pPr>
            <w:r>
              <w:rPr>
                <w:w w:val="98"/>
                <w:sz w:val="20"/>
              </w:rPr>
              <w:t>30</w:t>
            </w:r>
          </w:p>
        </w:tc>
      </w:tr>
      <w:tr w:rsidR="00E565CB" w14:paraId="1A10890E" w14:textId="77777777" w:rsidTr="00E565CB">
        <w:trPr>
          <w:trHeight w:val="207"/>
        </w:trPr>
        <w:tc>
          <w:tcPr>
            <w:tcW w:w="3014" w:type="dxa"/>
          </w:tcPr>
          <w:p w14:paraId="00A22820" w14:textId="77777777" w:rsidR="00E565CB" w:rsidRDefault="00E565CB" w:rsidP="00FE64A3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fibonacci.out</w:t>
            </w:r>
            <w:proofErr w:type="spellEnd"/>
          </w:p>
        </w:tc>
        <w:tc>
          <w:tcPr>
            <w:tcW w:w="1841" w:type="dxa"/>
          </w:tcPr>
          <w:p w14:paraId="67E9FA70" w14:textId="77777777" w:rsidR="00E565CB" w:rsidRDefault="00E565CB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-1518357572</w:t>
            </w:r>
          </w:p>
        </w:tc>
        <w:tc>
          <w:tcPr>
            <w:tcW w:w="1836" w:type="dxa"/>
          </w:tcPr>
          <w:p w14:paraId="163977FA" w14:textId="77777777" w:rsidR="00E565CB" w:rsidRDefault="00E565CB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214" w:type="dxa"/>
          </w:tcPr>
          <w:p w14:paraId="35BC763B" w14:textId="77777777" w:rsidR="00E565CB" w:rsidRDefault="00E565CB" w:rsidP="00FE64A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</w:tr>
      <w:tr w:rsidR="00E565CB" w14:paraId="56544F93" w14:textId="77777777" w:rsidTr="00E565CB">
        <w:trPr>
          <w:trHeight w:val="207"/>
        </w:trPr>
        <w:tc>
          <w:tcPr>
            <w:tcW w:w="3014" w:type="dxa"/>
          </w:tcPr>
          <w:p w14:paraId="0766ACD7" w14:textId="77777777" w:rsidR="00E565CB" w:rsidRDefault="00E565CB" w:rsidP="00FE64A3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palindrome.out</w:t>
            </w:r>
            <w:proofErr w:type="spellEnd"/>
          </w:p>
        </w:tc>
        <w:tc>
          <w:tcPr>
            <w:tcW w:w="1841" w:type="dxa"/>
          </w:tcPr>
          <w:p w14:paraId="090163EA" w14:textId="77777777" w:rsidR="00E565CB" w:rsidRDefault="00E565CB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155317940</w:t>
            </w:r>
          </w:p>
        </w:tc>
        <w:tc>
          <w:tcPr>
            <w:tcW w:w="1836" w:type="dxa"/>
          </w:tcPr>
          <w:p w14:paraId="1562B724" w14:textId="77777777" w:rsidR="00E565CB" w:rsidRDefault="00E565CB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214" w:type="dxa"/>
          </w:tcPr>
          <w:p w14:paraId="07189D39" w14:textId="77777777" w:rsidR="00E565CB" w:rsidRDefault="00E565CB" w:rsidP="00FE64A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</w:tr>
      <w:tr w:rsidR="00E565CB" w14:paraId="199E0EEE" w14:textId="77777777" w:rsidTr="00E565CB">
        <w:trPr>
          <w:trHeight w:val="207"/>
        </w:trPr>
        <w:tc>
          <w:tcPr>
            <w:tcW w:w="3014" w:type="dxa"/>
          </w:tcPr>
          <w:p w14:paraId="7B7D9942" w14:textId="77777777" w:rsidR="00E565CB" w:rsidRDefault="00E565CB" w:rsidP="00FE64A3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prime.out</w:t>
            </w:r>
            <w:proofErr w:type="spellEnd"/>
          </w:p>
        </w:tc>
        <w:tc>
          <w:tcPr>
            <w:tcW w:w="1841" w:type="dxa"/>
          </w:tcPr>
          <w:p w14:paraId="1C6D7788" w14:textId="77777777" w:rsidR="00E565CB" w:rsidRDefault="00E565CB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-1414219998</w:t>
            </w:r>
          </w:p>
        </w:tc>
        <w:tc>
          <w:tcPr>
            <w:tcW w:w="1836" w:type="dxa"/>
          </w:tcPr>
          <w:p w14:paraId="2E8F6E4E" w14:textId="77777777" w:rsidR="00E565CB" w:rsidRDefault="00E565CB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214" w:type="dxa"/>
          </w:tcPr>
          <w:p w14:paraId="4F876E44" w14:textId="77777777" w:rsidR="00E565CB" w:rsidRDefault="00E565CB" w:rsidP="00FE64A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</w:tr>
    </w:tbl>
    <w:p w14:paraId="5FAF8D56" w14:textId="77777777" w:rsidR="00E565CB" w:rsidRDefault="00E565CB" w:rsidP="00E565CB">
      <w:pPr>
        <w:pStyle w:val="BodyText"/>
        <w:spacing w:before="10"/>
        <w:rPr>
          <w:sz w:val="16"/>
        </w:rPr>
      </w:pPr>
    </w:p>
    <w:p w14:paraId="6CCE0404" w14:textId="7AEB0E23" w:rsidR="00E565CB" w:rsidRPr="00E565CB" w:rsidRDefault="00E565CB" w:rsidP="00E565CB">
      <w:pPr>
        <w:pStyle w:val="BodyText"/>
        <w:spacing w:before="10"/>
        <w:rPr>
          <w:rFonts w:asciiTheme="minorHAnsi" w:hAnsiTheme="minorHAnsi" w:cstheme="minorHAnsi"/>
          <w:b/>
          <w:bCs/>
          <w:sz w:val="32"/>
          <w:szCs w:val="32"/>
        </w:rPr>
      </w:pPr>
      <w:r w:rsidRPr="00E565CB">
        <w:rPr>
          <w:rFonts w:asciiTheme="minorHAnsi" w:hAnsiTheme="minorHAnsi" w:cstheme="minorHAnsi"/>
          <w:b/>
          <w:bCs/>
          <w:sz w:val="32"/>
          <w:szCs w:val="32"/>
        </w:rPr>
        <w:t xml:space="preserve">With </w:t>
      </w:r>
      <w:proofErr w:type="gramStart"/>
      <w:r w:rsidRPr="00E565CB">
        <w:rPr>
          <w:rFonts w:asciiTheme="minorHAnsi" w:hAnsiTheme="minorHAnsi" w:cstheme="minorHAnsi"/>
          <w:b/>
          <w:bCs/>
          <w:sz w:val="32"/>
          <w:szCs w:val="32"/>
        </w:rPr>
        <w:t>Pipeline</w:t>
      </w:r>
      <w:r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>Assignment4)</w:t>
      </w:r>
    </w:p>
    <w:p w14:paraId="367CFD3F" w14:textId="77777777" w:rsidR="00E565CB" w:rsidRDefault="00E565CB" w:rsidP="00E565CB">
      <w:pPr>
        <w:pStyle w:val="BodyText"/>
        <w:spacing w:before="10"/>
        <w:rPr>
          <w:sz w:val="16"/>
        </w:rPr>
      </w:pPr>
    </w:p>
    <w:tbl>
      <w:tblPr>
        <w:tblW w:w="9321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7"/>
        <w:gridCol w:w="1393"/>
        <w:gridCol w:w="1151"/>
        <w:gridCol w:w="1151"/>
        <w:gridCol w:w="1080"/>
        <w:gridCol w:w="1800"/>
        <w:gridCol w:w="1189"/>
      </w:tblGrid>
      <w:tr w:rsidR="00C67BC9" w14:paraId="4D421C3B" w14:textId="2D301136" w:rsidTr="00DB0459">
        <w:trPr>
          <w:trHeight w:val="237"/>
        </w:trPr>
        <w:tc>
          <w:tcPr>
            <w:tcW w:w="1557" w:type="dxa"/>
          </w:tcPr>
          <w:p w14:paraId="740C3406" w14:textId="77777777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w w:val="135"/>
                <w:sz w:val="20"/>
              </w:rPr>
              <w:t>TEST</w:t>
            </w:r>
            <w:r>
              <w:rPr>
                <w:spacing w:val="4"/>
                <w:w w:val="135"/>
                <w:sz w:val="20"/>
              </w:rPr>
              <w:t xml:space="preserve"> </w:t>
            </w:r>
            <w:r>
              <w:rPr>
                <w:w w:val="135"/>
                <w:sz w:val="20"/>
              </w:rPr>
              <w:t>CASE</w:t>
            </w:r>
          </w:p>
        </w:tc>
        <w:tc>
          <w:tcPr>
            <w:tcW w:w="1393" w:type="dxa"/>
          </w:tcPr>
          <w:p w14:paraId="1334B7BA" w14:textId="77777777" w:rsidR="00C67BC9" w:rsidRDefault="00C67BC9" w:rsidP="00FE64A3">
            <w:pPr>
              <w:pStyle w:val="TableParagraph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Hash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state</w:t>
            </w:r>
          </w:p>
        </w:tc>
        <w:tc>
          <w:tcPr>
            <w:tcW w:w="1151" w:type="dxa"/>
          </w:tcPr>
          <w:p w14:paraId="1C37A03A" w14:textId="362FC2A9" w:rsidR="00C67BC9" w:rsidRDefault="00C67BC9" w:rsidP="00FE64A3">
            <w:pPr>
              <w:pStyle w:val="TableParagraph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Number of Instructions</w:t>
            </w:r>
          </w:p>
        </w:tc>
        <w:tc>
          <w:tcPr>
            <w:tcW w:w="1151" w:type="dxa"/>
          </w:tcPr>
          <w:p w14:paraId="687923A0" w14:textId="155FEDEF" w:rsidR="00C67BC9" w:rsidRDefault="00C67BC9" w:rsidP="00FE64A3">
            <w:pPr>
              <w:pStyle w:val="TableParagraph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Number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cycles</w:t>
            </w:r>
          </w:p>
        </w:tc>
        <w:tc>
          <w:tcPr>
            <w:tcW w:w="1080" w:type="dxa"/>
          </w:tcPr>
          <w:p w14:paraId="0A588ECA" w14:textId="77777777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 xml:space="preserve">No of </w:t>
            </w:r>
            <w:proofErr w:type="spellStart"/>
            <w:r>
              <w:rPr>
                <w:w w:val="115"/>
                <w:sz w:val="20"/>
              </w:rPr>
              <w:t>OF</w:t>
            </w:r>
            <w:proofErr w:type="spellEnd"/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stalls</w:t>
            </w:r>
          </w:p>
        </w:tc>
        <w:tc>
          <w:tcPr>
            <w:tcW w:w="1800" w:type="dxa"/>
          </w:tcPr>
          <w:p w14:paraId="026A90D0" w14:textId="77777777" w:rsidR="00C67BC9" w:rsidRDefault="00C67BC9" w:rsidP="00FE64A3">
            <w:pPr>
              <w:pStyle w:val="TableParagraph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No of Wrong</w:t>
            </w:r>
            <w:r>
              <w:rPr>
                <w:spacing w:val="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branch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instructions</w:t>
            </w:r>
          </w:p>
        </w:tc>
        <w:tc>
          <w:tcPr>
            <w:tcW w:w="1189" w:type="dxa"/>
          </w:tcPr>
          <w:p w14:paraId="2811062E" w14:textId="682BFCF1" w:rsidR="00C67BC9" w:rsidRDefault="00C67BC9" w:rsidP="00FE64A3">
            <w:pPr>
              <w:pStyle w:val="TableParagraph"/>
              <w:ind w:left="117"/>
              <w:rPr>
                <w:w w:val="105"/>
                <w:sz w:val="20"/>
              </w:rPr>
            </w:pPr>
            <w:proofErr w:type="gramStart"/>
            <w:r>
              <w:rPr>
                <w:w w:val="105"/>
                <w:sz w:val="20"/>
              </w:rPr>
              <w:t>Throughput(</w:t>
            </w:r>
            <w:proofErr w:type="gramEnd"/>
            <w:r>
              <w:rPr>
                <w:w w:val="105"/>
                <w:sz w:val="20"/>
              </w:rPr>
              <w:t>IPC)</w:t>
            </w:r>
          </w:p>
        </w:tc>
      </w:tr>
      <w:tr w:rsidR="00C67BC9" w14:paraId="2E89EFF0" w14:textId="3026EA14" w:rsidTr="00DB0459">
        <w:trPr>
          <w:trHeight w:val="237"/>
        </w:trPr>
        <w:tc>
          <w:tcPr>
            <w:tcW w:w="1557" w:type="dxa"/>
          </w:tcPr>
          <w:p w14:paraId="7C41E4C4" w14:textId="77777777" w:rsidR="00C67BC9" w:rsidRDefault="00C67BC9" w:rsidP="00FE64A3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descending.out</w:t>
            </w:r>
            <w:proofErr w:type="spellEnd"/>
          </w:p>
        </w:tc>
        <w:tc>
          <w:tcPr>
            <w:tcW w:w="1393" w:type="dxa"/>
          </w:tcPr>
          <w:p w14:paraId="06F2222D" w14:textId="77777777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255541867</w:t>
            </w:r>
          </w:p>
        </w:tc>
        <w:tc>
          <w:tcPr>
            <w:tcW w:w="1151" w:type="dxa"/>
          </w:tcPr>
          <w:p w14:paraId="36CE0911" w14:textId="70553EB3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1151" w:type="dxa"/>
          </w:tcPr>
          <w:p w14:paraId="1215CC47" w14:textId="1D0A7F9A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1080" w:type="dxa"/>
          </w:tcPr>
          <w:p w14:paraId="694A6E8C" w14:textId="77777777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1800" w:type="dxa"/>
          </w:tcPr>
          <w:p w14:paraId="677FD7E2" w14:textId="77777777" w:rsidR="00C67BC9" w:rsidRDefault="00C67BC9" w:rsidP="00FE64A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1189" w:type="dxa"/>
          </w:tcPr>
          <w:p w14:paraId="5FEED329" w14:textId="6E3638E0" w:rsidR="00C67BC9" w:rsidRPr="00773145" w:rsidRDefault="00DB0459" w:rsidP="00FE64A3">
            <w:pPr>
              <w:pStyle w:val="TableParagraph"/>
              <w:ind w:left="117"/>
              <w:rPr>
                <w:b/>
                <w:bCs/>
                <w:sz w:val="20"/>
              </w:rPr>
            </w:pPr>
            <w:r w:rsidRPr="00773145">
              <w:rPr>
                <w:b/>
                <w:bCs/>
                <w:sz w:val="20"/>
              </w:rPr>
              <w:t>0.4209726</w:t>
            </w:r>
          </w:p>
        </w:tc>
      </w:tr>
      <w:tr w:rsidR="00C67BC9" w14:paraId="54865772" w14:textId="6827BA30" w:rsidTr="00DB0459">
        <w:trPr>
          <w:trHeight w:val="237"/>
        </w:trPr>
        <w:tc>
          <w:tcPr>
            <w:tcW w:w="1557" w:type="dxa"/>
          </w:tcPr>
          <w:p w14:paraId="7CC6A72C" w14:textId="77777777" w:rsidR="00C67BC9" w:rsidRDefault="00C67BC9" w:rsidP="00FE64A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evenorodd.out</w:t>
            </w:r>
            <w:proofErr w:type="spellEnd"/>
          </w:p>
        </w:tc>
        <w:tc>
          <w:tcPr>
            <w:tcW w:w="1393" w:type="dxa"/>
          </w:tcPr>
          <w:p w14:paraId="6C082CC8" w14:textId="77777777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-224294686</w:t>
            </w:r>
          </w:p>
        </w:tc>
        <w:tc>
          <w:tcPr>
            <w:tcW w:w="1151" w:type="dxa"/>
          </w:tcPr>
          <w:p w14:paraId="14A684F4" w14:textId="11534993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51" w:type="dxa"/>
          </w:tcPr>
          <w:p w14:paraId="10AAE0C8" w14:textId="193EAE04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 w14:paraId="067E1055" w14:textId="77777777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00" w:type="dxa"/>
          </w:tcPr>
          <w:p w14:paraId="2D453EC8" w14:textId="77777777" w:rsidR="00C67BC9" w:rsidRDefault="00C67BC9" w:rsidP="00FE64A3">
            <w:pPr>
              <w:pStyle w:val="TableParagraph"/>
              <w:ind w:left="117"/>
              <w:rPr>
                <w:sz w:val="20"/>
              </w:rPr>
            </w:pPr>
            <w:r>
              <w:rPr>
                <w:w w:val="98"/>
                <w:sz w:val="20"/>
              </w:rPr>
              <w:t>4</w:t>
            </w:r>
          </w:p>
        </w:tc>
        <w:tc>
          <w:tcPr>
            <w:tcW w:w="1189" w:type="dxa"/>
          </w:tcPr>
          <w:p w14:paraId="571EABA9" w14:textId="42A8AC31" w:rsidR="00C67BC9" w:rsidRPr="00773145" w:rsidRDefault="00DB0459" w:rsidP="00FE64A3">
            <w:pPr>
              <w:pStyle w:val="TableParagraph"/>
              <w:ind w:left="117"/>
              <w:rPr>
                <w:b/>
                <w:bCs/>
                <w:w w:val="98"/>
                <w:sz w:val="20"/>
              </w:rPr>
            </w:pPr>
            <w:r w:rsidRPr="00773145">
              <w:rPr>
                <w:b/>
                <w:bCs/>
                <w:w w:val="98"/>
                <w:sz w:val="20"/>
              </w:rPr>
              <w:t>0.3157894</w:t>
            </w:r>
          </w:p>
        </w:tc>
      </w:tr>
      <w:tr w:rsidR="00C67BC9" w14:paraId="07B15A7D" w14:textId="4EAC65A2" w:rsidTr="00DB0459">
        <w:trPr>
          <w:trHeight w:val="237"/>
        </w:trPr>
        <w:tc>
          <w:tcPr>
            <w:tcW w:w="1557" w:type="dxa"/>
          </w:tcPr>
          <w:p w14:paraId="40D5939F" w14:textId="77777777" w:rsidR="00C67BC9" w:rsidRDefault="00C67BC9" w:rsidP="00FE64A3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fibonacci.out</w:t>
            </w:r>
            <w:proofErr w:type="spellEnd"/>
          </w:p>
        </w:tc>
        <w:tc>
          <w:tcPr>
            <w:tcW w:w="1393" w:type="dxa"/>
          </w:tcPr>
          <w:p w14:paraId="5C8D011E" w14:textId="77777777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-1518357572</w:t>
            </w:r>
          </w:p>
        </w:tc>
        <w:tc>
          <w:tcPr>
            <w:tcW w:w="1151" w:type="dxa"/>
          </w:tcPr>
          <w:p w14:paraId="723A3AC9" w14:textId="2BB477CB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1151" w:type="dxa"/>
          </w:tcPr>
          <w:p w14:paraId="2870CB3E" w14:textId="534752A4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1080" w:type="dxa"/>
          </w:tcPr>
          <w:p w14:paraId="0A31E038" w14:textId="77777777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800" w:type="dxa"/>
          </w:tcPr>
          <w:p w14:paraId="36737DE4" w14:textId="77777777" w:rsidR="00C67BC9" w:rsidRDefault="00C67BC9" w:rsidP="00FE64A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89" w:type="dxa"/>
          </w:tcPr>
          <w:p w14:paraId="46C3DFA1" w14:textId="4C7387BA" w:rsidR="00C67BC9" w:rsidRPr="00773145" w:rsidRDefault="00DB0459" w:rsidP="00FE64A3">
            <w:pPr>
              <w:pStyle w:val="TableParagraph"/>
              <w:ind w:left="117"/>
              <w:rPr>
                <w:b/>
                <w:bCs/>
                <w:sz w:val="20"/>
              </w:rPr>
            </w:pPr>
            <w:r w:rsidRPr="00773145">
              <w:rPr>
                <w:b/>
                <w:bCs/>
                <w:sz w:val="20"/>
              </w:rPr>
              <w:t>0.4968152</w:t>
            </w:r>
          </w:p>
        </w:tc>
      </w:tr>
      <w:tr w:rsidR="00C67BC9" w14:paraId="3E588667" w14:textId="6366ECEB" w:rsidTr="00DB0459">
        <w:trPr>
          <w:trHeight w:val="237"/>
        </w:trPr>
        <w:tc>
          <w:tcPr>
            <w:tcW w:w="1557" w:type="dxa"/>
          </w:tcPr>
          <w:p w14:paraId="39E92BE7" w14:textId="77777777" w:rsidR="00C67BC9" w:rsidRDefault="00C67BC9" w:rsidP="00FE64A3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palindrome.out</w:t>
            </w:r>
            <w:proofErr w:type="spellEnd"/>
          </w:p>
        </w:tc>
        <w:tc>
          <w:tcPr>
            <w:tcW w:w="1393" w:type="dxa"/>
          </w:tcPr>
          <w:p w14:paraId="41460320" w14:textId="77777777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155317940</w:t>
            </w:r>
          </w:p>
        </w:tc>
        <w:tc>
          <w:tcPr>
            <w:tcW w:w="1151" w:type="dxa"/>
          </w:tcPr>
          <w:p w14:paraId="52A9AC0A" w14:textId="386FB127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151" w:type="dxa"/>
          </w:tcPr>
          <w:p w14:paraId="35F2C408" w14:textId="3EEE2FB9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1080" w:type="dxa"/>
          </w:tcPr>
          <w:p w14:paraId="3D5745D7" w14:textId="77777777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1800" w:type="dxa"/>
          </w:tcPr>
          <w:p w14:paraId="581F2843" w14:textId="77777777" w:rsidR="00C67BC9" w:rsidRDefault="00C67BC9" w:rsidP="00FE64A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89" w:type="dxa"/>
          </w:tcPr>
          <w:p w14:paraId="7E9BCD82" w14:textId="3F766A47" w:rsidR="00C67BC9" w:rsidRPr="00773145" w:rsidRDefault="00DB0459" w:rsidP="00FE64A3">
            <w:pPr>
              <w:pStyle w:val="TableParagraph"/>
              <w:ind w:left="117"/>
              <w:rPr>
                <w:b/>
                <w:bCs/>
                <w:sz w:val="20"/>
              </w:rPr>
            </w:pPr>
            <w:r w:rsidRPr="00773145">
              <w:rPr>
                <w:b/>
                <w:bCs/>
                <w:sz w:val="20"/>
              </w:rPr>
              <w:t>0.3951612</w:t>
            </w:r>
          </w:p>
        </w:tc>
      </w:tr>
      <w:tr w:rsidR="00C67BC9" w14:paraId="192F6274" w14:textId="3A27E1C6" w:rsidTr="00DB0459">
        <w:trPr>
          <w:trHeight w:val="237"/>
        </w:trPr>
        <w:tc>
          <w:tcPr>
            <w:tcW w:w="1557" w:type="dxa"/>
          </w:tcPr>
          <w:p w14:paraId="6529051E" w14:textId="77777777" w:rsidR="00C67BC9" w:rsidRDefault="00C67BC9" w:rsidP="00FE64A3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prime.out</w:t>
            </w:r>
            <w:proofErr w:type="spellEnd"/>
          </w:p>
        </w:tc>
        <w:tc>
          <w:tcPr>
            <w:tcW w:w="1393" w:type="dxa"/>
          </w:tcPr>
          <w:p w14:paraId="71B638B8" w14:textId="77777777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-1414219998</w:t>
            </w:r>
          </w:p>
        </w:tc>
        <w:tc>
          <w:tcPr>
            <w:tcW w:w="1151" w:type="dxa"/>
          </w:tcPr>
          <w:p w14:paraId="1193DF8D" w14:textId="09F9548B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51" w:type="dxa"/>
          </w:tcPr>
          <w:p w14:paraId="76AAEF77" w14:textId="5239E1AF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1080" w:type="dxa"/>
          </w:tcPr>
          <w:p w14:paraId="16B1958E" w14:textId="77777777" w:rsidR="00C67BC9" w:rsidRDefault="00C67BC9" w:rsidP="00FE6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800" w:type="dxa"/>
          </w:tcPr>
          <w:p w14:paraId="35C31CA9" w14:textId="77777777" w:rsidR="00C67BC9" w:rsidRDefault="00C67BC9" w:rsidP="00FE64A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89" w:type="dxa"/>
          </w:tcPr>
          <w:p w14:paraId="270D31FD" w14:textId="6E2EF7BD" w:rsidR="00C67BC9" w:rsidRPr="00773145" w:rsidRDefault="00DB0459" w:rsidP="00FE64A3">
            <w:pPr>
              <w:pStyle w:val="TableParagraph"/>
              <w:ind w:left="117"/>
              <w:rPr>
                <w:b/>
                <w:bCs/>
                <w:sz w:val="20"/>
              </w:rPr>
            </w:pPr>
            <w:r w:rsidRPr="00773145">
              <w:rPr>
                <w:b/>
                <w:bCs/>
                <w:sz w:val="20"/>
              </w:rPr>
              <w:t>0.3670886</w:t>
            </w:r>
          </w:p>
        </w:tc>
      </w:tr>
    </w:tbl>
    <w:p w14:paraId="49E0B490" w14:textId="77777777" w:rsidR="00E565CB" w:rsidRDefault="00E565CB" w:rsidP="00E565CB">
      <w:pPr>
        <w:pStyle w:val="BodyText"/>
        <w:spacing w:before="8"/>
        <w:rPr>
          <w:sz w:val="26"/>
        </w:rPr>
      </w:pPr>
    </w:p>
    <w:p w14:paraId="6D7FA58F" w14:textId="326C054A" w:rsidR="00E565CB" w:rsidRPr="00E565CB" w:rsidRDefault="00E565CB" w:rsidP="001D0CF6">
      <w:pPr>
        <w:rPr>
          <w:rFonts w:ascii="Calibri" w:hAnsi="Calibri" w:cs="Calibr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5CB">
        <w:rPr>
          <w:rFonts w:ascii="Calibri" w:hAnsi="Calibri" w:cs="Calibr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a Discrete Event </w:t>
      </w:r>
      <w:proofErr w:type="gramStart"/>
      <w:r w:rsidRPr="00E565CB">
        <w:rPr>
          <w:rFonts w:ascii="Calibri" w:hAnsi="Calibri" w:cs="Calibr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Simulator</w:t>
      </w:r>
      <w:r>
        <w:rPr>
          <w:rFonts w:ascii="Calibri" w:hAnsi="Calibri" w:cs="Calibr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alibri" w:hAnsi="Calibri" w:cs="Calibr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Assignment5)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90"/>
        <w:gridCol w:w="2227"/>
        <w:gridCol w:w="1538"/>
        <w:gridCol w:w="1514"/>
        <w:gridCol w:w="2081"/>
      </w:tblGrid>
      <w:tr w:rsidR="00C67BC9" w14:paraId="654D939B" w14:textId="77777777" w:rsidTr="00C67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4CF904B6" w14:textId="6AAD35D2" w:rsidR="00C67BC9" w:rsidRPr="00C67BC9" w:rsidRDefault="00C67BC9" w:rsidP="001D0CF6">
            <w:pPr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</w:t>
            </w:r>
          </w:p>
        </w:tc>
        <w:tc>
          <w:tcPr>
            <w:tcW w:w="2227" w:type="dxa"/>
          </w:tcPr>
          <w:p w14:paraId="5F856101" w14:textId="01A701FF" w:rsidR="00C67BC9" w:rsidRPr="00C67BC9" w:rsidRDefault="00C67BC9" w:rsidP="001D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Hash of State</w:t>
            </w:r>
          </w:p>
        </w:tc>
        <w:tc>
          <w:tcPr>
            <w:tcW w:w="1538" w:type="dxa"/>
          </w:tcPr>
          <w:p w14:paraId="0836AA37" w14:textId="76B6D7E5" w:rsidR="00C67BC9" w:rsidRPr="00C67BC9" w:rsidRDefault="00C67BC9" w:rsidP="001D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No. of instructions</w:t>
            </w:r>
          </w:p>
        </w:tc>
        <w:tc>
          <w:tcPr>
            <w:tcW w:w="1514" w:type="dxa"/>
          </w:tcPr>
          <w:p w14:paraId="342CA944" w14:textId="64B4A2DB" w:rsidR="00C67BC9" w:rsidRPr="00C67BC9" w:rsidRDefault="00C67BC9" w:rsidP="001D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No. of cycles</w:t>
            </w:r>
          </w:p>
        </w:tc>
        <w:tc>
          <w:tcPr>
            <w:tcW w:w="2081" w:type="dxa"/>
          </w:tcPr>
          <w:p w14:paraId="306672C4" w14:textId="443BCBB3" w:rsidR="00C67BC9" w:rsidRPr="00C67BC9" w:rsidRDefault="00C67BC9" w:rsidP="001D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C67BC9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Throughput(</w:t>
            </w:r>
            <w:proofErr w:type="gramEnd"/>
            <w:r w:rsidRPr="00C67BC9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IPC)</w:t>
            </w:r>
          </w:p>
        </w:tc>
      </w:tr>
      <w:tr w:rsidR="00C67BC9" w14:paraId="726E8D59" w14:textId="77777777" w:rsidTr="00C67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6C24894F" w14:textId="0EF320FF" w:rsidR="00C67BC9" w:rsidRPr="001D0CF6" w:rsidRDefault="00C67BC9" w:rsidP="00C67BC9">
            <w:pPr>
              <w:rPr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descending.out</w:t>
            </w:r>
            <w:proofErr w:type="spellEnd"/>
            <w:r>
              <w:rPr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227" w:type="dxa"/>
          </w:tcPr>
          <w:p w14:paraId="352C39AA" w14:textId="1B2B5BCE" w:rsidR="00C67BC9" w:rsidRPr="00C67BC9" w:rsidRDefault="00C67BC9" w:rsidP="00C67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255541867</w:t>
            </w:r>
          </w:p>
        </w:tc>
        <w:tc>
          <w:tcPr>
            <w:tcW w:w="1538" w:type="dxa"/>
          </w:tcPr>
          <w:p w14:paraId="50B47A09" w14:textId="1AE74419" w:rsidR="00C67BC9" w:rsidRPr="00C67BC9" w:rsidRDefault="00C67BC9" w:rsidP="00C67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277</w:t>
            </w:r>
          </w:p>
        </w:tc>
        <w:tc>
          <w:tcPr>
            <w:tcW w:w="1514" w:type="dxa"/>
          </w:tcPr>
          <w:p w14:paraId="36BA791F" w14:textId="65F5D9C6" w:rsidR="00C67BC9" w:rsidRPr="00C67BC9" w:rsidRDefault="00C67BC9" w:rsidP="00C67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11779</w:t>
            </w:r>
          </w:p>
        </w:tc>
        <w:tc>
          <w:tcPr>
            <w:tcW w:w="2081" w:type="dxa"/>
          </w:tcPr>
          <w:p w14:paraId="2AC5698A" w14:textId="25031605" w:rsidR="00C67BC9" w:rsidRPr="00C67BC9" w:rsidRDefault="00C67BC9" w:rsidP="00C67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0.023516428</w:t>
            </w:r>
          </w:p>
        </w:tc>
      </w:tr>
      <w:tr w:rsidR="00C67BC9" w14:paraId="0684A903" w14:textId="77777777" w:rsidTr="00C67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163194B5" w14:textId="69143809" w:rsidR="00C67BC9" w:rsidRDefault="00C67BC9" w:rsidP="00C67BC9">
            <w:pP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evenorodd.out</w:t>
            </w:r>
            <w:proofErr w:type="spellEnd"/>
          </w:p>
        </w:tc>
        <w:tc>
          <w:tcPr>
            <w:tcW w:w="2227" w:type="dxa"/>
          </w:tcPr>
          <w:p w14:paraId="15CAE046" w14:textId="430C2993" w:rsidR="00C67BC9" w:rsidRPr="00C67BC9" w:rsidRDefault="00C67BC9" w:rsidP="00C6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-224294686</w:t>
            </w:r>
          </w:p>
        </w:tc>
        <w:tc>
          <w:tcPr>
            <w:tcW w:w="1538" w:type="dxa"/>
          </w:tcPr>
          <w:p w14:paraId="0722A386" w14:textId="7CAD0CA4" w:rsidR="00C67BC9" w:rsidRPr="00C67BC9" w:rsidRDefault="00C67BC9" w:rsidP="00C6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514" w:type="dxa"/>
          </w:tcPr>
          <w:p w14:paraId="56E7EEE5" w14:textId="3809B3B3" w:rsidR="00C67BC9" w:rsidRPr="00C67BC9" w:rsidRDefault="00C67BC9" w:rsidP="00C6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259</w:t>
            </w:r>
          </w:p>
        </w:tc>
        <w:tc>
          <w:tcPr>
            <w:tcW w:w="2081" w:type="dxa"/>
          </w:tcPr>
          <w:p w14:paraId="1AC4AF45" w14:textId="17294A7C" w:rsidR="00C67BC9" w:rsidRPr="00C67BC9" w:rsidRDefault="00C67BC9" w:rsidP="00C6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0.023166023</w:t>
            </w:r>
          </w:p>
        </w:tc>
      </w:tr>
      <w:tr w:rsidR="00C67BC9" w14:paraId="6E6BDF5F" w14:textId="77777777" w:rsidTr="00C67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2A547B62" w14:textId="731AE7B7" w:rsidR="00C67BC9" w:rsidRDefault="00C67BC9" w:rsidP="00C67BC9">
            <w:pP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fibonacci.out</w:t>
            </w:r>
            <w:proofErr w:type="spellEnd"/>
          </w:p>
        </w:tc>
        <w:tc>
          <w:tcPr>
            <w:tcW w:w="2227" w:type="dxa"/>
          </w:tcPr>
          <w:p w14:paraId="6879D989" w14:textId="25492B4A" w:rsidR="00C67BC9" w:rsidRPr="00C67BC9" w:rsidRDefault="00C67BC9" w:rsidP="00C67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-1518357572</w:t>
            </w:r>
          </w:p>
        </w:tc>
        <w:tc>
          <w:tcPr>
            <w:tcW w:w="1538" w:type="dxa"/>
          </w:tcPr>
          <w:p w14:paraId="060E2749" w14:textId="230A981A" w:rsidR="00C67BC9" w:rsidRPr="00C67BC9" w:rsidRDefault="00C67BC9" w:rsidP="00C67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78</w:t>
            </w:r>
          </w:p>
        </w:tc>
        <w:tc>
          <w:tcPr>
            <w:tcW w:w="1514" w:type="dxa"/>
          </w:tcPr>
          <w:p w14:paraId="6805D656" w14:textId="420DE57F" w:rsidR="00C67BC9" w:rsidRPr="00C67BC9" w:rsidRDefault="00C67BC9" w:rsidP="00C67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3581</w:t>
            </w:r>
          </w:p>
        </w:tc>
        <w:tc>
          <w:tcPr>
            <w:tcW w:w="2081" w:type="dxa"/>
          </w:tcPr>
          <w:p w14:paraId="42FC91A3" w14:textId="62E7FAE6" w:rsidR="00C67BC9" w:rsidRPr="00C67BC9" w:rsidRDefault="00C67BC9" w:rsidP="00C67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0.021781625</w:t>
            </w:r>
          </w:p>
        </w:tc>
      </w:tr>
      <w:tr w:rsidR="00C67BC9" w14:paraId="4663AC32" w14:textId="77777777" w:rsidTr="00C67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3B653274" w14:textId="3F72D1CD" w:rsidR="00C67BC9" w:rsidRDefault="00C67BC9" w:rsidP="00C67BC9">
            <w:pP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palindrome.out</w:t>
            </w:r>
            <w:proofErr w:type="spellEnd"/>
          </w:p>
        </w:tc>
        <w:tc>
          <w:tcPr>
            <w:tcW w:w="2227" w:type="dxa"/>
          </w:tcPr>
          <w:p w14:paraId="526D6399" w14:textId="5432921A" w:rsidR="00C67BC9" w:rsidRPr="00C67BC9" w:rsidRDefault="00C67BC9" w:rsidP="00C6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155317940</w:t>
            </w:r>
          </w:p>
        </w:tc>
        <w:tc>
          <w:tcPr>
            <w:tcW w:w="1538" w:type="dxa"/>
          </w:tcPr>
          <w:p w14:paraId="344D5832" w14:textId="259B5089" w:rsidR="00C67BC9" w:rsidRPr="00C67BC9" w:rsidRDefault="00C67BC9" w:rsidP="00C6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</w:t>
            </w:r>
          </w:p>
        </w:tc>
        <w:tc>
          <w:tcPr>
            <w:tcW w:w="1514" w:type="dxa"/>
          </w:tcPr>
          <w:p w14:paraId="163D37A7" w14:textId="644D6777" w:rsidR="00C67BC9" w:rsidRPr="00C67BC9" w:rsidRDefault="00C67BC9" w:rsidP="00C6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2062</w:t>
            </w:r>
          </w:p>
        </w:tc>
        <w:tc>
          <w:tcPr>
            <w:tcW w:w="2081" w:type="dxa"/>
          </w:tcPr>
          <w:p w14:paraId="458CD211" w14:textId="662C044C" w:rsidR="00C67BC9" w:rsidRPr="00C67BC9" w:rsidRDefault="00C67BC9" w:rsidP="00C6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0.023763336</w:t>
            </w:r>
          </w:p>
        </w:tc>
      </w:tr>
      <w:tr w:rsidR="00C67BC9" w14:paraId="53CE5842" w14:textId="77777777" w:rsidTr="00C67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78D1C1B8" w14:textId="7E3A4DC1" w:rsidR="00C67BC9" w:rsidRDefault="00C67BC9" w:rsidP="00C67BC9">
            <w:pP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prime.out</w:t>
            </w:r>
            <w:proofErr w:type="spellEnd"/>
          </w:p>
        </w:tc>
        <w:tc>
          <w:tcPr>
            <w:tcW w:w="2227" w:type="dxa"/>
          </w:tcPr>
          <w:p w14:paraId="1C9792CF" w14:textId="5C22470B" w:rsidR="00C67BC9" w:rsidRPr="00C67BC9" w:rsidRDefault="00C67BC9" w:rsidP="00C67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-1414219998</w:t>
            </w:r>
          </w:p>
        </w:tc>
        <w:tc>
          <w:tcPr>
            <w:tcW w:w="1538" w:type="dxa"/>
          </w:tcPr>
          <w:p w14:paraId="22019B98" w14:textId="4992B787" w:rsidR="00C67BC9" w:rsidRPr="00C67BC9" w:rsidRDefault="00C67BC9" w:rsidP="00C67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  <w:tc>
          <w:tcPr>
            <w:tcW w:w="1514" w:type="dxa"/>
          </w:tcPr>
          <w:p w14:paraId="32BAD17D" w14:textId="07547AE7" w:rsidR="00C67BC9" w:rsidRPr="00C67BC9" w:rsidRDefault="00C67BC9" w:rsidP="00C67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1219</w:t>
            </w:r>
          </w:p>
        </w:tc>
        <w:tc>
          <w:tcPr>
            <w:tcW w:w="2081" w:type="dxa"/>
          </w:tcPr>
          <w:p w14:paraId="440375E3" w14:textId="6C521121" w:rsidR="00C67BC9" w:rsidRPr="00C67BC9" w:rsidRDefault="00C67BC9" w:rsidP="00C67B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BC9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0.023789993</w:t>
            </w:r>
          </w:p>
        </w:tc>
      </w:tr>
    </w:tbl>
    <w:p w14:paraId="5B18F1DE" w14:textId="77777777" w:rsidR="001D0CF6" w:rsidRDefault="001D0CF6" w:rsidP="001D0CF6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42FB63" w14:textId="17895AE5" w:rsidR="00FC59BC" w:rsidRDefault="00FC59BC" w:rsidP="001D0CF6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9BC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Observations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CE61DC2" w14:textId="41F9C47F" w:rsidR="00FC59BC" w:rsidRPr="00FC59BC" w:rsidRDefault="00C67BC9" w:rsidP="001D0CF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hash of the state remains the same, showing that our program is functionally correct. </w:t>
      </w:r>
      <w:r w:rsid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see that the number of </w:t>
      </w:r>
      <w:r w:rsidR="00FC59BC" w:rsidRP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cycles for each benchmark program has increased compared to the number of cycles we got for the pipelined processor</w:t>
      </w:r>
      <w:r w:rsid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assignment 4</w:t>
      </w:r>
      <w:r w:rsidR="00FC59BC" w:rsidRP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The throughput of an ideal pipelined processor is 1</w:t>
      </w:r>
      <w:r w:rsidR="007A19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Our pipelined processor with data interlocks and branch interlocks has </w:t>
      </w:r>
      <w:proofErr w:type="gramStart"/>
      <w:r w:rsidR="007A19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throughputs(</w:t>
      </w:r>
      <w:proofErr w:type="gramEnd"/>
      <w:r w:rsidR="007A19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IPC) between 0.35 and 0.5 </w:t>
      </w:r>
      <w:r w:rsidR="00FC59BC" w:rsidRP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</w:t>
      </w:r>
      <w:r w:rsid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ereas</w:t>
      </w:r>
      <w:r w:rsidR="00FC59BC" w:rsidRP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throughputs(IPC)</w:t>
      </w:r>
      <w:r w:rsid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obtained</w:t>
      </w:r>
      <w:r w:rsidR="00FC59BC" w:rsidRP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benchmark programs are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between</w:t>
      </w:r>
      <w:r w:rsidR="00FC59BC" w:rsidRP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0.02</w:t>
      </w:r>
      <w:r w:rsid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0.024.</w:t>
      </w:r>
      <w:r w:rsidR="00FC59BC" w:rsidRP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increase in the number of cycles is due to the latency of the main memory access</w:t>
      </w:r>
      <w:r w:rsid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i.e., more</w:t>
      </w:r>
      <w:r w:rsidR="00FC59BC" w:rsidRP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cycles </w:t>
      </w:r>
      <w:r w:rsid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are </w:t>
      </w:r>
      <w:r w:rsidR="00FC59BC" w:rsidRPr="00FC59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taken to access the memory for operations like memory read in the instruction fetch stage, memory write in the memory access stage and so on.</w:t>
      </w:r>
    </w:p>
    <w:sectPr w:rsidR="00FC59BC" w:rsidRPr="00FC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F6"/>
    <w:rsid w:val="001D0CF6"/>
    <w:rsid w:val="00773145"/>
    <w:rsid w:val="007A19BB"/>
    <w:rsid w:val="00963A8D"/>
    <w:rsid w:val="00C67BC9"/>
    <w:rsid w:val="00CA491B"/>
    <w:rsid w:val="00D725F7"/>
    <w:rsid w:val="00DB0459"/>
    <w:rsid w:val="00E565CB"/>
    <w:rsid w:val="00FC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C4906"/>
  <w15:chartTrackingRefBased/>
  <w15:docId w15:val="{014430D6-5A39-47F3-A372-471A869C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0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D0C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qFormat/>
    <w:rsid w:val="00E565C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565CB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565CB"/>
    <w:pPr>
      <w:widowControl w:val="0"/>
      <w:autoSpaceDE w:val="0"/>
      <w:autoSpaceDN w:val="0"/>
      <w:spacing w:after="0" w:line="217" w:lineRule="exact"/>
      <w:ind w:left="118"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273</Words>
  <Characters>1578</Characters>
  <Application>Microsoft Office Word</Application>
  <DocSecurity>0</DocSecurity>
  <Lines>128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KSN</dc:creator>
  <cp:keywords/>
  <dc:description/>
  <cp:lastModifiedBy>Manikanta KSN</cp:lastModifiedBy>
  <cp:revision>5</cp:revision>
  <dcterms:created xsi:type="dcterms:W3CDTF">2023-10-17T12:30:00Z</dcterms:created>
  <dcterms:modified xsi:type="dcterms:W3CDTF">2023-10-17T16:39:00Z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f23b354a-80b3-4846-8abf-36e8cafaddbd</vt:lpwstr>
  </property>
</Properties>
</file>