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&amp; Performance Testing (Flask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Rainfall Prediction Web App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</w:tbl>
    <w:p>
      <w:pPr>
        <w:pStyle w:val="Heading2"/>
      </w:pPr>
      <w:r>
        <w:t>Test Scenarios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FT-01</w:t>
            </w:r>
          </w:p>
        </w:tc>
        <w:tc>
          <w:tcPr>
            <w:tcW w:type="dxa" w:w="1440"/>
          </w:tcPr>
          <w:p>
            <w:r>
              <w:t>Input Validation</w:t>
            </w:r>
          </w:p>
        </w:tc>
        <w:tc>
          <w:tcPr>
            <w:tcW w:type="dxa" w:w="1440"/>
          </w:tcPr>
          <w:p>
            <w:r>
              <w:t>Enter valid/invalid values</w:t>
            </w:r>
          </w:p>
        </w:tc>
        <w:tc>
          <w:tcPr>
            <w:tcW w:type="dxa" w:w="1440"/>
          </w:tcPr>
          <w:p>
            <w:r>
              <w:t>Valid accepted; invalid 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FT-02</w:t>
            </w:r>
          </w:p>
        </w:tc>
        <w:tc>
          <w:tcPr>
            <w:tcW w:type="dxa" w:w="1440"/>
          </w:tcPr>
          <w:p>
            <w:r>
              <w:t>Prediction Endpoint</w:t>
            </w:r>
          </w:p>
        </w:tc>
        <w:tc>
          <w:tcPr>
            <w:tcW w:type="dxa" w:w="1440"/>
          </w:tcPr>
          <w:p>
            <w:r>
              <w:t>Submit form</w:t>
            </w:r>
          </w:p>
        </w:tc>
        <w:tc>
          <w:tcPr>
            <w:tcW w:type="dxa" w:w="1440"/>
          </w:tcPr>
          <w:p>
            <w:r>
              <w:t>Prediction displayed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PT-01</w:t>
            </w:r>
          </w:p>
        </w:tc>
        <w:tc>
          <w:tcPr>
            <w:tcW w:type="dxa" w:w="1440"/>
          </w:tcPr>
          <w:p>
            <w:r>
              <w:t>Response Time</w:t>
            </w:r>
          </w:p>
        </w:tc>
        <w:tc>
          <w:tcPr>
            <w:tcW w:type="dxa" w:w="1440"/>
          </w:tcPr>
          <w:p>
            <w:r>
              <w:t>Submit multiple requests</w:t>
            </w:r>
          </w:p>
        </w:tc>
        <w:tc>
          <w:tcPr>
            <w:tcW w:type="dxa" w:w="1440"/>
          </w:tcPr>
          <w:p>
            <w:r>
              <w:t>&lt; 1s per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PT-02</w:t>
            </w:r>
          </w:p>
        </w:tc>
        <w:tc>
          <w:tcPr>
            <w:tcW w:type="dxa" w:w="1440"/>
          </w:tcPr>
          <w:p>
            <w:r>
              <w:t>Concurrent Requests</w:t>
            </w:r>
          </w:p>
        </w:tc>
        <w:tc>
          <w:tcPr>
            <w:tcW w:type="dxa" w:w="1440"/>
          </w:tcPr>
          <w:p>
            <w:r>
              <w:t>Send 20 parallel calls</w:t>
            </w:r>
          </w:p>
        </w:tc>
        <w:tc>
          <w:tcPr>
            <w:tcW w:type="dxa" w:w="1440"/>
          </w:tcPr>
          <w:p>
            <w:r>
              <w:t>No crash; stable latency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