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Phase-II</w:t>
        <w:br/>
        <w:t>Technology Stack (Architecture &amp; Stack)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13 February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InfiniteLoops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Exploratory Analysis of Rainfall Data in India for Agriculture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>
      <w:pPr>
        <w:pStyle w:val="Heading2"/>
      </w:pPr>
      <w:r>
        <w:t>Technical Architecture</w:t>
      </w:r>
    </w:p>
    <w:p>
      <w:r>
        <w:t>Architecture includes UI, Flask backend, preprocessing pipeline, ML model interface, data storage, and optional external APIs. Deployment can be Local initially with cloud-ready design.</w:t>
      </w:r>
    </w:p>
    <w:p>
      <w:r>
        <w:drawing>
          <wp:inline xmlns:a="http://schemas.openxmlformats.org/drawingml/2006/main" xmlns:pic="http://schemas.openxmlformats.org/drawingml/2006/picture">
            <wp:extent cx="5486400" cy="3241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architecture_rainf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Table-1: Components &amp;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User Interface</w:t>
            </w:r>
          </w:p>
        </w:tc>
        <w:tc>
          <w:tcPr>
            <w:tcW w:type="dxa" w:w="2160"/>
          </w:tcPr>
          <w:p>
            <w:r>
              <w:t>User inputs &amp; result visualization (Web UI)</w:t>
            </w:r>
          </w:p>
        </w:tc>
        <w:tc>
          <w:tcPr>
            <w:tcW w:type="dxa" w:w="2160"/>
          </w:tcPr>
          <w:p>
            <w:r>
              <w:t>HTML, CSS, JavaScript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Application Logic</w:t>
            </w:r>
          </w:p>
        </w:tc>
        <w:tc>
          <w:tcPr>
            <w:tcW w:type="dxa" w:w="2160"/>
          </w:tcPr>
          <w:p>
            <w:r>
              <w:t>API endpoints, routing, validation</w:t>
            </w:r>
          </w:p>
        </w:tc>
        <w:tc>
          <w:tcPr>
            <w:tcW w:type="dxa" w:w="2160"/>
          </w:tcPr>
          <w:p>
            <w:r>
              <w:t>Python (Flask)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Preprocessing</w:t>
            </w:r>
          </w:p>
        </w:tc>
        <w:tc>
          <w:tcPr>
            <w:tcW w:type="dxa" w:w="2160"/>
          </w:tcPr>
          <w:p>
            <w:r>
              <w:t>Imputation, encoding, scaling</w:t>
            </w:r>
          </w:p>
        </w:tc>
        <w:tc>
          <w:tcPr>
            <w:tcW w:type="dxa" w:w="2160"/>
          </w:tcPr>
          <w:p>
            <w:r>
              <w:t>scikit-learn, pandas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Machine Learning Model</w:t>
            </w:r>
          </w:p>
        </w:tc>
        <w:tc>
          <w:tcPr>
            <w:tcW w:type="dxa" w:w="2160"/>
          </w:tcPr>
          <w:p>
            <w:r>
              <w:t>Rainfall prediction</w:t>
            </w:r>
          </w:p>
        </w:tc>
        <w:tc>
          <w:tcPr>
            <w:tcW w:type="dxa" w:w="2160"/>
          </w:tcPr>
          <w:p>
            <w:r>
              <w:t>Random Forest / XGBoost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Database / Storage</w:t>
            </w:r>
          </w:p>
        </w:tc>
        <w:tc>
          <w:tcPr>
            <w:tcW w:type="dxa" w:w="2160"/>
          </w:tcPr>
          <w:p>
            <w:r>
              <w:t>Datasets &amp; artifacts</w:t>
            </w:r>
          </w:p>
        </w:tc>
        <w:tc>
          <w:tcPr>
            <w:tcW w:type="dxa" w:w="2160"/>
          </w:tcPr>
          <w:p>
            <w:r>
              <w:t>Local FS (CSV, PKL)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Cloud Storage (Future)</w:t>
            </w:r>
          </w:p>
        </w:tc>
        <w:tc>
          <w:tcPr>
            <w:tcW w:type="dxa" w:w="2160"/>
          </w:tcPr>
          <w:p>
            <w:r>
              <w:t>Artifact storage &amp; backups</w:t>
            </w:r>
          </w:p>
        </w:tc>
        <w:tc>
          <w:tcPr>
            <w:tcW w:type="dxa" w:w="2160"/>
          </w:tcPr>
          <w:p>
            <w:r>
              <w:t>AWS S3 / GCP Storage (Future)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External API (Future)</w:t>
            </w:r>
          </w:p>
        </w:tc>
        <w:tc>
          <w:tcPr>
            <w:tcW w:type="dxa" w:w="2160"/>
          </w:tcPr>
          <w:p>
            <w:r>
              <w:t>Weather data enrichment</w:t>
            </w:r>
          </w:p>
        </w:tc>
        <w:tc>
          <w:tcPr>
            <w:tcW w:type="dxa" w:w="2160"/>
          </w:tcPr>
          <w:p>
            <w:r>
              <w:t>OpenWeather API (Optional)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Local deployment; cloud-ready</w:t>
            </w:r>
          </w:p>
        </w:tc>
        <w:tc>
          <w:tcPr>
            <w:tcW w:type="dxa" w:w="2160"/>
          </w:tcPr>
          <w:p>
            <w:r>
              <w:t>Localhost, Docker (Future), Cloud VM/K8s</w:t>
            </w:r>
          </w:p>
        </w:tc>
      </w:tr>
    </w:tbl>
    <w:p>
      <w:pPr>
        <w:pStyle w:val="Heading2"/>
      </w:pPr>
      <w:r>
        <w:t>Table-2: Application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Characteristics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Open-Source Frameworks</w:t>
            </w:r>
          </w:p>
        </w:tc>
        <w:tc>
          <w:tcPr>
            <w:tcW w:type="dxa" w:w="2160"/>
          </w:tcPr>
          <w:p>
            <w:r>
              <w:t>Open-source ML &amp; web stack</w:t>
            </w:r>
          </w:p>
        </w:tc>
        <w:tc>
          <w:tcPr>
            <w:tcW w:type="dxa" w:w="2160"/>
          </w:tcPr>
          <w:p>
            <w:r>
              <w:t>Flask, scikit-learn, pandas, NumPy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Security Implementations</w:t>
            </w:r>
          </w:p>
        </w:tc>
        <w:tc>
          <w:tcPr>
            <w:tcW w:type="dxa" w:w="2160"/>
          </w:tcPr>
          <w:p>
            <w:r>
              <w:t>Input validation, safe model loading</w:t>
            </w:r>
          </w:p>
        </w:tc>
        <w:tc>
          <w:tcPr>
            <w:tcW w:type="dxa" w:w="2160"/>
          </w:tcPr>
          <w:p>
            <w:r>
              <w:t>Flask validation, basic auth (future)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Scalable Architecture</w:t>
            </w:r>
          </w:p>
        </w:tc>
        <w:tc>
          <w:tcPr>
            <w:tcW w:type="dxa" w:w="2160"/>
          </w:tcPr>
          <w:p>
            <w:r>
              <w:t>Modular layers; cloud-ready</w:t>
            </w:r>
          </w:p>
        </w:tc>
        <w:tc>
          <w:tcPr>
            <w:tcW w:type="dxa" w:w="2160"/>
          </w:tcPr>
          <w:p>
            <w:r>
              <w:t>3-tier design; Docker/K8s (future)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Availability</w:t>
            </w:r>
          </w:p>
        </w:tc>
        <w:tc>
          <w:tcPr>
            <w:tcW w:type="dxa" w:w="2160"/>
          </w:tcPr>
          <w:p>
            <w:r>
              <w:t>Local uptime; cloud HA future</w:t>
            </w:r>
          </w:p>
        </w:tc>
        <w:tc>
          <w:tcPr>
            <w:tcW w:type="dxa" w:w="2160"/>
          </w:tcPr>
          <w:p>
            <w:r>
              <w:t>VMs, Load balancer (future)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Low-latency inference</w:t>
            </w:r>
          </w:p>
        </w:tc>
        <w:tc>
          <w:tcPr>
            <w:tcW w:type="dxa" w:w="2160"/>
          </w:tcPr>
          <w:p>
            <w:r>
              <w:t>Caching (future), optimized pipelines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