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A31D0" w14:textId="77777777" w:rsidR="00637740" w:rsidRDefault="00000000">
      <w:pPr>
        <w:pStyle w:val="Heading1"/>
      </w:pPr>
      <w:r>
        <w:t>Project Design Phase</w:t>
      </w:r>
      <w:r>
        <w:br/>
        <w:t>Proposed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7740" w14:paraId="0F01054A" w14:textId="77777777">
        <w:tc>
          <w:tcPr>
            <w:tcW w:w="4320" w:type="dxa"/>
          </w:tcPr>
          <w:p w14:paraId="5AF5EEB9" w14:textId="77777777" w:rsidR="00637740" w:rsidRDefault="00000000">
            <w:r>
              <w:t>Date</w:t>
            </w:r>
          </w:p>
        </w:tc>
        <w:tc>
          <w:tcPr>
            <w:tcW w:w="4320" w:type="dxa"/>
          </w:tcPr>
          <w:p w14:paraId="27D41A48" w14:textId="44A9EEDB" w:rsidR="00637740" w:rsidRDefault="00000000">
            <w:r>
              <w:t>1</w:t>
            </w:r>
            <w:r w:rsidR="007E5325">
              <w:t>4</w:t>
            </w:r>
            <w:r>
              <w:t xml:space="preserve"> February 2026</w:t>
            </w:r>
          </w:p>
        </w:tc>
      </w:tr>
      <w:tr w:rsidR="00637740" w14:paraId="3015045D" w14:textId="77777777">
        <w:tc>
          <w:tcPr>
            <w:tcW w:w="4320" w:type="dxa"/>
          </w:tcPr>
          <w:p w14:paraId="3534A626" w14:textId="77777777" w:rsidR="00637740" w:rsidRDefault="00000000">
            <w:r>
              <w:t>Team ID</w:t>
            </w:r>
          </w:p>
        </w:tc>
        <w:tc>
          <w:tcPr>
            <w:tcW w:w="4320" w:type="dxa"/>
          </w:tcPr>
          <w:p w14:paraId="3FD6D779" w14:textId="18C6C7C9" w:rsidR="00637740" w:rsidRDefault="007E5325">
            <w:r w:rsidRPr="007E5325">
              <w:t>LTVIP2026TMIDS82118</w:t>
            </w:r>
          </w:p>
        </w:tc>
      </w:tr>
      <w:tr w:rsidR="00637740" w14:paraId="6F34FBB4" w14:textId="77777777">
        <w:tc>
          <w:tcPr>
            <w:tcW w:w="4320" w:type="dxa"/>
          </w:tcPr>
          <w:p w14:paraId="31554199" w14:textId="77777777" w:rsidR="00637740" w:rsidRDefault="00000000">
            <w:r>
              <w:t>Project Name</w:t>
            </w:r>
          </w:p>
        </w:tc>
        <w:tc>
          <w:tcPr>
            <w:tcW w:w="4320" w:type="dxa"/>
          </w:tcPr>
          <w:p w14:paraId="2EC24DF2" w14:textId="77777777" w:rsidR="00637740" w:rsidRDefault="00000000">
            <w:r>
              <w:t>Exploratory Analysis of Rainfall Data in India for Agriculture</w:t>
            </w:r>
          </w:p>
        </w:tc>
      </w:tr>
      <w:tr w:rsidR="00637740" w14:paraId="22763C0B" w14:textId="77777777">
        <w:tc>
          <w:tcPr>
            <w:tcW w:w="4320" w:type="dxa"/>
          </w:tcPr>
          <w:p w14:paraId="5EA90A78" w14:textId="77777777" w:rsidR="00637740" w:rsidRDefault="00000000">
            <w:r>
              <w:t>Maximum Marks</w:t>
            </w:r>
          </w:p>
        </w:tc>
        <w:tc>
          <w:tcPr>
            <w:tcW w:w="4320" w:type="dxa"/>
          </w:tcPr>
          <w:p w14:paraId="160394F5" w14:textId="77777777" w:rsidR="00637740" w:rsidRDefault="00000000">
            <w:r>
              <w:t>2 Marks</w:t>
            </w:r>
          </w:p>
        </w:tc>
      </w:tr>
    </w:tbl>
    <w:p w14:paraId="2CEA3EF3" w14:textId="77777777" w:rsidR="00637740" w:rsidRDefault="00000000">
      <w:r>
        <w:br/>
        <w:t>Proposed Solution Details: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740" w14:paraId="11CE9EF2" w14:textId="77777777">
        <w:tc>
          <w:tcPr>
            <w:tcW w:w="2880" w:type="dxa"/>
          </w:tcPr>
          <w:p w14:paraId="317DB8A9" w14:textId="77777777" w:rsidR="00637740" w:rsidRDefault="00000000">
            <w:r>
              <w:t>S.No.</w:t>
            </w:r>
          </w:p>
        </w:tc>
        <w:tc>
          <w:tcPr>
            <w:tcW w:w="2880" w:type="dxa"/>
          </w:tcPr>
          <w:p w14:paraId="3F21F0B4" w14:textId="77777777" w:rsidR="00637740" w:rsidRDefault="00000000">
            <w:r>
              <w:t>Parameter</w:t>
            </w:r>
          </w:p>
        </w:tc>
        <w:tc>
          <w:tcPr>
            <w:tcW w:w="2880" w:type="dxa"/>
          </w:tcPr>
          <w:p w14:paraId="141C03E8" w14:textId="77777777" w:rsidR="00637740" w:rsidRDefault="00000000">
            <w:r>
              <w:t>Description</w:t>
            </w:r>
          </w:p>
        </w:tc>
      </w:tr>
      <w:tr w:rsidR="00637740" w14:paraId="465CA0C9" w14:textId="77777777">
        <w:tc>
          <w:tcPr>
            <w:tcW w:w="2880" w:type="dxa"/>
          </w:tcPr>
          <w:p w14:paraId="3EB45E37" w14:textId="77777777" w:rsidR="00637740" w:rsidRDefault="00000000">
            <w:r>
              <w:t>1</w:t>
            </w:r>
          </w:p>
        </w:tc>
        <w:tc>
          <w:tcPr>
            <w:tcW w:w="2880" w:type="dxa"/>
          </w:tcPr>
          <w:p w14:paraId="288F3594" w14:textId="77777777" w:rsidR="00637740" w:rsidRDefault="00000000">
            <w:r>
              <w:t>Problem Statement (Problem to be solved)</w:t>
            </w:r>
          </w:p>
        </w:tc>
        <w:tc>
          <w:tcPr>
            <w:tcW w:w="2880" w:type="dxa"/>
          </w:tcPr>
          <w:p w14:paraId="19074130" w14:textId="77777777" w:rsidR="00637740" w:rsidRDefault="00000000">
            <w:r>
              <w:t>Farmers and agricultural stakeholders face losses due to unpredictable and region-specific rainfall patterns. There is a lack of accessible, localized insights and simple tools to support crop planning, irrigation scheduling, and agricultural risk assessment.</w:t>
            </w:r>
          </w:p>
        </w:tc>
      </w:tr>
      <w:tr w:rsidR="00637740" w14:paraId="173A20C4" w14:textId="77777777">
        <w:tc>
          <w:tcPr>
            <w:tcW w:w="2880" w:type="dxa"/>
          </w:tcPr>
          <w:p w14:paraId="6A910A65" w14:textId="77777777" w:rsidR="00637740" w:rsidRDefault="00000000">
            <w:r>
              <w:t>2</w:t>
            </w:r>
          </w:p>
        </w:tc>
        <w:tc>
          <w:tcPr>
            <w:tcW w:w="2880" w:type="dxa"/>
          </w:tcPr>
          <w:p w14:paraId="5948BA8D" w14:textId="77777777" w:rsidR="00637740" w:rsidRDefault="00000000">
            <w:r>
              <w:t>Idea / Solution Description</w:t>
            </w:r>
          </w:p>
        </w:tc>
        <w:tc>
          <w:tcPr>
            <w:tcW w:w="2880" w:type="dxa"/>
          </w:tcPr>
          <w:p w14:paraId="5629A8B6" w14:textId="77777777" w:rsidR="00637740" w:rsidRDefault="00000000">
            <w:r>
              <w:t>Develop an Exploratory Data Analysis (EDA) and Machine Learning–based Rainfall Analysis &amp; Prediction System. The solution analyzes historical rainfall data, visualizes trends and variability, and provides predictive outputs via a Flask web application for decision support.</w:t>
            </w:r>
          </w:p>
        </w:tc>
      </w:tr>
      <w:tr w:rsidR="00637740" w14:paraId="71B1BD4B" w14:textId="77777777">
        <w:tc>
          <w:tcPr>
            <w:tcW w:w="2880" w:type="dxa"/>
          </w:tcPr>
          <w:p w14:paraId="2C07C018" w14:textId="77777777" w:rsidR="00637740" w:rsidRDefault="00000000">
            <w:r>
              <w:t>3</w:t>
            </w:r>
          </w:p>
        </w:tc>
        <w:tc>
          <w:tcPr>
            <w:tcW w:w="2880" w:type="dxa"/>
          </w:tcPr>
          <w:p w14:paraId="406117BC" w14:textId="77777777" w:rsidR="00637740" w:rsidRDefault="00000000">
            <w:r>
              <w:t>Novelty / Uniqueness</w:t>
            </w:r>
          </w:p>
        </w:tc>
        <w:tc>
          <w:tcPr>
            <w:tcW w:w="2880" w:type="dxa"/>
          </w:tcPr>
          <w:p w14:paraId="67D857EB" w14:textId="77777777" w:rsidR="00637740" w:rsidRDefault="00000000">
            <w:r>
              <w:t>Combines EDA-driven insights with ML prediction in a lightweight web app tailored for Indian regional rainfall patterns. Focuses on actionable visuals and simple UX for non-technical users such as farmers and field officers.</w:t>
            </w:r>
          </w:p>
        </w:tc>
      </w:tr>
      <w:tr w:rsidR="00637740" w14:paraId="643844B2" w14:textId="77777777">
        <w:tc>
          <w:tcPr>
            <w:tcW w:w="2880" w:type="dxa"/>
          </w:tcPr>
          <w:p w14:paraId="4AB7C7CD" w14:textId="77777777" w:rsidR="00637740" w:rsidRDefault="00000000">
            <w:r>
              <w:t>4</w:t>
            </w:r>
          </w:p>
        </w:tc>
        <w:tc>
          <w:tcPr>
            <w:tcW w:w="2880" w:type="dxa"/>
          </w:tcPr>
          <w:p w14:paraId="0778F07F" w14:textId="77777777" w:rsidR="00637740" w:rsidRDefault="00000000">
            <w:r>
              <w:t>Social Impact / Customer Satisfaction</w:t>
            </w:r>
          </w:p>
        </w:tc>
        <w:tc>
          <w:tcPr>
            <w:tcW w:w="2880" w:type="dxa"/>
          </w:tcPr>
          <w:p w14:paraId="45AEF6A0" w14:textId="77777777" w:rsidR="00637740" w:rsidRDefault="00000000">
            <w:r>
              <w:t xml:space="preserve">Enables informed crop planning, efficient irrigation, and better preparedness for </w:t>
            </w:r>
            <w:r>
              <w:lastRenderedPageBreak/>
              <w:t>droughts/floods. Improves farmer confidence and resilience by reducing uncertainty and potential losses.</w:t>
            </w:r>
          </w:p>
        </w:tc>
      </w:tr>
      <w:tr w:rsidR="00637740" w14:paraId="69C1CC99" w14:textId="77777777">
        <w:tc>
          <w:tcPr>
            <w:tcW w:w="2880" w:type="dxa"/>
          </w:tcPr>
          <w:p w14:paraId="5DB04212" w14:textId="77777777" w:rsidR="00637740" w:rsidRDefault="00000000">
            <w:r>
              <w:lastRenderedPageBreak/>
              <w:t>5</w:t>
            </w:r>
          </w:p>
        </w:tc>
        <w:tc>
          <w:tcPr>
            <w:tcW w:w="2880" w:type="dxa"/>
          </w:tcPr>
          <w:p w14:paraId="4DE38B79" w14:textId="77777777" w:rsidR="00637740" w:rsidRDefault="00000000">
            <w:r>
              <w:t>Business Model (Revenue Model)</w:t>
            </w:r>
          </w:p>
        </w:tc>
        <w:tc>
          <w:tcPr>
            <w:tcW w:w="2880" w:type="dxa"/>
          </w:tcPr>
          <w:p w14:paraId="2D6A801E" w14:textId="77777777" w:rsidR="00637740" w:rsidRDefault="00000000">
            <w:r>
              <w:t>Freemium access for basic insights; premium dashboards for agribusinesses and institutions. Potential partnerships with agri-tech firms, government programs, and insurance providers.</w:t>
            </w:r>
          </w:p>
        </w:tc>
      </w:tr>
      <w:tr w:rsidR="00637740" w14:paraId="72220238" w14:textId="77777777">
        <w:tc>
          <w:tcPr>
            <w:tcW w:w="2880" w:type="dxa"/>
          </w:tcPr>
          <w:p w14:paraId="4AD2F148" w14:textId="77777777" w:rsidR="00637740" w:rsidRDefault="00000000">
            <w:r>
              <w:t>6</w:t>
            </w:r>
          </w:p>
        </w:tc>
        <w:tc>
          <w:tcPr>
            <w:tcW w:w="2880" w:type="dxa"/>
          </w:tcPr>
          <w:p w14:paraId="197F3FFC" w14:textId="77777777" w:rsidR="00637740" w:rsidRDefault="00000000">
            <w:r>
              <w:t>Scalability of the Solution</w:t>
            </w:r>
          </w:p>
        </w:tc>
        <w:tc>
          <w:tcPr>
            <w:tcW w:w="2880" w:type="dxa"/>
          </w:tcPr>
          <w:p w14:paraId="41C65E72" w14:textId="77777777" w:rsidR="00637740" w:rsidRDefault="00000000">
            <w:r>
              <w:t>Scales across regions by adding more datasets; deployable on cloud for wider access. Extensible to integrate real-time weather APIs, mobile-first UI, and crop recommendation modules.</w:t>
            </w:r>
          </w:p>
        </w:tc>
      </w:tr>
    </w:tbl>
    <w:p w14:paraId="1DBC1123" w14:textId="77777777" w:rsidR="00641FD1" w:rsidRDefault="00641FD1"/>
    <w:sectPr w:rsidR="00641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340537">
    <w:abstractNumId w:val="8"/>
  </w:num>
  <w:num w:numId="2" w16cid:durableId="1739402559">
    <w:abstractNumId w:val="6"/>
  </w:num>
  <w:num w:numId="3" w16cid:durableId="786893697">
    <w:abstractNumId w:val="5"/>
  </w:num>
  <w:num w:numId="4" w16cid:durableId="1206136762">
    <w:abstractNumId w:val="4"/>
  </w:num>
  <w:num w:numId="5" w16cid:durableId="1875342412">
    <w:abstractNumId w:val="7"/>
  </w:num>
  <w:num w:numId="6" w16cid:durableId="178157263">
    <w:abstractNumId w:val="3"/>
  </w:num>
  <w:num w:numId="7" w16cid:durableId="67769105">
    <w:abstractNumId w:val="2"/>
  </w:num>
  <w:num w:numId="8" w16cid:durableId="1743671504">
    <w:abstractNumId w:val="1"/>
  </w:num>
  <w:num w:numId="9" w16cid:durableId="114196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1B0"/>
    <w:rsid w:val="00637740"/>
    <w:rsid w:val="00641FD1"/>
    <w:rsid w:val="007E53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CFC05"/>
  <w14:defaultImageDpi w14:val="300"/>
  <w15:docId w15:val="{F6DBA527-0549-4BC1-A62A-8EEB5A22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2</cp:revision>
  <dcterms:created xsi:type="dcterms:W3CDTF">2013-12-23T23:15:00Z</dcterms:created>
  <dcterms:modified xsi:type="dcterms:W3CDTF">2026-02-14T16:06:00Z</dcterms:modified>
  <cp:category/>
</cp:coreProperties>
</file>