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92D1" w14:textId="77777777" w:rsidR="00E949EB" w:rsidRPr="009E5243" w:rsidRDefault="00E949EB" w:rsidP="009E5243">
      <w:pPr>
        <w:pStyle w:val="Title"/>
        <w:jc w:val="center"/>
        <w:rPr>
          <w:rFonts w:ascii="Times New Roman" w:hAnsi="Times New Roman" w:cs="Times New Roman"/>
        </w:rPr>
      </w:pPr>
      <w:r w:rsidRPr="009E5243">
        <w:rPr>
          <w:rFonts w:ascii="Times New Roman" w:hAnsi="Times New Roman" w:cs="Times New Roman"/>
        </w:rPr>
        <w:t>Project Phase 4: Documentation and Presentation</w:t>
      </w:r>
    </w:p>
    <w:p w14:paraId="25B2F7E7" w14:textId="2AB1CF24" w:rsidR="00E949EB" w:rsidRPr="009E5243" w:rsidRDefault="00E949EB" w:rsidP="00E949EB">
      <w:pPr>
        <w:rPr>
          <w:rFonts w:ascii="Times New Roman" w:hAnsi="Times New Roman" w:cs="Times New Roman"/>
          <w:b/>
          <w:bCs/>
          <w:sz w:val="24"/>
          <w:szCs w:val="24"/>
        </w:rPr>
      </w:pPr>
      <w:r w:rsidRPr="009E5243">
        <w:rPr>
          <w:rFonts w:ascii="Times New Roman" w:hAnsi="Times New Roman" w:cs="Times New Roman"/>
          <w:b/>
          <w:bCs/>
          <w:sz w:val="24"/>
          <w:szCs w:val="24"/>
        </w:rPr>
        <w:t>Introduction</w:t>
      </w:r>
    </w:p>
    <w:p w14:paraId="07088FA6" w14:textId="4C2570EB" w:rsidR="00E949EB" w:rsidRPr="009E5243" w:rsidRDefault="00E949EB" w:rsidP="00E949EB">
      <w:pPr>
        <w:ind w:firstLine="720"/>
        <w:rPr>
          <w:rFonts w:ascii="Times New Roman" w:hAnsi="Times New Roman" w:cs="Times New Roman"/>
          <w:sz w:val="24"/>
          <w:szCs w:val="24"/>
        </w:rPr>
      </w:pPr>
      <w:r w:rsidRPr="009E5243">
        <w:rPr>
          <w:rFonts w:ascii="Times New Roman" w:hAnsi="Times New Roman" w:cs="Times New Roman"/>
          <w:sz w:val="24"/>
          <w:szCs w:val="24"/>
        </w:rPr>
        <w:t>The complexity of technical documentation, particularly PID (Piping and Instrumentation Diagram) diagrams, presents significant challenges across various industries such as manufacturing, engineering, and energy. PID diagrams are critical tools used extensively to illustrate the functional relationship between system components, instruments, and controllers within industrial processes. Traditionally, analyzing these diagrams involves intensive manual inspection and interpretation, which is not only time-consuming but also prone to human error and inconsistencies. Consequently, this can lead to substantial operational inefficiencies, increased costs, and potentially critical mistakes that affect overall productivity and safety.</w:t>
      </w:r>
    </w:p>
    <w:p w14:paraId="6E7B7F83" w14:textId="672220A8" w:rsidR="00E949EB" w:rsidRPr="009E5243" w:rsidRDefault="00E949EB" w:rsidP="00E949EB">
      <w:pPr>
        <w:ind w:firstLine="720"/>
        <w:rPr>
          <w:rFonts w:ascii="Times New Roman" w:hAnsi="Times New Roman" w:cs="Times New Roman"/>
          <w:sz w:val="24"/>
          <w:szCs w:val="24"/>
        </w:rPr>
      </w:pPr>
      <w:r w:rsidRPr="009E5243">
        <w:rPr>
          <w:rFonts w:ascii="Times New Roman" w:hAnsi="Times New Roman" w:cs="Times New Roman"/>
          <w:sz w:val="24"/>
          <w:szCs w:val="24"/>
        </w:rPr>
        <w:t>Th</w:t>
      </w:r>
      <w:r w:rsidR="007B0609" w:rsidRPr="009E5243">
        <w:rPr>
          <w:rFonts w:ascii="Times New Roman" w:hAnsi="Times New Roman" w:cs="Times New Roman"/>
          <w:sz w:val="24"/>
          <w:szCs w:val="24"/>
        </w:rPr>
        <w:t>e</w:t>
      </w:r>
      <w:r w:rsidRPr="009E5243">
        <w:rPr>
          <w:rFonts w:ascii="Times New Roman" w:hAnsi="Times New Roman" w:cs="Times New Roman"/>
          <w:sz w:val="24"/>
          <w:szCs w:val="24"/>
        </w:rPr>
        <w:t xml:space="preserve"> report thoroughly documents our machine learning-driven project designed to streamline and automate the analysis of PID diagrams. Our methodology integrates advanced object detection techniques using YOLOv8 and text extraction capabilities through Optical Character Recognition (OCR) technology. Following the well-established CRISP-DM methodology, we meticulously outline the project's progression through clearly defined phases, including comprehensive data collection and preparation, modeling, implementation, and rigorous evaluation. Additionally, this documentation outlines our deployment strategy, results interpretation, encountered limitations, and potential future enhancements, aiming to ensure clarity, reproducibility, and valuable contribution to the domain of industrial document analysis.</w:t>
      </w:r>
    </w:p>
    <w:p w14:paraId="12D7A4E0" w14:textId="77777777" w:rsidR="00E949EB" w:rsidRPr="009E5243" w:rsidRDefault="00E949EB" w:rsidP="00E949EB">
      <w:pPr>
        <w:rPr>
          <w:rFonts w:ascii="Times New Roman" w:hAnsi="Times New Roman" w:cs="Times New Roman"/>
          <w:sz w:val="24"/>
          <w:szCs w:val="24"/>
        </w:rPr>
      </w:pPr>
    </w:p>
    <w:p w14:paraId="36D399B6" w14:textId="234BB6D5" w:rsidR="00E949EB" w:rsidRPr="009E5243" w:rsidRDefault="00E949EB" w:rsidP="00E949EB">
      <w:pPr>
        <w:rPr>
          <w:rFonts w:ascii="Times New Roman" w:hAnsi="Times New Roman" w:cs="Times New Roman"/>
          <w:b/>
          <w:bCs/>
          <w:sz w:val="24"/>
          <w:szCs w:val="24"/>
        </w:rPr>
      </w:pPr>
      <w:r w:rsidRPr="009E5243">
        <w:rPr>
          <w:rFonts w:ascii="Times New Roman" w:hAnsi="Times New Roman" w:cs="Times New Roman"/>
          <w:b/>
          <w:bCs/>
          <w:sz w:val="24"/>
          <w:szCs w:val="24"/>
        </w:rPr>
        <w:t>Business Understanding</w:t>
      </w:r>
    </w:p>
    <w:p w14:paraId="552F9270" w14:textId="5369C9C0" w:rsidR="00E949EB" w:rsidRPr="009E5243" w:rsidRDefault="00E949EB" w:rsidP="00E949EB">
      <w:pPr>
        <w:ind w:firstLine="720"/>
        <w:rPr>
          <w:rFonts w:ascii="Times New Roman" w:hAnsi="Times New Roman" w:cs="Times New Roman"/>
          <w:sz w:val="24"/>
          <w:szCs w:val="24"/>
        </w:rPr>
      </w:pPr>
      <w:r w:rsidRPr="009E5243">
        <w:rPr>
          <w:rFonts w:ascii="Times New Roman" w:hAnsi="Times New Roman" w:cs="Times New Roman"/>
          <w:sz w:val="24"/>
          <w:szCs w:val="24"/>
        </w:rPr>
        <w:t>Industries reliant on detailed technical documentation, such as PID diagrams, face significant operational hurdles due to the manual methods typically employed in document analysis. PID diagrams are fundamental in outlining the physical and functional layout of equipment and systems, making their accurate interpretation crucial for effective project planning, execution, and maintenance. However, manual analysis methods suffer from inherent drawbacks, including significant time investments, vulnerability to human error, difficulties in maintaining consistency across analyses, and scalability limitations as the volume of documentation grows.</w:t>
      </w:r>
    </w:p>
    <w:p w14:paraId="52C69880" w14:textId="1D11BA51" w:rsidR="00E949EB" w:rsidRPr="009E5243" w:rsidRDefault="00E949EB" w:rsidP="00E949EB">
      <w:pPr>
        <w:ind w:firstLine="720"/>
        <w:rPr>
          <w:rFonts w:ascii="Times New Roman" w:hAnsi="Times New Roman" w:cs="Times New Roman"/>
          <w:sz w:val="24"/>
          <w:szCs w:val="24"/>
        </w:rPr>
      </w:pPr>
      <w:r w:rsidRPr="009E5243">
        <w:rPr>
          <w:rFonts w:ascii="Times New Roman" w:hAnsi="Times New Roman" w:cs="Times New Roman"/>
          <w:sz w:val="24"/>
          <w:szCs w:val="24"/>
        </w:rPr>
        <w:t xml:space="preserve">By employing Artificial Intelligence-driven automation, businesses can overcome these limitations, transforming their operations to become more efficient, accurate, and scalable. Automating PID diagram analysis through advanced AI techniques like YOLOv8 and OCR can drastically reduce the manual effort required, minimize costly errors, and provide consistent and reliable analytical outcomes. This technological approach not only addresses the practical business needs of reducing operational costs and improving productivity but also enhances decision-making processes by delivering precise and timely insights derived from complex </w:t>
      </w:r>
      <w:r w:rsidRPr="009E5243">
        <w:rPr>
          <w:rFonts w:ascii="Times New Roman" w:hAnsi="Times New Roman" w:cs="Times New Roman"/>
          <w:sz w:val="24"/>
          <w:szCs w:val="24"/>
        </w:rPr>
        <w:lastRenderedPageBreak/>
        <w:t>technical diagrams. The application of machine learning and computer vision techniques to document analysis holds transformative potential, presenting businesses with opportunities to significantly improve operational workflows, resource allocation, and overall competitiveness in the market.</w:t>
      </w:r>
    </w:p>
    <w:p w14:paraId="0D58135F" w14:textId="77777777" w:rsidR="007B0609" w:rsidRPr="007B0609" w:rsidRDefault="007B0609" w:rsidP="007B0609">
      <w:pPr>
        <w:rPr>
          <w:rFonts w:ascii="Times New Roman" w:hAnsi="Times New Roman" w:cs="Times New Roman"/>
          <w:b/>
          <w:bCs/>
          <w:sz w:val="24"/>
          <w:szCs w:val="24"/>
        </w:rPr>
      </w:pPr>
      <w:r w:rsidRPr="007B0609">
        <w:rPr>
          <w:rFonts w:ascii="Times New Roman" w:hAnsi="Times New Roman" w:cs="Times New Roman"/>
          <w:b/>
          <w:bCs/>
          <w:sz w:val="24"/>
          <w:szCs w:val="24"/>
        </w:rPr>
        <w:t>Data Understanding</w:t>
      </w:r>
    </w:p>
    <w:p w14:paraId="06EBC89B" w14:textId="77777777" w:rsidR="007B0609" w:rsidRPr="007B0609" w:rsidRDefault="007B0609" w:rsidP="009E5243">
      <w:pPr>
        <w:ind w:firstLine="360"/>
        <w:rPr>
          <w:rFonts w:ascii="Times New Roman" w:hAnsi="Times New Roman" w:cs="Times New Roman"/>
          <w:sz w:val="24"/>
          <w:szCs w:val="24"/>
        </w:rPr>
      </w:pPr>
      <w:r w:rsidRPr="007B0609">
        <w:rPr>
          <w:rFonts w:ascii="Times New Roman" w:hAnsi="Times New Roman" w:cs="Times New Roman"/>
          <w:sz w:val="24"/>
          <w:szCs w:val="24"/>
        </w:rPr>
        <w:t>Comprehensive data understanding is critical for the success of machine learning projects. Our team employed a meticulous approach to gather, analyze, and comprehend the data used for training and evaluating our models.</w:t>
      </w:r>
    </w:p>
    <w:p w14:paraId="1E7B926A" w14:textId="77777777" w:rsidR="007B0609" w:rsidRPr="007B0609" w:rsidRDefault="007B0609" w:rsidP="007B0609">
      <w:pPr>
        <w:numPr>
          <w:ilvl w:val="0"/>
          <w:numId w:val="9"/>
        </w:numPr>
        <w:rPr>
          <w:rFonts w:ascii="Times New Roman" w:hAnsi="Times New Roman" w:cs="Times New Roman"/>
          <w:sz w:val="24"/>
          <w:szCs w:val="24"/>
        </w:rPr>
      </w:pPr>
      <w:r w:rsidRPr="007B0609">
        <w:rPr>
          <w:rFonts w:ascii="Times New Roman" w:hAnsi="Times New Roman" w:cs="Times New Roman"/>
          <w:b/>
          <w:bCs/>
          <w:sz w:val="24"/>
          <w:szCs w:val="24"/>
        </w:rPr>
        <w:t>Data Sources:</w:t>
      </w:r>
      <w:r w:rsidRPr="007B0609">
        <w:rPr>
          <w:rFonts w:ascii="Times New Roman" w:hAnsi="Times New Roman" w:cs="Times New Roman"/>
          <w:sz w:val="24"/>
          <w:szCs w:val="24"/>
        </w:rPr>
        <w:t xml:space="preserve"> Data was gathered through various channels, including publicly available datasets, internal collections, and synthetic generation to ensure diversity and comprehensiveness. Annotated PID diagrams were carefully selected or created to specifically focus on object detection tasks relevant to our project goals.</w:t>
      </w:r>
    </w:p>
    <w:p w14:paraId="05ACB784" w14:textId="77777777" w:rsidR="007B0609" w:rsidRPr="007B0609" w:rsidRDefault="007B0609" w:rsidP="007B0609">
      <w:pPr>
        <w:numPr>
          <w:ilvl w:val="0"/>
          <w:numId w:val="9"/>
        </w:numPr>
        <w:rPr>
          <w:rFonts w:ascii="Times New Roman" w:hAnsi="Times New Roman" w:cs="Times New Roman"/>
          <w:sz w:val="24"/>
          <w:szCs w:val="24"/>
        </w:rPr>
      </w:pPr>
      <w:r w:rsidRPr="007B0609">
        <w:rPr>
          <w:rFonts w:ascii="Times New Roman" w:hAnsi="Times New Roman" w:cs="Times New Roman"/>
          <w:b/>
          <w:bCs/>
          <w:sz w:val="24"/>
          <w:szCs w:val="24"/>
        </w:rPr>
        <w:t>Data Description:</w:t>
      </w:r>
      <w:r w:rsidRPr="007B0609">
        <w:rPr>
          <w:rFonts w:ascii="Times New Roman" w:hAnsi="Times New Roman" w:cs="Times New Roman"/>
          <w:sz w:val="24"/>
          <w:szCs w:val="24"/>
        </w:rPr>
        <w:t xml:space="preserve"> The dataset primarily comprises technical images of PID diagrams. These diagrams are annotated meticulously to identify and delineate crucial components such as valves, pumps, sensors, and textual labels critical for the diagram’s interpretation. Detailed labeling included bounding boxes around objects of interest, enhancing the model's capability to recognize and differentiate between various technical components accurately.</w:t>
      </w:r>
    </w:p>
    <w:p w14:paraId="4E08EF9C" w14:textId="77777777" w:rsidR="007B0609" w:rsidRPr="007B0609" w:rsidRDefault="007B0609" w:rsidP="007B0609">
      <w:pPr>
        <w:numPr>
          <w:ilvl w:val="0"/>
          <w:numId w:val="9"/>
        </w:numPr>
        <w:rPr>
          <w:rFonts w:ascii="Times New Roman" w:hAnsi="Times New Roman" w:cs="Times New Roman"/>
          <w:sz w:val="24"/>
          <w:szCs w:val="24"/>
        </w:rPr>
      </w:pPr>
      <w:r w:rsidRPr="007B0609">
        <w:rPr>
          <w:rFonts w:ascii="Times New Roman" w:hAnsi="Times New Roman" w:cs="Times New Roman"/>
          <w:b/>
          <w:bCs/>
          <w:sz w:val="24"/>
          <w:szCs w:val="24"/>
        </w:rPr>
        <w:t>Exploratory Analysis:</w:t>
      </w:r>
      <w:r w:rsidRPr="007B0609">
        <w:rPr>
          <w:rFonts w:ascii="Times New Roman" w:hAnsi="Times New Roman" w:cs="Times New Roman"/>
          <w:sz w:val="24"/>
          <w:szCs w:val="24"/>
        </w:rPr>
        <w:t xml:space="preserve"> Initial exploratory data analysis was performed to understand the distribution, variability, and characteristics of the annotations. This included visual inspections, statistical analyses, and identification of common features and anomalies that could affect the learning process.</w:t>
      </w:r>
    </w:p>
    <w:p w14:paraId="47DD1767" w14:textId="77777777" w:rsidR="007B0609" w:rsidRPr="007B0609" w:rsidRDefault="007B0609" w:rsidP="007B0609">
      <w:pPr>
        <w:rPr>
          <w:rFonts w:ascii="Times New Roman" w:hAnsi="Times New Roman" w:cs="Times New Roman"/>
          <w:b/>
          <w:bCs/>
          <w:sz w:val="24"/>
          <w:szCs w:val="24"/>
        </w:rPr>
      </w:pPr>
      <w:r w:rsidRPr="007B0609">
        <w:rPr>
          <w:rFonts w:ascii="Times New Roman" w:hAnsi="Times New Roman" w:cs="Times New Roman"/>
          <w:b/>
          <w:bCs/>
          <w:sz w:val="24"/>
          <w:szCs w:val="24"/>
        </w:rPr>
        <w:t>Data Preparation</w:t>
      </w:r>
    </w:p>
    <w:p w14:paraId="07D79B32" w14:textId="77777777" w:rsidR="007B0609" w:rsidRPr="007B0609" w:rsidRDefault="007B0609" w:rsidP="009E5243">
      <w:pPr>
        <w:ind w:firstLine="360"/>
        <w:rPr>
          <w:rFonts w:ascii="Times New Roman" w:hAnsi="Times New Roman" w:cs="Times New Roman"/>
          <w:sz w:val="24"/>
          <w:szCs w:val="24"/>
        </w:rPr>
      </w:pPr>
      <w:r w:rsidRPr="007B0609">
        <w:rPr>
          <w:rFonts w:ascii="Times New Roman" w:hAnsi="Times New Roman" w:cs="Times New Roman"/>
          <w:sz w:val="24"/>
          <w:szCs w:val="24"/>
        </w:rPr>
        <w:t>Data preparation involved several systematic procedures aimed at optimizing the dataset to enhance model training and performance:</w:t>
      </w:r>
    </w:p>
    <w:p w14:paraId="7569794B" w14:textId="77777777" w:rsidR="007B0609" w:rsidRPr="007B0609" w:rsidRDefault="007B0609" w:rsidP="007B0609">
      <w:pPr>
        <w:numPr>
          <w:ilvl w:val="0"/>
          <w:numId w:val="10"/>
        </w:numPr>
        <w:rPr>
          <w:rFonts w:ascii="Times New Roman" w:hAnsi="Times New Roman" w:cs="Times New Roman"/>
          <w:sz w:val="24"/>
          <w:szCs w:val="24"/>
        </w:rPr>
      </w:pPr>
      <w:r w:rsidRPr="007B0609">
        <w:rPr>
          <w:rFonts w:ascii="Times New Roman" w:hAnsi="Times New Roman" w:cs="Times New Roman"/>
          <w:b/>
          <w:bCs/>
          <w:sz w:val="24"/>
          <w:szCs w:val="24"/>
        </w:rPr>
        <w:t>Data Cleaning:</w:t>
      </w:r>
      <w:r w:rsidRPr="007B0609">
        <w:rPr>
          <w:rFonts w:ascii="Times New Roman" w:hAnsi="Times New Roman" w:cs="Times New Roman"/>
          <w:sz w:val="24"/>
          <w:szCs w:val="24"/>
        </w:rPr>
        <w:t xml:space="preserve"> This initial step involved filtering out irrelevant or corrupted data entries, correcting mislabeled annotations, and standardizing the file formats to ensure consistency across the dataset. This process significantly improved data quality, providing a reliable foundation for subsequent phases.</w:t>
      </w:r>
    </w:p>
    <w:p w14:paraId="6A5F31EC" w14:textId="77777777" w:rsidR="007B0609" w:rsidRPr="007B0609" w:rsidRDefault="007B0609" w:rsidP="007B0609">
      <w:pPr>
        <w:numPr>
          <w:ilvl w:val="0"/>
          <w:numId w:val="10"/>
        </w:numPr>
        <w:rPr>
          <w:rFonts w:ascii="Times New Roman" w:hAnsi="Times New Roman" w:cs="Times New Roman"/>
          <w:sz w:val="24"/>
          <w:szCs w:val="24"/>
        </w:rPr>
      </w:pPr>
      <w:r w:rsidRPr="007B0609">
        <w:rPr>
          <w:rFonts w:ascii="Times New Roman" w:hAnsi="Times New Roman" w:cs="Times New Roman"/>
          <w:b/>
          <w:bCs/>
          <w:sz w:val="24"/>
          <w:szCs w:val="24"/>
        </w:rPr>
        <w:t>Preprocessing:</w:t>
      </w:r>
      <w:r w:rsidRPr="007B0609">
        <w:rPr>
          <w:rFonts w:ascii="Times New Roman" w:hAnsi="Times New Roman" w:cs="Times New Roman"/>
          <w:sz w:val="24"/>
          <w:szCs w:val="24"/>
        </w:rPr>
        <w:t xml:space="preserve"> Essential preprocessing techniques were applied, including resizing images to a uniform resolution, normalization to standardize pixel intensity values, and converting images to grayscale to streamline the OCR processing. Additional thresholding techniques were employed to improve image contrast, significantly enhancing the accuracy and reliability of subsequent object detection and OCR processes.</w:t>
      </w:r>
    </w:p>
    <w:p w14:paraId="610B185A" w14:textId="77777777" w:rsidR="007B0609" w:rsidRPr="007B0609" w:rsidRDefault="007B0609" w:rsidP="007B0609">
      <w:pPr>
        <w:numPr>
          <w:ilvl w:val="0"/>
          <w:numId w:val="10"/>
        </w:numPr>
        <w:rPr>
          <w:rFonts w:ascii="Times New Roman" w:hAnsi="Times New Roman" w:cs="Times New Roman"/>
          <w:sz w:val="24"/>
          <w:szCs w:val="24"/>
        </w:rPr>
      </w:pPr>
      <w:r w:rsidRPr="007B0609">
        <w:rPr>
          <w:rFonts w:ascii="Times New Roman" w:hAnsi="Times New Roman" w:cs="Times New Roman"/>
          <w:b/>
          <w:bCs/>
          <w:sz w:val="24"/>
          <w:szCs w:val="24"/>
        </w:rPr>
        <w:t>Feature Engineering:</w:t>
      </w:r>
      <w:r w:rsidRPr="007B0609">
        <w:rPr>
          <w:rFonts w:ascii="Times New Roman" w:hAnsi="Times New Roman" w:cs="Times New Roman"/>
          <w:sz w:val="24"/>
          <w:szCs w:val="24"/>
        </w:rPr>
        <w:t xml:space="preserve"> Advanced feature extraction methods were applied to extract key characteristics from the data. Techniques such as edge detection and contour analysis were utilized to enhance the model’s ability to identify and differentiate complex components within the diagrams.</w:t>
      </w:r>
    </w:p>
    <w:p w14:paraId="01B22AF0" w14:textId="77777777" w:rsidR="007B0609" w:rsidRPr="007B0609" w:rsidRDefault="007B0609" w:rsidP="007B0609">
      <w:pPr>
        <w:numPr>
          <w:ilvl w:val="0"/>
          <w:numId w:val="10"/>
        </w:numPr>
        <w:rPr>
          <w:rFonts w:ascii="Times New Roman" w:hAnsi="Times New Roman" w:cs="Times New Roman"/>
          <w:sz w:val="24"/>
          <w:szCs w:val="24"/>
        </w:rPr>
      </w:pPr>
      <w:r w:rsidRPr="007B0609">
        <w:rPr>
          <w:rFonts w:ascii="Times New Roman" w:hAnsi="Times New Roman" w:cs="Times New Roman"/>
          <w:b/>
          <w:bCs/>
          <w:sz w:val="24"/>
          <w:szCs w:val="24"/>
        </w:rPr>
        <w:lastRenderedPageBreak/>
        <w:t>Data Augmentation:</w:t>
      </w:r>
      <w:r w:rsidRPr="007B0609">
        <w:rPr>
          <w:rFonts w:ascii="Times New Roman" w:hAnsi="Times New Roman" w:cs="Times New Roman"/>
          <w:sz w:val="24"/>
          <w:szCs w:val="24"/>
        </w:rPr>
        <w:t xml:space="preserve"> To address dataset limitations and prevent model overfitting, data augmentation strategies such as rotations, translations, scaling, and contrast adjustments were employed. These augmentations significantly increased the dataset diversity, improving the model’s generalization capability to unseen data.</w:t>
      </w:r>
    </w:p>
    <w:p w14:paraId="2B25DE6E" w14:textId="77777777" w:rsidR="007B0609" w:rsidRPr="007B0609" w:rsidRDefault="007B0609" w:rsidP="009E5243">
      <w:pPr>
        <w:ind w:firstLine="360"/>
        <w:rPr>
          <w:rFonts w:ascii="Times New Roman" w:hAnsi="Times New Roman" w:cs="Times New Roman"/>
          <w:sz w:val="24"/>
          <w:szCs w:val="24"/>
        </w:rPr>
      </w:pPr>
      <w:r w:rsidRPr="007B0609">
        <w:rPr>
          <w:rFonts w:ascii="Times New Roman" w:hAnsi="Times New Roman" w:cs="Times New Roman"/>
          <w:sz w:val="24"/>
          <w:szCs w:val="24"/>
        </w:rPr>
        <w:t>By rigorously executing these data preparation steps, we established a robust and high-quality dataset, crucial for achieving superior performance in the subsequent modeling and deployment phases.</w:t>
      </w:r>
    </w:p>
    <w:p w14:paraId="01739664" w14:textId="253D5045" w:rsidR="007B0609" w:rsidRPr="009E5243" w:rsidRDefault="007B0609" w:rsidP="00E949EB">
      <w:pPr>
        <w:rPr>
          <w:rFonts w:ascii="Times New Roman" w:hAnsi="Times New Roman" w:cs="Times New Roman"/>
          <w:sz w:val="24"/>
          <w:szCs w:val="24"/>
        </w:rPr>
      </w:pPr>
    </w:p>
    <w:p w14:paraId="45D8E513" w14:textId="77777777" w:rsidR="007B0609" w:rsidRPr="007B0609" w:rsidRDefault="007B0609" w:rsidP="007B0609">
      <w:pPr>
        <w:rPr>
          <w:rFonts w:ascii="Times New Roman" w:hAnsi="Times New Roman" w:cs="Times New Roman"/>
          <w:b/>
          <w:bCs/>
          <w:sz w:val="24"/>
          <w:szCs w:val="24"/>
        </w:rPr>
      </w:pPr>
      <w:r w:rsidRPr="007B0609">
        <w:rPr>
          <w:rFonts w:ascii="Times New Roman" w:hAnsi="Times New Roman" w:cs="Times New Roman"/>
          <w:b/>
          <w:bCs/>
          <w:sz w:val="24"/>
          <w:szCs w:val="24"/>
        </w:rPr>
        <w:t>Modeling</w:t>
      </w:r>
    </w:p>
    <w:p w14:paraId="2CD8E05F" w14:textId="77777777" w:rsidR="007B0609" w:rsidRPr="007B0609" w:rsidRDefault="007B0609" w:rsidP="007B0609">
      <w:pPr>
        <w:numPr>
          <w:ilvl w:val="0"/>
          <w:numId w:val="11"/>
        </w:numPr>
        <w:rPr>
          <w:rFonts w:ascii="Times New Roman" w:hAnsi="Times New Roman" w:cs="Times New Roman"/>
          <w:sz w:val="24"/>
          <w:szCs w:val="24"/>
        </w:rPr>
      </w:pPr>
      <w:r w:rsidRPr="007B0609">
        <w:rPr>
          <w:rFonts w:ascii="Times New Roman" w:hAnsi="Times New Roman" w:cs="Times New Roman"/>
          <w:b/>
          <w:bCs/>
          <w:sz w:val="24"/>
          <w:szCs w:val="24"/>
        </w:rPr>
        <w:t>Model Selection:</w:t>
      </w:r>
      <w:r w:rsidRPr="007B0609">
        <w:rPr>
          <w:rFonts w:ascii="Times New Roman" w:hAnsi="Times New Roman" w:cs="Times New Roman"/>
          <w:sz w:val="24"/>
          <w:szCs w:val="24"/>
        </w:rPr>
        <w:t xml:space="preserve"> After careful consideration and experimentation with various models, YOLOv8 was selected for its superior performance in accuracy and efficiency, particularly suited for real-time object detection tasks.</w:t>
      </w:r>
    </w:p>
    <w:p w14:paraId="17246785" w14:textId="77777777" w:rsidR="007B0609" w:rsidRPr="007B0609" w:rsidRDefault="007B0609" w:rsidP="007B0609">
      <w:pPr>
        <w:numPr>
          <w:ilvl w:val="0"/>
          <w:numId w:val="11"/>
        </w:numPr>
        <w:rPr>
          <w:rFonts w:ascii="Times New Roman" w:hAnsi="Times New Roman" w:cs="Times New Roman"/>
          <w:sz w:val="24"/>
          <w:szCs w:val="24"/>
        </w:rPr>
      </w:pPr>
      <w:r w:rsidRPr="007B0609">
        <w:rPr>
          <w:rFonts w:ascii="Times New Roman" w:hAnsi="Times New Roman" w:cs="Times New Roman"/>
          <w:b/>
          <w:bCs/>
          <w:sz w:val="24"/>
          <w:szCs w:val="24"/>
        </w:rPr>
        <w:t>Architecture and Design:</w:t>
      </w:r>
      <w:r w:rsidRPr="007B0609">
        <w:rPr>
          <w:rFonts w:ascii="Times New Roman" w:hAnsi="Times New Roman" w:cs="Times New Roman"/>
          <w:sz w:val="24"/>
          <w:szCs w:val="24"/>
        </w:rPr>
        <w:t xml:space="preserve"> The YOLOv8 architecture was implemented due to its capability to efficiently detect multiple objects with minimal latency. Additionally, we integrated Tesseract OCR for precise text extraction, creating a comprehensive analytical solution.</w:t>
      </w:r>
    </w:p>
    <w:p w14:paraId="6AA405F9" w14:textId="77777777" w:rsidR="007B0609" w:rsidRPr="007B0609" w:rsidRDefault="007B0609" w:rsidP="007B0609">
      <w:pPr>
        <w:numPr>
          <w:ilvl w:val="0"/>
          <w:numId w:val="11"/>
        </w:numPr>
        <w:rPr>
          <w:rFonts w:ascii="Times New Roman" w:hAnsi="Times New Roman" w:cs="Times New Roman"/>
          <w:sz w:val="24"/>
          <w:szCs w:val="24"/>
        </w:rPr>
      </w:pPr>
      <w:r w:rsidRPr="007B0609">
        <w:rPr>
          <w:rFonts w:ascii="Times New Roman" w:hAnsi="Times New Roman" w:cs="Times New Roman"/>
          <w:b/>
          <w:bCs/>
          <w:sz w:val="24"/>
          <w:szCs w:val="24"/>
        </w:rPr>
        <w:t>Training and Validation:</w:t>
      </w:r>
      <w:r w:rsidRPr="007B0609">
        <w:rPr>
          <w:rFonts w:ascii="Times New Roman" w:hAnsi="Times New Roman" w:cs="Times New Roman"/>
          <w:sz w:val="24"/>
          <w:szCs w:val="24"/>
        </w:rPr>
        <w:t xml:space="preserve"> The dataset was meticulously split into training (70%), validation (15%), and test (15%) subsets. Rigorous training protocols and extensive validation ensured our model's robustness, achieving an impressive detection accuracy of approximately 98%.</w:t>
      </w:r>
    </w:p>
    <w:p w14:paraId="31860530" w14:textId="77777777" w:rsidR="007B0609" w:rsidRPr="007B0609" w:rsidRDefault="007B0609" w:rsidP="007B0609">
      <w:pPr>
        <w:rPr>
          <w:rFonts w:ascii="Times New Roman" w:hAnsi="Times New Roman" w:cs="Times New Roman"/>
          <w:b/>
          <w:bCs/>
          <w:sz w:val="24"/>
          <w:szCs w:val="24"/>
        </w:rPr>
      </w:pPr>
      <w:r w:rsidRPr="007B0609">
        <w:rPr>
          <w:rFonts w:ascii="Times New Roman" w:hAnsi="Times New Roman" w:cs="Times New Roman"/>
          <w:b/>
          <w:bCs/>
          <w:sz w:val="24"/>
          <w:szCs w:val="24"/>
        </w:rPr>
        <w:t>Evaluation</w:t>
      </w:r>
    </w:p>
    <w:p w14:paraId="7D81D335" w14:textId="77777777" w:rsidR="007B0609" w:rsidRPr="007B0609" w:rsidRDefault="007B0609" w:rsidP="007B0609">
      <w:pPr>
        <w:rPr>
          <w:rFonts w:ascii="Times New Roman" w:hAnsi="Times New Roman" w:cs="Times New Roman"/>
          <w:sz w:val="24"/>
          <w:szCs w:val="24"/>
        </w:rPr>
      </w:pPr>
      <w:r w:rsidRPr="007B0609">
        <w:rPr>
          <w:rFonts w:ascii="Times New Roman" w:hAnsi="Times New Roman" w:cs="Times New Roman"/>
          <w:sz w:val="24"/>
          <w:szCs w:val="24"/>
        </w:rPr>
        <w:t>The evaluation phase involved detailed assessments to measure model performance accurately:</w:t>
      </w:r>
    </w:p>
    <w:p w14:paraId="7890911C" w14:textId="77777777" w:rsidR="007B0609" w:rsidRPr="007B0609" w:rsidRDefault="007B0609" w:rsidP="007B0609">
      <w:pPr>
        <w:numPr>
          <w:ilvl w:val="0"/>
          <w:numId w:val="12"/>
        </w:numPr>
        <w:rPr>
          <w:rFonts w:ascii="Times New Roman" w:hAnsi="Times New Roman" w:cs="Times New Roman"/>
          <w:sz w:val="24"/>
          <w:szCs w:val="24"/>
        </w:rPr>
      </w:pPr>
      <w:r w:rsidRPr="007B0609">
        <w:rPr>
          <w:rFonts w:ascii="Times New Roman" w:hAnsi="Times New Roman" w:cs="Times New Roman"/>
          <w:b/>
          <w:bCs/>
          <w:sz w:val="24"/>
          <w:szCs w:val="24"/>
        </w:rPr>
        <w:t>Performance Metrics:</w:t>
      </w:r>
      <w:r w:rsidRPr="007B0609">
        <w:rPr>
          <w:rFonts w:ascii="Times New Roman" w:hAnsi="Times New Roman" w:cs="Times New Roman"/>
          <w:sz w:val="24"/>
          <w:szCs w:val="24"/>
        </w:rPr>
        <w:t xml:space="preserve"> Key metrics, including accuracy, precision, recall, F1-score, and Intersection over Union (</w:t>
      </w:r>
      <w:proofErr w:type="spellStart"/>
      <w:r w:rsidRPr="007B0609">
        <w:rPr>
          <w:rFonts w:ascii="Times New Roman" w:hAnsi="Times New Roman" w:cs="Times New Roman"/>
          <w:sz w:val="24"/>
          <w:szCs w:val="24"/>
        </w:rPr>
        <w:t>IoU</w:t>
      </w:r>
      <w:proofErr w:type="spellEnd"/>
      <w:r w:rsidRPr="007B0609">
        <w:rPr>
          <w:rFonts w:ascii="Times New Roman" w:hAnsi="Times New Roman" w:cs="Times New Roman"/>
          <w:sz w:val="24"/>
          <w:szCs w:val="24"/>
        </w:rPr>
        <w:t>), were utilized. Our model achieved exceptional accuracy rates, notably reaching 98%, indicating high reliability and effectiveness in practical scenarios.</w:t>
      </w:r>
    </w:p>
    <w:p w14:paraId="5D1BDEEC" w14:textId="77777777" w:rsidR="007B0609" w:rsidRPr="007B0609" w:rsidRDefault="007B0609" w:rsidP="007B0609">
      <w:pPr>
        <w:numPr>
          <w:ilvl w:val="0"/>
          <w:numId w:val="12"/>
        </w:numPr>
        <w:rPr>
          <w:rFonts w:ascii="Times New Roman" w:hAnsi="Times New Roman" w:cs="Times New Roman"/>
          <w:sz w:val="24"/>
          <w:szCs w:val="24"/>
        </w:rPr>
      </w:pPr>
      <w:r w:rsidRPr="007B0609">
        <w:rPr>
          <w:rFonts w:ascii="Times New Roman" w:hAnsi="Times New Roman" w:cs="Times New Roman"/>
          <w:b/>
          <w:bCs/>
          <w:sz w:val="24"/>
          <w:szCs w:val="24"/>
        </w:rPr>
        <w:t>Baseline Comparison:</w:t>
      </w:r>
      <w:r w:rsidRPr="007B0609">
        <w:rPr>
          <w:rFonts w:ascii="Times New Roman" w:hAnsi="Times New Roman" w:cs="Times New Roman"/>
          <w:sz w:val="24"/>
          <w:szCs w:val="24"/>
        </w:rPr>
        <w:t xml:space="preserve"> Comparative analyses against baseline and manual methodologies highlighted significant performance enhancements, showcasing the model's superior accuracy and processing speed.</w:t>
      </w:r>
    </w:p>
    <w:p w14:paraId="1143F867" w14:textId="77777777" w:rsidR="007B0609" w:rsidRPr="007B0609" w:rsidRDefault="007B0609" w:rsidP="007B0609">
      <w:pPr>
        <w:numPr>
          <w:ilvl w:val="0"/>
          <w:numId w:val="12"/>
        </w:numPr>
        <w:rPr>
          <w:rFonts w:ascii="Times New Roman" w:hAnsi="Times New Roman" w:cs="Times New Roman"/>
          <w:sz w:val="24"/>
          <w:szCs w:val="24"/>
        </w:rPr>
      </w:pPr>
      <w:r w:rsidRPr="007B0609">
        <w:rPr>
          <w:rFonts w:ascii="Times New Roman" w:hAnsi="Times New Roman" w:cs="Times New Roman"/>
          <w:b/>
          <w:bCs/>
          <w:sz w:val="24"/>
          <w:szCs w:val="24"/>
        </w:rPr>
        <w:t>Visualization:</w:t>
      </w:r>
      <w:r w:rsidRPr="007B0609">
        <w:rPr>
          <w:rFonts w:ascii="Times New Roman" w:hAnsi="Times New Roman" w:cs="Times New Roman"/>
          <w:sz w:val="24"/>
          <w:szCs w:val="24"/>
        </w:rPr>
        <w:t xml:space="preserve"> Effective visualization tools were employed to illustrate model predictions. Annotated diagrams visually demonstrated detected objects and extracted textual information, providing clarity and immediate interpretability of results.</w:t>
      </w:r>
    </w:p>
    <w:p w14:paraId="779D33C6" w14:textId="77777777" w:rsidR="007B0609" w:rsidRPr="007B0609" w:rsidRDefault="007B0609" w:rsidP="007B0609">
      <w:pPr>
        <w:rPr>
          <w:rFonts w:ascii="Times New Roman" w:hAnsi="Times New Roman" w:cs="Times New Roman"/>
          <w:b/>
          <w:bCs/>
          <w:sz w:val="24"/>
          <w:szCs w:val="24"/>
        </w:rPr>
      </w:pPr>
      <w:r w:rsidRPr="007B0609">
        <w:rPr>
          <w:rFonts w:ascii="Times New Roman" w:hAnsi="Times New Roman" w:cs="Times New Roman"/>
          <w:b/>
          <w:bCs/>
          <w:sz w:val="24"/>
          <w:szCs w:val="24"/>
        </w:rPr>
        <w:t>Deployment</w:t>
      </w:r>
    </w:p>
    <w:p w14:paraId="64D82126" w14:textId="77777777" w:rsidR="007B0609" w:rsidRPr="007B0609" w:rsidRDefault="007B0609" w:rsidP="009E5243">
      <w:pPr>
        <w:ind w:firstLine="360"/>
        <w:rPr>
          <w:rFonts w:ascii="Times New Roman" w:hAnsi="Times New Roman" w:cs="Times New Roman"/>
          <w:sz w:val="24"/>
          <w:szCs w:val="24"/>
        </w:rPr>
      </w:pPr>
      <w:r w:rsidRPr="007B0609">
        <w:rPr>
          <w:rFonts w:ascii="Times New Roman" w:hAnsi="Times New Roman" w:cs="Times New Roman"/>
          <w:sz w:val="24"/>
          <w:szCs w:val="24"/>
        </w:rPr>
        <w:t>The deployment strategy ensured seamless and efficient integration within operational environments:</w:t>
      </w:r>
    </w:p>
    <w:p w14:paraId="527C9023" w14:textId="77777777" w:rsidR="007B0609" w:rsidRPr="007B0609" w:rsidRDefault="007B0609" w:rsidP="007B0609">
      <w:pPr>
        <w:numPr>
          <w:ilvl w:val="0"/>
          <w:numId w:val="13"/>
        </w:numPr>
        <w:rPr>
          <w:rFonts w:ascii="Times New Roman" w:hAnsi="Times New Roman" w:cs="Times New Roman"/>
          <w:sz w:val="24"/>
          <w:szCs w:val="24"/>
        </w:rPr>
      </w:pPr>
      <w:r w:rsidRPr="007B0609">
        <w:rPr>
          <w:rFonts w:ascii="Times New Roman" w:hAnsi="Times New Roman" w:cs="Times New Roman"/>
          <w:b/>
          <w:bCs/>
          <w:sz w:val="24"/>
          <w:szCs w:val="24"/>
        </w:rPr>
        <w:lastRenderedPageBreak/>
        <w:t>Implementation:</w:t>
      </w:r>
      <w:r w:rsidRPr="007B0609">
        <w:rPr>
          <w:rFonts w:ascii="Times New Roman" w:hAnsi="Times New Roman" w:cs="Times New Roman"/>
          <w:sz w:val="24"/>
          <w:szCs w:val="24"/>
        </w:rPr>
        <w:t xml:space="preserve"> Our model was encapsulated within a Flask-based microservice, providing robust and scalable API endpoints. The microservice architecture facilitated straightforward integration with existing enterprise systems.</w:t>
      </w:r>
    </w:p>
    <w:p w14:paraId="0FB266AF" w14:textId="77777777" w:rsidR="007B0609" w:rsidRPr="007B0609" w:rsidRDefault="007B0609" w:rsidP="007B0609">
      <w:pPr>
        <w:numPr>
          <w:ilvl w:val="0"/>
          <w:numId w:val="13"/>
        </w:numPr>
        <w:rPr>
          <w:rFonts w:ascii="Times New Roman" w:hAnsi="Times New Roman" w:cs="Times New Roman"/>
          <w:sz w:val="24"/>
          <w:szCs w:val="24"/>
        </w:rPr>
      </w:pPr>
      <w:r w:rsidRPr="007B0609">
        <w:rPr>
          <w:rFonts w:ascii="Times New Roman" w:hAnsi="Times New Roman" w:cs="Times New Roman"/>
          <w:b/>
          <w:bCs/>
          <w:sz w:val="24"/>
          <w:szCs w:val="24"/>
        </w:rPr>
        <w:t>Containerization:</w:t>
      </w:r>
      <w:r w:rsidRPr="007B0609">
        <w:rPr>
          <w:rFonts w:ascii="Times New Roman" w:hAnsi="Times New Roman" w:cs="Times New Roman"/>
          <w:sz w:val="24"/>
          <w:szCs w:val="24"/>
        </w:rPr>
        <w:t xml:space="preserve"> The application was </w:t>
      </w:r>
      <w:proofErr w:type="spellStart"/>
      <w:r w:rsidRPr="007B0609">
        <w:rPr>
          <w:rFonts w:ascii="Times New Roman" w:hAnsi="Times New Roman" w:cs="Times New Roman"/>
          <w:sz w:val="24"/>
          <w:szCs w:val="24"/>
        </w:rPr>
        <w:t>Dockerized</w:t>
      </w:r>
      <w:proofErr w:type="spellEnd"/>
      <w:r w:rsidRPr="007B0609">
        <w:rPr>
          <w:rFonts w:ascii="Times New Roman" w:hAnsi="Times New Roman" w:cs="Times New Roman"/>
          <w:sz w:val="24"/>
          <w:szCs w:val="24"/>
        </w:rPr>
        <w:t>, enabling consistent deployments across different environments and ensuring reliability and ease of maintenance.</w:t>
      </w:r>
    </w:p>
    <w:p w14:paraId="4A1A047E" w14:textId="77777777" w:rsidR="007B0609" w:rsidRPr="007B0609" w:rsidRDefault="007B0609" w:rsidP="007B0609">
      <w:pPr>
        <w:numPr>
          <w:ilvl w:val="0"/>
          <w:numId w:val="13"/>
        </w:numPr>
        <w:rPr>
          <w:rFonts w:ascii="Times New Roman" w:hAnsi="Times New Roman" w:cs="Times New Roman"/>
          <w:sz w:val="24"/>
          <w:szCs w:val="24"/>
        </w:rPr>
      </w:pPr>
      <w:r w:rsidRPr="007B0609">
        <w:rPr>
          <w:rFonts w:ascii="Times New Roman" w:hAnsi="Times New Roman" w:cs="Times New Roman"/>
          <w:b/>
          <w:bCs/>
          <w:sz w:val="24"/>
          <w:szCs w:val="24"/>
        </w:rPr>
        <w:t>Tools and Technologies:</w:t>
      </w:r>
      <w:r w:rsidRPr="007B0609">
        <w:rPr>
          <w:rFonts w:ascii="Times New Roman" w:hAnsi="Times New Roman" w:cs="Times New Roman"/>
          <w:sz w:val="24"/>
          <w:szCs w:val="24"/>
        </w:rPr>
        <w:t xml:space="preserve"> The comprehensive technology stack utilized included YOLOv8 for object detection, Tesseract OCR for text extraction, Flask for API development, Docker for containerization, and Azure for cloud-based deployment, providing robust infrastructure and scalability.</w:t>
      </w:r>
    </w:p>
    <w:p w14:paraId="3E376257" w14:textId="77777777" w:rsidR="009E5243" w:rsidRPr="009E5243" w:rsidRDefault="009E5243" w:rsidP="009E5243">
      <w:pPr>
        <w:rPr>
          <w:rFonts w:ascii="Times New Roman" w:hAnsi="Times New Roman" w:cs="Times New Roman"/>
          <w:b/>
          <w:bCs/>
          <w:sz w:val="24"/>
          <w:szCs w:val="24"/>
        </w:rPr>
      </w:pPr>
      <w:r w:rsidRPr="009E5243">
        <w:rPr>
          <w:rFonts w:ascii="Times New Roman" w:hAnsi="Times New Roman" w:cs="Times New Roman"/>
          <w:b/>
          <w:bCs/>
          <w:sz w:val="24"/>
          <w:szCs w:val="24"/>
        </w:rPr>
        <w:t>Results Interpretation</w:t>
      </w:r>
    </w:p>
    <w:p w14:paraId="6DC46863" w14:textId="77777777" w:rsidR="009E5243" w:rsidRPr="009E5243" w:rsidRDefault="009E5243" w:rsidP="009E5243">
      <w:pPr>
        <w:ind w:firstLine="720"/>
        <w:rPr>
          <w:rFonts w:ascii="Times New Roman" w:hAnsi="Times New Roman" w:cs="Times New Roman"/>
          <w:sz w:val="24"/>
          <w:szCs w:val="24"/>
        </w:rPr>
      </w:pPr>
      <w:r w:rsidRPr="009E5243">
        <w:rPr>
          <w:rFonts w:ascii="Times New Roman" w:hAnsi="Times New Roman" w:cs="Times New Roman"/>
          <w:sz w:val="24"/>
          <w:szCs w:val="24"/>
        </w:rPr>
        <w:t>The integration of YOLOv8 and OCR significantly improved efficiency and accuracy. Specifically, YOLOv8 demonstrated exceptional performance in detecting intricate components within PID diagrams accurately, drastically reducing false positives and enhancing precision in component identification. OCR complemented this by reliably extracting textual information, which proved vital in automating the analytical process. These combined technologies notably accelerated analysis times and improved reliability compared to manual processes, showcasing substantial operational benefits for industrial applications.</w:t>
      </w:r>
    </w:p>
    <w:p w14:paraId="22E5946E" w14:textId="77777777" w:rsidR="009E5243" w:rsidRPr="009E5243" w:rsidRDefault="009E5243" w:rsidP="009E5243">
      <w:pPr>
        <w:rPr>
          <w:rFonts w:ascii="Times New Roman" w:hAnsi="Times New Roman" w:cs="Times New Roman"/>
          <w:b/>
          <w:bCs/>
          <w:sz w:val="24"/>
          <w:szCs w:val="24"/>
        </w:rPr>
      </w:pPr>
      <w:r w:rsidRPr="009E5243">
        <w:rPr>
          <w:rFonts w:ascii="Times New Roman" w:hAnsi="Times New Roman" w:cs="Times New Roman"/>
          <w:b/>
          <w:bCs/>
          <w:sz w:val="24"/>
          <w:szCs w:val="24"/>
        </w:rPr>
        <w:t>Limitations</w:t>
      </w:r>
    </w:p>
    <w:p w14:paraId="5C7BFA2E" w14:textId="77777777" w:rsidR="009E5243" w:rsidRPr="009E5243" w:rsidRDefault="009E5243" w:rsidP="009E5243">
      <w:pPr>
        <w:numPr>
          <w:ilvl w:val="0"/>
          <w:numId w:val="14"/>
        </w:numPr>
        <w:rPr>
          <w:rFonts w:ascii="Times New Roman" w:hAnsi="Times New Roman" w:cs="Times New Roman"/>
          <w:sz w:val="24"/>
          <w:szCs w:val="24"/>
        </w:rPr>
      </w:pPr>
      <w:r w:rsidRPr="009E5243">
        <w:rPr>
          <w:rFonts w:ascii="Times New Roman" w:hAnsi="Times New Roman" w:cs="Times New Roman"/>
          <w:sz w:val="24"/>
          <w:szCs w:val="24"/>
        </w:rPr>
        <w:t>Variations in image quality and inconsistent lighting conditions posed challenges, affecting OCR accuracy.</w:t>
      </w:r>
    </w:p>
    <w:p w14:paraId="1B3995B9" w14:textId="77777777" w:rsidR="009E5243" w:rsidRPr="009E5243" w:rsidRDefault="009E5243" w:rsidP="009E5243">
      <w:pPr>
        <w:numPr>
          <w:ilvl w:val="0"/>
          <w:numId w:val="14"/>
        </w:numPr>
        <w:rPr>
          <w:rFonts w:ascii="Times New Roman" w:hAnsi="Times New Roman" w:cs="Times New Roman"/>
          <w:sz w:val="24"/>
          <w:szCs w:val="24"/>
        </w:rPr>
      </w:pPr>
      <w:r w:rsidRPr="009E5243">
        <w:rPr>
          <w:rFonts w:ascii="Times New Roman" w:hAnsi="Times New Roman" w:cs="Times New Roman"/>
          <w:sz w:val="24"/>
          <w:szCs w:val="24"/>
        </w:rPr>
        <w:t>Handwriting recognition proved difficult due to variability in handwriting styles and legibility.</w:t>
      </w:r>
    </w:p>
    <w:p w14:paraId="0B3199F9" w14:textId="77777777" w:rsidR="009E5243" w:rsidRPr="009E5243" w:rsidRDefault="009E5243" w:rsidP="009E5243">
      <w:pPr>
        <w:numPr>
          <w:ilvl w:val="0"/>
          <w:numId w:val="14"/>
        </w:numPr>
        <w:rPr>
          <w:rFonts w:ascii="Times New Roman" w:hAnsi="Times New Roman" w:cs="Times New Roman"/>
          <w:sz w:val="24"/>
          <w:szCs w:val="24"/>
        </w:rPr>
      </w:pPr>
      <w:r w:rsidRPr="009E5243">
        <w:rPr>
          <w:rFonts w:ascii="Times New Roman" w:hAnsi="Times New Roman" w:cs="Times New Roman"/>
          <w:sz w:val="24"/>
          <w:szCs w:val="24"/>
        </w:rPr>
        <w:t>Model generalization was constrained by the dataset's limited diversity, potentially affecting performance on unseen data variations.</w:t>
      </w:r>
    </w:p>
    <w:p w14:paraId="08ECAF0A" w14:textId="77777777" w:rsidR="009E5243" w:rsidRPr="009E5243" w:rsidRDefault="009E5243" w:rsidP="009E5243">
      <w:pPr>
        <w:rPr>
          <w:rFonts w:ascii="Times New Roman" w:hAnsi="Times New Roman" w:cs="Times New Roman"/>
          <w:b/>
          <w:bCs/>
          <w:sz w:val="24"/>
          <w:szCs w:val="24"/>
        </w:rPr>
      </w:pPr>
      <w:r w:rsidRPr="009E5243">
        <w:rPr>
          <w:rFonts w:ascii="Times New Roman" w:hAnsi="Times New Roman" w:cs="Times New Roman"/>
          <w:b/>
          <w:bCs/>
          <w:sz w:val="24"/>
          <w:szCs w:val="24"/>
        </w:rPr>
        <w:t>Conclusion</w:t>
      </w:r>
    </w:p>
    <w:p w14:paraId="7B03D457" w14:textId="77777777" w:rsidR="009E5243" w:rsidRPr="009E5243" w:rsidRDefault="009E5243" w:rsidP="009E5243">
      <w:pPr>
        <w:ind w:firstLine="720"/>
        <w:rPr>
          <w:rFonts w:ascii="Times New Roman" w:hAnsi="Times New Roman" w:cs="Times New Roman"/>
          <w:sz w:val="24"/>
          <w:szCs w:val="24"/>
        </w:rPr>
      </w:pPr>
      <w:r w:rsidRPr="009E5243">
        <w:rPr>
          <w:rFonts w:ascii="Times New Roman" w:hAnsi="Times New Roman" w:cs="Times New Roman"/>
          <w:sz w:val="24"/>
          <w:szCs w:val="24"/>
        </w:rPr>
        <w:t>The project successfully demonstrated the viability and benefits of an AI-driven system for analyzing PID diagrams. By integrating advanced object detection with OCR, our system delivered significant enhancements in accuracy, efficiency, and reliability, overcoming traditional manual limitations. This solution represents a substantial advancement in technical documentation analysis, offering robust performance and scalability to meet real-world demands effectively.</w:t>
      </w:r>
    </w:p>
    <w:p w14:paraId="2EE5F23F" w14:textId="2C53A4F7" w:rsidR="007B0609" w:rsidRPr="009E5243" w:rsidRDefault="007B0609" w:rsidP="00E949EB">
      <w:pPr>
        <w:rPr>
          <w:rFonts w:ascii="Times New Roman" w:hAnsi="Times New Roman" w:cs="Times New Roman"/>
          <w:sz w:val="24"/>
          <w:szCs w:val="24"/>
        </w:rPr>
      </w:pPr>
    </w:p>
    <w:p w14:paraId="102B68A7" w14:textId="77777777" w:rsidR="00E949EB" w:rsidRPr="00E949EB" w:rsidRDefault="00E949EB" w:rsidP="00E949EB">
      <w:pPr>
        <w:rPr>
          <w:rFonts w:ascii="Times New Roman" w:hAnsi="Times New Roman" w:cs="Times New Roman"/>
          <w:b/>
          <w:bCs/>
          <w:sz w:val="24"/>
          <w:szCs w:val="24"/>
        </w:rPr>
      </w:pPr>
      <w:r w:rsidRPr="00E949EB">
        <w:rPr>
          <w:rFonts w:ascii="Times New Roman" w:hAnsi="Times New Roman" w:cs="Times New Roman"/>
          <w:b/>
          <w:bCs/>
          <w:sz w:val="24"/>
          <w:szCs w:val="24"/>
        </w:rPr>
        <w:t>Future Work</w:t>
      </w:r>
    </w:p>
    <w:p w14:paraId="6C5A7FBE" w14:textId="77777777" w:rsidR="00E949EB" w:rsidRPr="00E949EB" w:rsidRDefault="00E949EB" w:rsidP="00E949EB">
      <w:pPr>
        <w:numPr>
          <w:ilvl w:val="0"/>
          <w:numId w:val="7"/>
        </w:numPr>
        <w:rPr>
          <w:rFonts w:ascii="Times New Roman" w:hAnsi="Times New Roman" w:cs="Times New Roman"/>
          <w:sz w:val="24"/>
          <w:szCs w:val="24"/>
        </w:rPr>
      </w:pPr>
      <w:r w:rsidRPr="00E949EB">
        <w:rPr>
          <w:rFonts w:ascii="Times New Roman" w:hAnsi="Times New Roman" w:cs="Times New Roman"/>
          <w:sz w:val="24"/>
          <w:szCs w:val="24"/>
        </w:rPr>
        <w:t>Improve OCR accuracy with advanced NLP post-processing.</w:t>
      </w:r>
    </w:p>
    <w:p w14:paraId="66E39B40" w14:textId="77777777" w:rsidR="00E949EB" w:rsidRPr="00E949EB" w:rsidRDefault="00E949EB" w:rsidP="00E949EB">
      <w:pPr>
        <w:numPr>
          <w:ilvl w:val="0"/>
          <w:numId w:val="7"/>
        </w:numPr>
        <w:rPr>
          <w:rFonts w:ascii="Times New Roman" w:hAnsi="Times New Roman" w:cs="Times New Roman"/>
          <w:sz w:val="24"/>
          <w:szCs w:val="24"/>
        </w:rPr>
      </w:pPr>
      <w:r w:rsidRPr="00E949EB">
        <w:rPr>
          <w:rFonts w:ascii="Times New Roman" w:hAnsi="Times New Roman" w:cs="Times New Roman"/>
          <w:sz w:val="24"/>
          <w:szCs w:val="24"/>
        </w:rPr>
        <w:t>Expand dataset diversity for enhanced generalization.</w:t>
      </w:r>
    </w:p>
    <w:p w14:paraId="44C7D093" w14:textId="77777777" w:rsidR="00E949EB" w:rsidRPr="00E949EB" w:rsidRDefault="00E949EB" w:rsidP="00E949EB">
      <w:pPr>
        <w:numPr>
          <w:ilvl w:val="0"/>
          <w:numId w:val="7"/>
        </w:numPr>
        <w:rPr>
          <w:rFonts w:ascii="Times New Roman" w:hAnsi="Times New Roman" w:cs="Times New Roman"/>
          <w:sz w:val="24"/>
          <w:szCs w:val="24"/>
        </w:rPr>
      </w:pPr>
      <w:r w:rsidRPr="00E949EB">
        <w:rPr>
          <w:rFonts w:ascii="Times New Roman" w:hAnsi="Times New Roman" w:cs="Times New Roman"/>
          <w:sz w:val="24"/>
          <w:szCs w:val="24"/>
        </w:rPr>
        <w:lastRenderedPageBreak/>
        <w:t>Incorporate real-time analytics via cloud integration.</w:t>
      </w:r>
    </w:p>
    <w:p w14:paraId="2B141D7C" w14:textId="77777777" w:rsidR="009E5243" w:rsidRPr="009E5243" w:rsidRDefault="009E5243" w:rsidP="009E5243">
      <w:pPr>
        <w:spacing w:line="276" w:lineRule="auto"/>
        <w:rPr>
          <w:rFonts w:ascii="Times New Roman" w:hAnsi="Times New Roman" w:cs="Times New Roman"/>
          <w:b/>
          <w:bCs/>
          <w:sz w:val="28"/>
          <w:szCs w:val="28"/>
        </w:rPr>
      </w:pPr>
      <w:r w:rsidRPr="009E5243">
        <w:rPr>
          <w:rFonts w:ascii="Times New Roman" w:hAnsi="Times New Roman" w:cs="Times New Roman"/>
          <w:b/>
          <w:bCs/>
          <w:sz w:val="28"/>
          <w:szCs w:val="28"/>
        </w:rPr>
        <w:t>Key Citations</w:t>
      </w:r>
    </w:p>
    <w:p w14:paraId="3DBBD4E5"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5" w:tgtFrame="_blank" w:history="1">
        <w:r w:rsidRPr="009E5243">
          <w:rPr>
            <w:rStyle w:val="Hyperlink"/>
            <w:rFonts w:ascii="Times New Roman" w:hAnsi="Times New Roman" w:cs="Times New Roman"/>
            <w:sz w:val="28"/>
            <w:szCs w:val="28"/>
          </w:rPr>
          <w:t>Machine Learning for Unstructured Document Analysis: A Guide</w:t>
        </w:r>
      </w:hyperlink>
    </w:p>
    <w:p w14:paraId="69E32D88"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6" w:tgtFrame="_blank" w:history="1">
        <w:r w:rsidRPr="009E5243">
          <w:rPr>
            <w:rStyle w:val="Hyperlink"/>
            <w:rFonts w:ascii="Times New Roman" w:hAnsi="Times New Roman" w:cs="Times New Roman"/>
            <w:sz w:val="28"/>
            <w:szCs w:val="28"/>
          </w:rPr>
          <w:t>Document Analysis and Recognition with ML</w:t>
        </w:r>
      </w:hyperlink>
    </w:p>
    <w:p w14:paraId="4B569A2A"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7" w:tgtFrame="_blank" w:history="1">
        <w:r w:rsidRPr="009E5243">
          <w:rPr>
            <w:rStyle w:val="Hyperlink"/>
            <w:rFonts w:ascii="Times New Roman" w:hAnsi="Times New Roman" w:cs="Times New Roman"/>
            <w:sz w:val="28"/>
            <w:szCs w:val="28"/>
          </w:rPr>
          <w:t>Machine Learning in Document Analysis and Recognition</w:t>
        </w:r>
      </w:hyperlink>
    </w:p>
    <w:p w14:paraId="54651C57"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8" w:tgtFrame="_blank" w:history="1">
        <w:r w:rsidRPr="009E5243">
          <w:rPr>
            <w:rStyle w:val="Hyperlink"/>
            <w:rFonts w:ascii="Times New Roman" w:hAnsi="Times New Roman" w:cs="Times New Roman"/>
            <w:sz w:val="28"/>
            <w:szCs w:val="28"/>
          </w:rPr>
          <w:t>Machine Learning for Document Processing | Mindee</w:t>
        </w:r>
      </w:hyperlink>
    </w:p>
    <w:p w14:paraId="45FD22B3"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9" w:tgtFrame="_blank" w:history="1">
        <w:r w:rsidRPr="009E5243">
          <w:rPr>
            <w:rStyle w:val="Hyperlink"/>
            <w:rFonts w:ascii="Times New Roman" w:hAnsi="Times New Roman" w:cs="Times New Roman"/>
            <w:sz w:val="28"/>
            <w:szCs w:val="28"/>
          </w:rPr>
          <w:t>Machine Learning for Documents | Towards AI</w:t>
        </w:r>
      </w:hyperlink>
    </w:p>
    <w:p w14:paraId="1B2918DA" w14:textId="77777777" w:rsidR="009E5243" w:rsidRPr="009E5243" w:rsidRDefault="009E5243" w:rsidP="009E5243">
      <w:pPr>
        <w:numPr>
          <w:ilvl w:val="0"/>
          <w:numId w:val="15"/>
        </w:numPr>
        <w:spacing w:line="276" w:lineRule="auto"/>
        <w:rPr>
          <w:rFonts w:ascii="Times New Roman" w:hAnsi="Times New Roman" w:cs="Times New Roman"/>
          <w:sz w:val="28"/>
          <w:szCs w:val="28"/>
          <w:lang w:val="fr-CA"/>
        </w:rPr>
      </w:pPr>
      <w:hyperlink r:id="rId10" w:tgtFrame="_blank" w:history="1">
        <w:r w:rsidRPr="009E5243">
          <w:rPr>
            <w:rStyle w:val="Hyperlink"/>
            <w:rFonts w:ascii="Times New Roman" w:hAnsi="Times New Roman" w:cs="Times New Roman"/>
            <w:sz w:val="28"/>
            <w:szCs w:val="28"/>
            <w:lang w:val="fr-CA"/>
          </w:rPr>
          <w:t xml:space="preserve">AI Document </w:t>
        </w:r>
        <w:proofErr w:type="spellStart"/>
        <w:r w:rsidRPr="009E5243">
          <w:rPr>
            <w:rStyle w:val="Hyperlink"/>
            <w:rFonts w:ascii="Times New Roman" w:hAnsi="Times New Roman" w:cs="Times New Roman"/>
            <w:sz w:val="28"/>
            <w:szCs w:val="28"/>
            <w:lang w:val="fr-CA"/>
          </w:rPr>
          <w:t>Analysis</w:t>
        </w:r>
        <w:proofErr w:type="spellEnd"/>
        <w:r w:rsidRPr="009E5243">
          <w:rPr>
            <w:rStyle w:val="Hyperlink"/>
            <w:rFonts w:ascii="Times New Roman" w:hAnsi="Times New Roman" w:cs="Times New Roman"/>
            <w:sz w:val="28"/>
            <w:szCs w:val="28"/>
            <w:lang w:val="fr-CA"/>
          </w:rPr>
          <w:t xml:space="preserve">: </w:t>
        </w:r>
        <w:proofErr w:type="spellStart"/>
        <w:r w:rsidRPr="009E5243">
          <w:rPr>
            <w:rStyle w:val="Hyperlink"/>
            <w:rFonts w:ascii="Times New Roman" w:hAnsi="Times New Roman" w:cs="Times New Roman"/>
            <w:sz w:val="28"/>
            <w:szCs w:val="28"/>
            <w:lang w:val="fr-CA"/>
          </w:rPr>
          <w:t>Complex</w:t>
        </w:r>
        <w:proofErr w:type="spellEnd"/>
        <w:r w:rsidRPr="009E5243">
          <w:rPr>
            <w:rStyle w:val="Hyperlink"/>
            <w:rFonts w:ascii="Times New Roman" w:hAnsi="Times New Roman" w:cs="Times New Roman"/>
            <w:sz w:val="28"/>
            <w:szCs w:val="28"/>
            <w:lang w:val="fr-CA"/>
          </w:rPr>
          <w:t xml:space="preserve"> Guide for 2023</w:t>
        </w:r>
      </w:hyperlink>
    </w:p>
    <w:p w14:paraId="12AB2549"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11" w:tgtFrame="_blank" w:history="1">
        <w:r w:rsidRPr="009E5243">
          <w:rPr>
            <w:rStyle w:val="Hyperlink"/>
            <w:rFonts w:ascii="Times New Roman" w:hAnsi="Times New Roman" w:cs="Times New Roman"/>
            <w:sz w:val="28"/>
            <w:szCs w:val="28"/>
          </w:rPr>
          <w:t>Automate data extraction and analysis from documents | Machine Learning | Amazon Web Services</w:t>
        </w:r>
      </w:hyperlink>
    </w:p>
    <w:p w14:paraId="4AC21CF0"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12" w:tgtFrame="_blank" w:history="1">
        <w:r w:rsidRPr="009E5243">
          <w:rPr>
            <w:rStyle w:val="Hyperlink"/>
            <w:rFonts w:ascii="Times New Roman" w:hAnsi="Times New Roman" w:cs="Times New Roman"/>
            <w:sz w:val="28"/>
            <w:szCs w:val="28"/>
          </w:rPr>
          <w:t>Exploring AI-driven approaches for unstructured document analysis and future horizons | Journal of Big Data | Full Text</w:t>
        </w:r>
      </w:hyperlink>
    </w:p>
    <w:p w14:paraId="13DCFE9A" w14:textId="77777777" w:rsidR="009E5243" w:rsidRPr="009E5243" w:rsidRDefault="009E5243" w:rsidP="009E5243">
      <w:pPr>
        <w:numPr>
          <w:ilvl w:val="0"/>
          <w:numId w:val="15"/>
        </w:numPr>
        <w:spacing w:line="276" w:lineRule="auto"/>
        <w:rPr>
          <w:rFonts w:ascii="Times New Roman" w:hAnsi="Times New Roman" w:cs="Times New Roman"/>
          <w:sz w:val="28"/>
          <w:szCs w:val="28"/>
        </w:rPr>
      </w:pPr>
      <w:hyperlink r:id="rId13" w:tgtFrame="_blank" w:history="1">
        <w:r w:rsidRPr="009E5243">
          <w:rPr>
            <w:rStyle w:val="Hyperlink"/>
            <w:rFonts w:ascii="Times New Roman" w:hAnsi="Times New Roman" w:cs="Times New Roman"/>
            <w:sz w:val="28"/>
            <w:szCs w:val="28"/>
          </w:rPr>
          <w:t>Document AI documentation | Google Cloud</w:t>
        </w:r>
      </w:hyperlink>
    </w:p>
    <w:p w14:paraId="72F07B9E" w14:textId="77777777" w:rsidR="008251D3" w:rsidRPr="009E5243" w:rsidRDefault="008251D3" w:rsidP="00E949EB">
      <w:pPr>
        <w:rPr>
          <w:rFonts w:ascii="Times New Roman" w:hAnsi="Times New Roman" w:cs="Times New Roman"/>
          <w:sz w:val="24"/>
          <w:szCs w:val="24"/>
        </w:rPr>
      </w:pPr>
    </w:p>
    <w:sectPr w:rsidR="008251D3" w:rsidRPr="009E5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F5EFB"/>
    <w:multiLevelType w:val="multilevel"/>
    <w:tmpl w:val="301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0D6"/>
    <w:multiLevelType w:val="multilevel"/>
    <w:tmpl w:val="E510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41202"/>
    <w:multiLevelType w:val="multilevel"/>
    <w:tmpl w:val="0C3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B22C3"/>
    <w:multiLevelType w:val="multilevel"/>
    <w:tmpl w:val="9F8E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00FFC"/>
    <w:multiLevelType w:val="multilevel"/>
    <w:tmpl w:val="D70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F386A"/>
    <w:multiLevelType w:val="multilevel"/>
    <w:tmpl w:val="E3B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E6E33"/>
    <w:multiLevelType w:val="multilevel"/>
    <w:tmpl w:val="E93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906DD"/>
    <w:multiLevelType w:val="multilevel"/>
    <w:tmpl w:val="DFC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97416"/>
    <w:multiLevelType w:val="multilevel"/>
    <w:tmpl w:val="A442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720EE"/>
    <w:multiLevelType w:val="multilevel"/>
    <w:tmpl w:val="FFC8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93DC7"/>
    <w:multiLevelType w:val="multilevel"/>
    <w:tmpl w:val="7AC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B38BF"/>
    <w:multiLevelType w:val="multilevel"/>
    <w:tmpl w:val="4DAE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2506B"/>
    <w:multiLevelType w:val="multilevel"/>
    <w:tmpl w:val="CCF8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27EE9"/>
    <w:multiLevelType w:val="multilevel"/>
    <w:tmpl w:val="19C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74FAF"/>
    <w:multiLevelType w:val="multilevel"/>
    <w:tmpl w:val="725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135376">
    <w:abstractNumId w:val="9"/>
  </w:num>
  <w:num w:numId="2" w16cid:durableId="1194920457">
    <w:abstractNumId w:val="4"/>
  </w:num>
  <w:num w:numId="3" w16cid:durableId="969748512">
    <w:abstractNumId w:val="6"/>
  </w:num>
  <w:num w:numId="4" w16cid:durableId="1649701627">
    <w:abstractNumId w:val="1"/>
  </w:num>
  <w:num w:numId="5" w16cid:durableId="535123370">
    <w:abstractNumId w:val="10"/>
  </w:num>
  <w:num w:numId="6" w16cid:durableId="778961007">
    <w:abstractNumId w:val="2"/>
  </w:num>
  <w:num w:numId="7" w16cid:durableId="2048673268">
    <w:abstractNumId w:val="8"/>
  </w:num>
  <w:num w:numId="8" w16cid:durableId="2037343928">
    <w:abstractNumId w:val="12"/>
  </w:num>
  <w:num w:numId="9" w16cid:durableId="163322357">
    <w:abstractNumId w:val="13"/>
  </w:num>
  <w:num w:numId="10" w16cid:durableId="154614753">
    <w:abstractNumId w:val="0"/>
  </w:num>
  <w:num w:numId="11" w16cid:durableId="1946687396">
    <w:abstractNumId w:val="5"/>
  </w:num>
  <w:num w:numId="12" w16cid:durableId="949168547">
    <w:abstractNumId w:val="3"/>
  </w:num>
  <w:num w:numId="13" w16cid:durableId="411899335">
    <w:abstractNumId w:val="14"/>
  </w:num>
  <w:num w:numId="14" w16cid:durableId="253443926">
    <w:abstractNumId w:val="7"/>
  </w:num>
  <w:num w:numId="15" w16cid:durableId="1550144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EB"/>
    <w:rsid w:val="005146BB"/>
    <w:rsid w:val="00552C1A"/>
    <w:rsid w:val="00585BC4"/>
    <w:rsid w:val="00631FAF"/>
    <w:rsid w:val="007B0609"/>
    <w:rsid w:val="008251D3"/>
    <w:rsid w:val="009E5243"/>
    <w:rsid w:val="00E94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3704"/>
  <w15:chartTrackingRefBased/>
  <w15:docId w15:val="{2171B2D6-0000-4638-A044-E8C1AEC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9EB"/>
    <w:rPr>
      <w:rFonts w:eastAsiaTheme="majorEastAsia" w:cstheme="majorBidi"/>
      <w:color w:val="272727" w:themeColor="text1" w:themeTint="D8"/>
    </w:rPr>
  </w:style>
  <w:style w:type="paragraph" w:styleId="Title">
    <w:name w:val="Title"/>
    <w:basedOn w:val="Normal"/>
    <w:next w:val="Normal"/>
    <w:link w:val="TitleChar"/>
    <w:uiPriority w:val="10"/>
    <w:qFormat/>
    <w:rsid w:val="00E94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9EB"/>
    <w:pPr>
      <w:spacing w:before="160"/>
      <w:jc w:val="center"/>
    </w:pPr>
    <w:rPr>
      <w:i/>
      <w:iCs/>
      <w:color w:val="404040" w:themeColor="text1" w:themeTint="BF"/>
    </w:rPr>
  </w:style>
  <w:style w:type="character" w:customStyle="1" w:styleId="QuoteChar">
    <w:name w:val="Quote Char"/>
    <w:basedOn w:val="DefaultParagraphFont"/>
    <w:link w:val="Quote"/>
    <w:uiPriority w:val="29"/>
    <w:rsid w:val="00E949EB"/>
    <w:rPr>
      <w:i/>
      <w:iCs/>
      <w:color w:val="404040" w:themeColor="text1" w:themeTint="BF"/>
    </w:rPr>
  </w:style>
  <w:style w:type="paragraph" w:styleId="ListParagraph">
    <w:name w:val="List Paragraph"/>
    <w:basedOn w:val="Normal"/>
    <w:uiPriority w:val="34"/>
    <w:qFormat/>
    <w:rsid w:val="00E949EB"/>
    <w:pPr>
      <w:ind w:left="720"/>
      <w:contextualSpacing/>
    </w:pPr>
  </w:style>
  <w:style w:type="character" w:styleId="IntenseEmphasis">
    <w:name w:val="Intense Emphasis"/>
    <w:basedOn w:val="DefaultParagraphFont"/>
    <w:uiPriority w:val="21"/>
    <w:qFormat/>
    <w:rsid w:val="00E949EB"/>
    <w:rPr>
      <w:i/>
      <w:iCs/>
      <w:color w:val="0F4761" w:themeColor="accent1" w:themeShade="BF"/>
    </w:rPr>
  </w:style>
  <w:style w:type="paragraph" w:styleId="IntenseQuote">
    <w:name w:val="Intense Quote"/>
    <w:basedOn w:val="Normal"/>
    <w:next w:val="Normal"/>
    <w:link w:val="IntenseQuoteChar"/>
    <w:uiPriority w:val="30"/>
    <w:qFormat/>
    <w:rsid w:val="00E94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9EB"/>
    <w:rPr>
      <w:i/>
      <w:iCs/>
      <w:color w:val="0F4761" w:themeColor="accent1" w:themeShade="BF"/>
    </w:rPr>
  </w:style>
  <w:style w:type="character" w:styleId="IntenseReference">
    <w:name w:val="Intense Reference"/>
    <w:basedOn w:val="DefaultParagraphFont"/>
    <w:uiPriority w:val="32"/>
    <w:qFormat/>
    <w:rsid w:val="00E949EB"/>
    <w:rPr>
      <w:b/>
      <w:bCs/>
      <w:smallCaps/>
      <w:color w:val="0F4761" w:themeColor="accent1" w:themeShade="BF"/>
      <w:spacing w:val="5"/>
    </w:rPr>
  </w:style>
  <w:style w:type="character" w:styleId="Hyperlink">
    <w:name w:val="Hyperlink"/>
    <w:basedOn w:val="DefaultParagraphFont"/>
    <w:uiPriority w:val="99"/>
    <w:unhideWhenUsed/>
    <w:rsid w:val="009E52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5573">
      <w:bodyDiv w:val="1"/>
      <w:marLeft w:val="0"/>
      <w:marRight w:val="0"/>
      <w:marTop w:val="0"/>
      <w:marBottom w:val="0"/>
      <w:divBdr>
        <w:top w:val="none" w:sz="0" w:space="0" w:color="auto"/>
        <w:left w:val="none" w:sz="0" w:space="0" w:color="auto"/>
        <w:bottom w:val="none" w:sz="0" w:space="0" w:color="auto"/>
        <w:right w:val="none" w:sz="0" w:space="0" w:color="auto"/>
      </w:divBdr>
    </w:div>
    <w:div w:id="353582438">
      <w:bodyDiv w:val="1"/>
      <w:marLeft w:val="0"/>
      <w:marRight w:val="0"/>
      <w:marTop w:val="0"/>
      <w:marBottom w:val="0"/>
      <w:divBdr>
        <w:top w:val="none" w:sz="0" w:space="0" w:color="auto"/>
        <w:left w:val="none" w:sz="0" w:space="0" w:color="auto"/>
        <w:bottom w:val="none" w:sz="0" w:space="0" w:color="auto"/>
        <w:right w:val="none" w:sz="0" w:space="0" w:color="auto"/>
      </w:divBdr>
    </w:div>
    <w:div w:id="418795302">
      <w:bodyDiv w:val="1"/>
      <w:marLeft w:val="0"/>
      <w:marRight w:val="0"/>
      <w:marTop w:val="0"/>
      <w:marBottom w:val="0"/>
      <w:divBdr>
        <w:top w:val="none" w:sz="0" w:space="0" w:color="auto"/>
        <w:left w:val="none" w:sz="0" w:space="0" w:color="auto"/>
        <w:bottom w:val="none" w:sz="0" w:space="0" w:color="auto"/>
        <w:right w:val="none" w:sz="0" w:space="0" w:color="auto"/>
      </w:divBdr>
    </w:div>
    <w:div w:id="606692467">
      <w:bodyDiv w:val="1"/>
      <w:marLeft w:val="0"/>
      <w:marRight w:val="0"/>
      <w:marTop w:val="0"/>
      <w:marBottom w:val="0"/>
      <w:divBdr>
        <w:top w:val="none" w:sz="0" w:space="0" w:color="auto"/>
        <w:left w:val="none" w:sz="0" w:space="0" w:color="auto"/>
        <w:bottom w:val="none" w:sz="0" w:space="0" w:color="auto"/>
        <w:right w:val="none" w:sz="0" w:space="0" w:color="auto"/>
      </w:divBdr>
    </w:div>
    <w:div w:id="627467496">
      <w:bodyDiv w:val="1"/>
      <w:marLeft w:val="0"/>
      <w:marRight w:val="0"/>
      <w:marTop w:val="0"/>
      <w:marBottom w:val="0"/>
      <w:divBdr>
        <w:top w:val="none" w:sz="0" w:space="0" w:color="auto"/>
        <w:left w:val="none" w:sz="0" w:space="0" w:color="auto"/>
        <w:bottom w:val="none" w:sz="0" w:space="0" w:color="auto"/>
        <w:right w:val="none" w:sz="0" w:space="0" w:color="auto"/>
      </w:divBdr>
    </w:div>
    <w:div w:id="837502380">
      <w:bodyDiv w:val="1"/>
      <w:marLeft w:val="0"/>
      <w:marRight w:val="0"/>
      <w:marTop w:val="0"/>
      <w:marBottom w:val="0"/>
      <w:divBdr>
        <w:top w:val="none" w:sz="0" w:space="0" w:color="auto"/>
        <w:left w:val="none" w:sz="0" w:space="0" w:color="auto"/>
        <w:bottom w:val="none" w:sz="0" w:space="0" w:color="auto"/>
        <w:right w:val="none" w:sz="0" w:space="0" w:color="auto"/>
      </w:divBdr>
    </w:div>
    <w:div w:id="938291795">
      <w:bodyDiv w:val="1"/>
      <w:marLeft w:val="0"/>
      <w:marRight w:val="0"/>
      <w:marTop w:val="0"/>
      <w:marBottom w:val="0"/>
      <w:divBdr>
        <w:top w:val="none" w:sz="0" w:space="0" w:color="auto"/>
        <w:left w:val="none" w:sz="0" w:space="0" w:color="auto"/>
        <w:bottom w:val="none" w:sz="0" w:space="0" w:color="auto"/>
        <w:right w:val="none" w:sz="0" w:space="0" w:color="auto"/>
      </w:divBdr>
    </w:div>
    <w:div w:id="1113672991">
      <w:bodyDiv w:val="1"/>
      <w:marLeft w:val="0"/>
      <w:marRight w:val="0"/>
      <w:marTop w:val="0"/>
      <w:marBottom w:val="0"/>
      <w:divBdr>
        <w:top w:val="none" w:sz="0" w:space="0" w:color="auto"/>
        <w:left w:val="none" w:sz="0" w:space="0" w:color="auto"/>
        <w:bottom w:val="none" w:sz="0" w:space="0" w:color="auto"/>
        <w:right w:val="none" w:sz="0" w:space="0" w:color="auto"/>
      </w:divBdr>
    </w:div>
    <w:div w:id="1469784645">
      <w:bodyDiv w:val="1"/>
      <w:marLeft w:val="0"/>
      <w:marRight w:val="0"/>
      <w:marTop w:val="0"/>
      <w:marBottom w:val="0"/>
      <w:divBdr>
        <w:top w:val="none" w:sz="0" w:space="0" w:color="auto"/>
        <w:left w:val="none" w:sz="0" w:space="0" w:color="auto"/>
        <w:bottom w:val="none" w:sz="0" w:space="0" w:color="auto"/>
        <w:right w:val="none" w:sz="0" w:space="0" w:color="auto"/>
      </w:divBdr>
    </w:div>
    <w:div w:id="1704281989">
      <w:bodyDiv w:val="1"/>
      <w:marLeft w:val="0"/>
      <w:marRight w:val="0"/>
      <w:marTop w:val="0"/>
      <w:marBottom w:val="0"/>
      <w:divBdr>
        <w:top w:val="none" w:sz="0" w:space="0" w:color="auto"/>
        <w:left w:val="none" w:sz="0" w:space="0" w:color="auto"/>
        <w:bottom w:val="none" w:sz="0" w:space="0" w:color="auto"/>
        <w:right w:val="none" w:sz="0" w:space="0" w:color="auto"/>
      </w:divBdr>
    </w:div>
    <w:div w:id="1787236529">
      <w:bodyDiv w:val="1"/>
      <w:marLeft w:val="0"/>
      <w:marRight w:val="0"/>
      <w:marTop w:val="0"/>
      <w:marBottom w:val="0"/>
      <w:divBdr>
        <w:top w:val="none" w:sz="0" w:space="0" w:color="auto"/>
        <w:left w:val="none" w:sz="0" w:space="0" w:color="auto"/>
        <w:bottom w:val="none" w:sz="0" w:space="0" w:color="auto"/>
        <w:right w:val="none" w:sz="0" w:space="0" w:color="auto"/>
      </w:divBdr>
    </w:div>
    <w:div w:id="1882128912">
      <w:bodyDiv w:val="1"/>
      <w:marLeft w:val="0"/>
      <w:marRight w:val="0"/>
      <w:marTop w:val="0"/>
      <w:marBottom w:val="0"/>
      <w:divBdr>
        <w:top w:val="none" w:sz="0" w:space="0" w:color="auto"/>
        <w:left w:val="none" w:sz="0" w:space="0" w:color="auto"/>
        <w:bottom w:val="none" w:sz="0" w:space="0" w:color="auto"/>
        <w:right w:val="none" w:sz="0" w:space="0" w:color="auto"/>
      </w:divBdr>
    </w:div>
    <w:div w:id="2141991294">
      <w:bodyDiv w:val="1"/>
      <w:marLeft w:val="0"/>
      <w:marRight w:val="0"/>
      <w:marTop w:val="0"/>
      <w:marBottom w:val="0"/>
      <w:divBdr>
        <w:top w:val="none" w:sz="0" w:space="0" w:color="auto"/>
        <w:left w:val="none" w:sz="0" w:space="0" w:color="auto"/>
        <w:bottom w:val="none" w:sz="0" w:space="0" w:color="auto"/>
        <w:right w:val="none" w:sz="0" w:space="0" w:color="auto"/>
      </w:divBdr>
    </w:div>
    <w:div w:id="21437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ee.com/blog/machine-learning-document-processing" TargetMode="External"/><Relationship Id="rId13" Type="http://schemas.openxmlformats.org/officeDocument/2006/relationships/hyperlink" Target="https://cloud.google.com/document-ai/docs" TargetMode="External"/><Relationship Id="rId3" Type="http://schemas.openxmlformats.org/officeDocument/2006/relationships/settings" Target="settings.xml"/><Relationship Id="rId7" Type="http://schemas.openxmlformats.org/officeDocument/2006/relationships/hyperlink" Target="https://link.springer.com/book/10.1007/978-3-540-76280-5" TargetMode="External"/><Relationship Id="rId12" Type="http://schemas.openxmlformats.org/officeDocument/2006/relationships/hyperlink" Target="https://journalofbigdata.springeropen.com/articles/10.1186/s40537-024-00948-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exmoltzau.medium.com/document-analysis-and-recognition-with-ml-372f0bb567b6" TargetMode="External"/><Relationship Id="rId11" Type="http://schemas.openxmlformats.org/officeDocument/2006/relationships/hyperlink" Target="https://aws.amazon.com/ai/generative-ai/use-cases/document-processing/" TargetMode="External"/><Relationship Id="rId5" Type="http://schemas.openxmlformats.org/officeDocument/2006/relationships/hyperlink" Target="https://kili-technology.com/data-labeling/machine-learning/machine-learning-for-unstructured-document-analysis" TargetMode="External"/><Relationship Id="rId15" Type="http://schemas.openxmlformats.org/officeDocument/2006/relationships/theme" Target="theme/theme1.xml"/><Relationship Id="rId10" Type="http://schemas.openxmlformats.org/officeDocument/2006/relationships/hyperlink" Target="https://www.netguru.com/blog/ai-document-analysis" TargetMode="External"/><Relationship Id="rId4" Type="http://schemas.openxmlformats.org/officeDocument/2006/relationships/webSettings" Target="webSettings.xml"/><Relationship Id="rId9" Type="http://schemas.openxmlformats.org/officeDocument/2006/relationships/hyperlink" Target="https://towardsai.net/p/l/machine-learning-for-docu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Suryavanshi</dc:creator>
  <cp:keywords/>
  <dc:description/>
  <cp:lastModifiedBy>Aakash Suryavanshi</cp:lastModifiedBy>
  <cp:revision>1</cp:revision>
  <dcterms:created xsi:type="dcterms:W3CDTF">2025-04-19T22:51:00Z</dcterms:created>
  <dcterms:modified xsi:type="dcterms:W3CDTF">2025-04-19T23:20:00Z</dcterms:modified>
</cp:coreProperties>
</file>