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4748B"/>
          <w:sz w:val="20"/>
        </w:rPr>
        <w:t>GOVERNMENT OF INDIA</w:t>
        <w:br/>
      </w:r>
      <w:r>
        <w:rPr>
          <w:color w:val="64748B"/>
          <w:sz w:val="18"/>
        </w:rPr>
        <w:t>MINISTRY OF CONSUMER AFFAIRS, FOOD AND PUBLIC DISTRIBUTION</w:t>
        <w:br/>
        <w:t>DEPARTMENT OF CONSUMER AFFAIRS — LEGAL METROLOGY DIVISION</w:t>
        <w:br/>
      </w:r>
      <w:r>
        <w:rPr>
          <w:b/>
          <w:color w:val="0F2744"/>
          <w:sz w:val="30"/>
        </w:rPr>
        <w:t>STATUTORY PACKAGING COMPLIANCE INSPECTION REPORT</w:t>
        <w:br/>
      </w:r>
      <w:r>
        <w:rPr>
          <w:i/>
          <w:color w:val="64748B"/>
          <w:sz w:val="18"/>
        </w:rPr>
        <w:t>Legal Metrology (Packaged Commodities) Rules, 2011 &amp; Legal Metrology Act, 2009</w:t>
        <w:br/>
      </w:r>
    </w:p>
    <w:tbl>
      <w:tblPr>
        <w:tblW w:type="auto" w:w="0"/>
        <w:jc w:val="center"/>
        <w:tblLayout w:type="fixed"/>
        <w:tblLook w:firstColumn="1" w:firstRow="1" w:lastColumn="0" w:lastRow="0" w:noHBand="0" w:noVBand="1" w:val="04A0"/>
      </w:tblPr>
      <w:tblGrid>
        <w:gridCol w:w="5040"/>
        <w:gridCol w:w="5040"/>
      </w:tblGrid>
      <w:tr>
        <w:tc>
          <w:tcPr>
            <w:tcW w:type="dxa" w:w="5040"/>
            <w:shd w:fill="F8FAFC"/>
            <w:tcMar>
              <w:top w:w="60" w:type="dxa"/>
              <w:bottom w:w="60" w:type="dxa"/>
              <w:left w:w="100" w:type="dxa"/>
              <w:right w:w="100" w:type="dxa"/>
            </w:tcMar>
          </w:tcPr>
          <w:p>
            <w:pPr>
              <w:spacing w:after="40"/>
            </w:pPr>
            <w:r>
              <w:rPr>
                <w:b/>
                <w:sz w:val="19"/>
              </w:rPr>
              <w:t xml:space="preserve">Inspection Reference: </w:t>
            </w:r>
            <w:r>
              <w:rPr>
                <w:sz w:val="19"/>
              </w:rPr>
              <w:t>INS-8D2D3647</w:t>
            </w:r>
          </w:p>
        </w:tc>
        <w:tc>
          <w:tcPr>
            <w:tcW w:type="dxa" w:w="5040"/>
            <w:shd w:fill="F8FAFC"/>
            <w:tcMar>
              <w:top w:w="60" w:type="dxa"/>
              <w:bottom w:w="60" w:type="dxa"/>
              <w:left w:w="100" w:type="dxa"/>
              <w:right w:w="100" w:type="dxa"/>
            </w:tcMar>
          </w:tcPr>
          <w:p>
            <w:pPr>
              <w:spacing w:after="40"/>
            </w:pPr>
            <w:r>
              <w:rPr>
                <w:b/>
                <w:sz w:val="19"/>
              </w:rPr>
              <w:t xml:space="preserve">Product Name: </w:t>
            </w:r>
            <w:r>
              <w:rPr>
                <w:sz w:val="19"/>
              </w:rPr>
              <w:t>Dove</w:t>
            </w:r>
          </w:p>
        </w:tc>
      </w:tr>
      <w:tr>
        <w:tc>
          <w:tcPr>
            <w:tcW w:type="dxa" w:w="5040"/>
            <w:shd w:fill="F8FAFC"/>
            <w:tcMar>
              <w:top w:w="60" w:type="dxa"/>
              <w:bottom w:w="60" w:type="dxa"/>
              <w:left w:w="100" w:type="dxa"/>
              <w:right w:w="100" w:type="dxa"/>
            </w:tcMar>
          </w:tcPr>
          <w:p>
            <w:pPr>
              <w:spacing w:after="40"/>
            </w:pPr>
            <w:r>
              <w:rPr>
                <w:b/>
                <w:sz w:val="19"/>
              </w:rPr>
              <w:t xml:space="preserve">Inspection Date / Time: </w:t>
            </w:r>
            <w:r>
              <w:rPr>
                <w:sz w:val="19"/>
              </w:rPr>
              <w:t>2026-09-12 06:46:04</w:t>
            </w:r>
          </w:p>
        </w:tc>
        <w:tc>
          <w:tcPr>
            <w:tcW w:type="dxa" w:w="5040"/>
            <w:shd w:fill="F8FAFC"/>
            <w:tcMar>
              <w:top w:w="60" w:type="dxa"/>
              <w:bottom w:w="60" w:type="dxa"/>
              <w:left w:w="100" w:type="dxa"/>
              <w:right w:w="100" w:type="dxa"/>
            </w:tcMar>
          </w:tcPr>
          <w:p>
            <w:pPr>
              <w:spacing w:after="40"/>
            </w:pPr>
            <w:r>
              <w:rPr>
                <w:b/>
                <w:sz w:val="19"/>
              </w:rPr>
              <w:t xml:space="preserve">Inspecting Officer: </w:t>
            </w:r>
            <w:r>
              <w:rPr>
                <w:sz w:val="19"/>
              </w:rPr>
              <w:t>Legal Metrology Officer</w:t>
            </w:r>
          </w:p>
        </w:tc>
      </w:tr>
      <w:tr>
        <w:tc>
          <w:tcPr>
            <w:tcW w:type="dxa" w:w="5040"/>
            <w:shd w:fill="F8FAFC"/>
            <w:tcMar>
              <w:top w:w="60" w:type="dxa"/>
              <w:bottom w:w="60" w:type="dxa"/>
              <w:left w:w="100" w:type="dxa"/>
              <w:right w:w="100" w:type="dxa"/>
            </w:tcMar>
          </w:tcPr>
          <w:p>
            <w:pPr>
              <w:spacing w:after="40"/>
            </w:pPr>
            <w:r>
              <w:rPr>
                <w:b/>
                <w:sz w:val="19"/>
              </w:rPr>
              <w:t xml:space="preserve">Compliance Determination: </w:t>
            </w:r>
            <w:r>
              <w:rPr>
                <w:sz w:val="19"/>
              </w:rPr>
              <w:t>NON-COMPLIANT</w:t>
            </w:r>
          </w:p>
        </w:tc>
        <w:tc>
          <w:tcPr>
            <w:tcW w:type="dxa" w:w="5040"/>
            <w:shd w:fill="F8FAFC"/>
            <w:tcMar>
              <w:top w:w="60" w:type="dxa"/>
              <w:bottom w:w="60" w:type="dxa"/>
              <w:left w:w="100" w:type="dxa"/>
              <w:right w:w="100" w:type="dxa"/>
            </w:tcMar>
          </w:tcPr>
          <w:p>
            <w:pPr>
              <w:spacing w:after="40"/>
            </w:pPr>
            <w:r>
              <w:rPr>
                <w:b/>
                <w:sz w:val="19"/>
              </w:rPr>
              <w:t xml:space="preserve">Compliance Score: </w:t>
            </w:r>
            <w:r>
              <w:rPr>
                <w:sz w:val="19"/>
              </w:rPr>
              <w:t>70.6%</w:t>
            </w:r>
          </w:p>
        </w:tc>
      </w:tr>
    </w:tbl>
    <w:p>
      <w:pPr>
        <w:spacing w:after="120"/>
      </w:pPr>
    </w:p>
    <w:p>
      <w:pPr>
        <w:spacing w:after="80"/>
      </w:pPr>
      <w:r>
        <w:rPr>
          <w:b/>
          <w:color w:val="0F2744"/>
          <w:sz w:val="22"/>
        </w:rPr>
        <w:t>1. Executive Compliance Summary</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0F2744"/>
            <w:tcMar>
              <w:top w:w="80" w:type="dxa"/>
              <w:bottom w:w="80" w:type="dxa"/>
              <w:left w:w="80" w:type="dxa"/>
              <w:right w:w="80" w:type="dxa"/>
            </w:tcMar>
          </w:tcPr>
          <w:p>
            <w:pPr>
              <w:spacing w:after="40"/>
            </w:pPr>
            <w:r>
              <w:rPr>
                <w:b/>
                <w:color w:val="FFFFFF"/>
                <w:sz w:val="17"/>
              </w:rPr>
              <w:t>Total Rules</w:t>
            </w:r>
          </w:p>
        </w:tc>
        <w:tc>
          <w:tcPr>
            <w:tcW w:type="dxa" w:w="2016"/>
            <w:shd w:fill="0F2744"/>
            <w:tcMar>
              <w:top w:w="80" w:type="dxa"/>
              <w:bottom w:w="80" w:type="dxa"/>
              <w:left w:w="80" w:type="dxa"/>
              <w:right w:w="80" w:type="dxa"/>
            </w:tcMar>
          </w:tcPr>
          <w:p>
            <w:pPr>
              <w:spacing w:after="40"/>
            </w:pPr>
            <w:r>
              <w:rPr>
                <w:b/>
                <w:color w:val="FFFFFF"/>
                <w:sz w:val="17"/>
              </w:rPr>
              <w:t>Passed Checks</w:t>
            </w:r>
          </w:p>
        </w:tc>
        <w:tc>
          <w:tcPr>
            <w:tcW w:type="dxa" w:w="2016"/>
            <w:shd w:fill="0F2744"/>
            <w:tcMar>
              <w:top w:w="80" w:type="dxa"/>
              <w:bottom w:w="80" w:type="dxa"/>
              <w:left w:w="80" w:type="dxa"/>
              <w:right w:w="80" w:type="dxa"/>
            </w:tcMar>
          </w:tcPr>
          <w:p>
            <w:pPr>
              <w:spacing w:after="40"/>
            </w:pPr>
            <w:r>
              <w:rPr>
                <w:b/>
                <w:color w:val="FFFFFF"/>
                <w:sz w:val="17"/>
              </w:rPr>
              <w:t>Failed Infractions</w:t>
            </w:r>
          </w:p>
        </w:tc>
        <w:tc>
          <w:tcPr>
            <w:tcW w:type="dxa" w:w="2016"/>
            <w:shd w:fill="0F2744"/>
            <w:tcMar>
              <w:top w:w="80" w:type="dxa"/>
              <w:bottom w:w="80" w:type="dxa"/>
              <w:left w:w="80" w:type="dxa"/>
              <w:right w:w="80" w:type="dxa"/>
            </w:tcMar>
          </w:tcPr>
          <w:p>
            <w:pPr>
              <w:spacing w:after="40"/>
            </w:pPr>
            <w:r>
              <w:rPr>
                <w:b/>
                <w:color w:val="FFFFFF"/>
                <w:sz w:val="17"/>
              </w:rPr>
              <w:t>Review Required</w:t>
            </w:r>
          </w:p>
        </w:tc>
        <w:tc>
          <w:tcPr>
            <w:tcW w:type="dxa" w:w="2016"/>
            <w:shd w:fill="0F2744"/>
            <w:tcMar>
              <w:top w:w="80" w:type="dxa"/>
              <w:bottom w:w="80" w:type="dxa"/>
              <w:left w:w="80" w:type="dxa"/>
              <w:right w:w="80" w:type="dxa"/>
            </w:tcMar>
          </w:tcPr>
          <w:p>
            <w:pPr>
              <w:spacing w:after="40"/>
            </w:pPr>
            <w:r>
              <w:rPr>
                <w:b/>
                <w:color w:val="FFFFFF"/>
                <w:sz w:val="17"/>
              </w:rPr>
              <w:t>Not Applicable</w:t>
            </w:r>
          </w:p>
        </w:tc>
      </w:tr>
      <w:tr>
        <w:tc>
          <w:tcPr>
            <w:tcW w:type="dxa" w:w="2016"/>
            <w:shd w:fill="FFFFFF"/>
            <w:tcMar>
              <w:top w:w="80" w:type="dxa"/>
              <w:bottom w:w="80" w:type="dxa"/>
              <w:left w:w="80" w:type="dxa"/>
              <w:right w:w="80" w:type="dxa"/>
            </w:tcMar>
          </w:tcPr>
          <w:p>
            <w:pPr>
              <w:spacing w:after="40"/>
            </w:pPr>
            <w:r>
              <w:rPr>
                <w:b/>
                <w:sz w:val="22"/>
              </w:rPr>
              <w:t>21</w:t>
            </w:r>
          </w:p>
        </w:tc>
        <w:tc>
          <w:tcPr>
            <w:tcW w:type="dxa" w:w="2016"/>
            <w:shd w:fill="FFFFFF"/>
            <w:tcMar>
              <w:top w:w="80" w:type="dxa"/>
              <w:bottom w:w="80" w:type="dxa"/>
              <w:left w:w="80" w:type="dxa"/>
              <w:right w:w="80" w:type="dxa"/>
            </w:tcMar>
          </w:tcPr>
          <w:p>
            <w:pPr>
              <w:spacing w:after="40"/>
            </w:pPr>
            <w:r>
              <w:rPr>
                <w:b/>
                <w:color w:val="059669"/>
                <w:sz w:val="22"/>
              </w:rPr>
              <w:t>11</w:t>
            </w:r>
          </w:p>
        </w:tc>
        <w:tc>
          <w:tcPr>
            <w:tcW w:type="dxa" w:w="2016"/>
            <w:shd w:fill="FFFFFF"/>
            <w:tcMar>
              <w:top w:w="80" w:type="dxa"/>
              <w:bottom w:w="80" w:type="dxa"/>
              <w:left w:w="80" w:type="dxa"/>
              <w:right w:w="80" w:type="dxa"/>
            </w:tcMar>
          </w:tcPr>
          <w:p>
            <w:pPr>
              <w:spacing w:after="40"/>
            </w:pPr>
            <w:r>
              <w:rPr>
                <w:b/>
                <w:color w:val="DC2626"/>
                <w:sz w:val="22"/>
              </w:rPr>
              <w:t>4</w:t>
            </w:r>
          </w:p>
        </w:tc>
        <w:tc>
          <w:tcPr>
            <w:tcW w:type="dxa" w:w="2016"/>
            <w:shd w:fill="FFFFFF"/>
            <w:tcMar>
              <w:top w:w="80" w:type="dxa"/>
              <w:bottom w:w="80" w:type="dxa"/>
              <w:left w:w="80" w:type="dxa"/>
              <w:right w:w="80" w:type="dxa"/>
            </w:tcMar>
          </w:tcPr>
          <w:p>
            <w:pPr>
              <w:spacing w:after="40"/>
            </w:pPr>
            <w:r>
              <w:rPr>
                <w:b/>
                <w:color w:val="D97706"/>
                <w:sz w:val="22"/>
              </w:rPr>
              <w:t>2</w:t>
            </w:r>
          </w:p>
        </w:tc>
        <w:tc>
          <w:tcPr>
            <w:tcW w:type="dxa" w:w="2016"/>
            <w:shd w:fill="FFFFFF"/>
            <w:tcMar>
              <w:top w:w="80" w:type="dxa"/>
              <w:bottom w:w="80" w:type="dxa"/>
              <w:left w:w="80" w:type="dxa"/>
              <w:right w:w="80" w:type="dxa"/>
            </w:tcMar>
          </w:tcPr>
          <w:p>
            <w:pPr>
              <w:spacing w:after="40"/>
            </w:pPr>
            <w:r>
              <w:rPr>
                <w:b/>
                <w:sz w:val="22"/>
              </w:rPr>
              <w:t>4</w:t>
            </w:r>
          </w:p>
        </w:tc>
      </w:tr>
    </w:tbl>
    <w:p>
      <w:pPr>
        <w:spacing w:after="120"/>
      </w:pPr>
    </w:p>
    <w:p>
      <w:pPr>
        <w:spacing w:after="80"/>
      </w:pPr>
      <w:r>
        <w:rPr>
          <w:b/>
          <w:color w:val="0F2744"/>
          <w:sz w:val="22"/>
        </w:rPr>
        <w:t>2. Mandatory Declarations Audit (Rule 6, PCR 2011)</w:t>
      </w:r>
    </w:p>
    <w:tbl>
      <w:tblPr>
        <w:tblW w:type="auto" w:w="0"/>
        <w:jc w:val="center"/>
        <w:tblLook w:firstColumn="1" w:firstRow="1" w:lastColumn="0" w:lastRow="0" w:noHBand="0" w:noVBand="1" w:val="04A0"/>
      </w:tblPr>
      <w:tblGrid>
        <w:gridCol w:w="2520"/>
        <w:gridCol w:w="2520"/>
        <w:gridCol w:w="2520"/>
        <w:gridCol w:w="2520"/>
      </w:tblGrid>
      <w:tr>
        <w:tc>
          <w:tcPr>
            <w:tcW w:type="dxa" w:w="2520"/>
            <w:shd w:fill="0F2744"/>
            <w:tcMar>
              <w:top w:w="80" w:type="dxa"/>
              <w:bottom w:w="80" w:type="dxa"/>
              <w:left w:w="80" w:type="dxa"/>
              <w:right w:w="80" w:type="dxa"/>
            </w:tcMar>
          </w:tcPr>
          <w:p>
            <w:r>
              <w:rPr>
                <w:b/>
                <w:color w:val="FFFFFF"/>
                <w:sz w:val="17"/>
              </w:rPr>
              <w:t>Statutory Field</w:t>
            </w:r>
          </w:p>
        </w:tc>
        <w:tc>
          <w:tcPr>
            <w:tcW w:type="dxa" w:w="2520"/>
            <w:shd w:fill="0F2744"/>
            <w:tcMar>
              <w:top w:w="80" w:type="dxa"/>
              <w:bottom w:w="80" w:type="dxa"/>
              <w:left w:w="80" w:type="dxa"/>
              <w:right w:w="80" w:type="dxa"/>
            </w:tcMar>
          </w:tcPr>
          <w:p>
            <w:r>
              <w:rPr>
                <w:b/>
                <w:color w:val="FFFFFF"/>
                <w:sz w:val="17"/>
              </w:rPr>
              <w:t>Extracted Value</w:t>
            </w:r>
          </w:p>
        </w:tc>
        <w:tc>
          <w:tcPr>
            <w:tcW w:type="dxa" w:w="2520"/>
            <w:shd w:fill="0F2744"/>
            <w:tcMar>
              <w:top w:w="80" w:type="dxa"/>
              <w:bottom w:w="80" w:type="dxa"/>
              <w:left w:w="80" w:type="dxa"/>
              <w:right w:w="80" w:type="dxa"/>
            </w:tcMar>
          </w:tcPr>
          <w:p>
            <w:r>
              <w:rPr>
                <w:b/>
                <w:color w:val="FFFFFF"/>
                <w:sz w:val="17"/>
              </w:rPr>
              <w:t>Confidence</w:t>
            </w:r>
          </w:p>
        </w:tc>
        <w:tc>
          <w:tcPr>
            <w:tcW w:type="dxa" w:w="2520"/>
            <w:shd w:fill="0F2744"/>
            <w:tcMar>
              <w:top w:w="80" w:type="dxa"/>
              <w:bottom w:w="80" w:type="dxa"/>
              <w:left w:w="80" w:type="dxa"/>
              <w:right w:w="80" w:type="dxa"/>
            </w:tcMar>
          </w:tcPr>
          <w:p>
            <w:r>
              <w:rPr>
                <w:b/>
                <w:color w:val="FFFFFF"/>
                <w:sz w:val="17"/>
              </w:rPr>
              <w:t>Status</w:t>
            </w:r>
          </w:p>
        </w:tc>
      </w:tr>
      <w:tr>
        <w:tc>
          <w:tcPr>
            <w:tcW w:type="dxa" w:w="2520"/>
            <w:shd w:fill="FFFFFF"/>
            <w:tcMar>
              <w:top w:w="60" w:type="dxa"/>
              <w:bottom w:w="60" w:type="dxa"/>
              <w:left w:w="80" w:type="dxa"/>
              <w:right w:w="80" w:type="dxa"/>
            </w:tcMar>
          </w:tcPr>
          <w:p>
            <w:r>
              <w:rPr>
                <w:sz w:val="17"/>
              </w:rPr>
              <w:t>Product Name</w:t>
            </w:r>
          </w:p>
        </w:tc>
        <w:tc>
          <w:tcPr>
            <w:tcW w:type="dxa" w:w="2520"/>
            <w:shd w:fill="FFFFFF"/>
            <w:tcMar>
              <w:top w:w="60" w:type="dxa"/>
              <w:bottom w:w="60" w:type="dxa"/>
              <w:left w:w="80" w:type="dxa"/>
              <w:right w:w="80" w:type="dxa"/>
            </w:tcMar>
          </w:tcPr>
          <w:p>
            <w:r>
              <w:rPr>
                <w:sz w:val="17"/>
              </w:rPr>
              <w:t>Dove</w:t>
            </w:r>
          </w:p>
        </w:tc>
        <w:tc>
          <w:tcPr>
            <w:tcW w:type="dxa" w:w="2520"/>
            <w:shd w:fill="FFFFFF"/>
            <w:tcMar>
              <w:top w:w="60" w:type="dxa"/>
              <w:bottom w:w="60" w:type="dxa"/>
              <w:left w:w="80" w:type="dxa"/>
              <w:right w:w="80" w:type="dxa"/>
            </w:tcMar>
          </w:tcPr>
          <w:p>
            <w:r>
              <w:rPr>
                <w:sz w:val="17"/>
              </w:rPr>
              <w:t>99.6%</w:t>
            </w:r>
          </w:p>
        </w:tc>
        <w:tc>
          <w:tcPr>
            <w:tcW w:type="dxa" w:w="2520"/>
            <w:shd w:fill="FFFFFF"/>
            <w:tcMar>
              <w:top w:w="60" w:type="dxa"/>
              <w:bottom w:w="60" w:type="dxa"/>
              <w:left w:w="80" w:type="dxa"/>
              <w:right w:w="80" w:type="dxa"/>
            </w:tcMar>
          </w:tcPr>
          <w:p>
            <w:r>
              <w:rPr>
                <w:b/>
                <w:color w:val="D97706"/>
                <w:sz w:val="17"/>
              </w:rPr>
              <w:t>CONFIRMED_PRESENT</w:t>
            </w:r>
          </w:p>
        </w:tc>
      </w:tr>
      <w:tr>
        <w:tc>
          <w:tcPr>
            <w:tcW w:type="dxa" w:w="2520"/>
            <w:shd w:fill="F8FAFC"/>
            <w:tcMar>
              <w:top w:w="60" w:type="dxa"/>
              <w:bottom w:w="60" w:type="dxa"/>
              <w:left w:w="80" w:type="dxa"/>
              <w:right w:w="80" w:type="dxa"/>
            </w:tcMar>
          </w:tcPr>
          <w:p>
            <w:r>
              <w:rPr>
                <w:sz w:val="17"/>
              </w:rPr>
              <w:t>Manufacturer</w:t>
            </w:r>
          </w:p>
        </w:tc>
        <w:tc>
          <w:tcPr>
            <w:tcW w:type="dxa" w:w="2520"/>
            <w:shd w:fill="F8FAFC"/>
            <w:tcMar>
              <w:top w:w="60" w:type="dxa"/>
              <w:bottom w:w="60" w:type="dxa"/>
              <w:left w:w="80" w:type="dxa"/>
              <w:right w:w="80" w:type="dxa"/>
            </w:tcMar>
          </w:tcPr>
          <w:p>
            <w:r>
              <w:rPr>
                <w:sz w:val="17"/>
              </w:rPr>
              <w:t>Hindustan Unileverlimited</w:t>
            </w:r>
          </w:p>
        </w:tc>
        <w:tc>
          <w:tcPr>
            <w:tcW w:type="dxa" w:w="2520"/>
            <w:shd w:fill="F8FAFC"/>
            <w:tcMar>
              <w:top w:w="60" w:type="dxa"/>
              <w:bottom w:w="60" w:type="dxa"/>
              <w:left w:w="80" w:type="dxa"/>
              <w:right w:w="80" w:type="dxa"/>
            </w:tcMar>
          </w:tcPr>
          <w:p>
            <w:r>
              <w:rPr>
                <w:sz w:val="17"/>
              </w:rPr>
              <w:t>94.9%</w:t>
            </w:r>
          </w:p>
        </w:tc>
        <w:tc>
          <w:tcPr>
            <w:tcW w:type="dxa" w:w="2520"/>
            <w:shd w:fill="F8FAFC"/>
            <w:tcMar>
              <w:top w:w="60" w:type="dxa"/>
              <w:bottom w:w="60" w:type="dxa"/>
              <w:left w:w="80" w:type="dxa"/>
              <w:right w:w="80" w:type="dxa"/>
            </w:tcMar>
          </w:tcPr>
          <w:p>
            <w:r>
              <w:rPr>
                <w:b/>
                <w:color w:val="D97706"/>
                <w:sz w:val="17"/>
              </w:rPr>
              <w:t>CONFIRMED_PRESENT</w:t>
            </w:r>
          </w:p>
        </w:tc>
      </w:tr>
      <w:tr>
        <w:tc>
          <w:tcPr>
            <w:tcW w:type="dxa" w:w="2520"/>
            <w:shd w:fill="FFFFFF"/>
            <w:tcMar>
              <w:top w:w="60" w:type="dxa"/>
              <w:bottom w:w="60" w:type="dxa"/>
              <w:left w:w="80" w:type="dxa"/>
              <w:right w:w="80" w:type="dxa"/>
            </w:tcMar>
          </w:tcPr>
          <w:p>
            <w:r>
              <w:rPr>
                <w:sz w:val="17"/>
              </w:rPr>
              <w:t>Manufacturer Name</w:t>
            </w:r>
          </w:p>
        </w:tc>
        <w:tc>
          <w:tcPr>
            <w:tcW w:type="dxa" w:w="2520"/>
            <w:shd w:fill="FFFFFF"/>
            <w:tcMar>
              <w:top w:w="60" w:type="dxa"/>
              <w:bottom w:w="60" w:type="dxa"/>
              <w:left w:w="80" w:type="dxa"/>
              <w:right w:w="80" w:type="dxa"/>
            </w:tcMar>
          </w:tcPr>
          <w:p>
            <w:r>
              <w:rPr>
                <w:sz w:val="17"/>
              </w:rPr>
              <w:t>Hindustan Unileverlimited</w:t>
            </w:r>
          </w:p>
        </w:tc>
        <w:tc>
          <w:tcPr>
            <w:tcW w:type="dxa" w:w="2520"/>
            <w:shd w:fill="FFFFFF"/>
            <w:tcMar>
              <w:top w:w="60" w:type="dxa"/>
              <w:bottom w:w="60" w:type="dxa"/>
              <w:left w:w="80" w:type="dxa"/>
              <w:right w:w="80" w:type="dxa"/>
            </w:tcMar>
          </w:tcPr>
          <w:p>
            <w:r>
              <w:rPr>
                <w:sz w:val="17"/>
              </w:rPr>
              <w:t>94.9%</w:t>
            </w:r>
          </w:p>
        </w:tc>
        <w:tc>
          <w:tcPr>
            <w:tcW w:type="dxa" w:w="2520"/>
            <w:shd w:fill="FFFFFF"/>
            <w:tcMar>
              <w:top w:w="60" w:type="dxa"/>
              <w:bottom w:w="60" w:type="dxa"/>
              <w:left w:w="80" w:type="dxa"/>
              <w:right w:w="80" w:type="dxa"/>
            </w:tcMar>
          </w:tcPr>
          <w:p>
            <w:r>
              <w:rPr>
                <w:b/>
                <w:color w:val="D97706"/>
                <w:sz w:val="17"/>
              </w:rPr>
              <w:t>CONFIRMED_PRESENT</w:t>
            </w:r>
          </w:p>
        </w:tc>
      </w:tr>
      <w:tr>
        <w:tc>
          <w:tcPr>
            <w:tcW w:type="dxa" w:w="2520"/>
            <w:shd w:fill="F8FAFC"/>
            <w:tcMar>
              <w:top w:w="60" w:type="dxa"/>
              <w:bottom w:w="60" w:type="dxa"/>
              <w:left w:w="80" w:type="dxa"/>
              <w:right w:w="80" w:type="dxa"/>
            </w:tcMar>
          </w:tcPr>
          <w:p>
            <w:r>
              <w:rPr>
                <w:sz w:val="17"/>
              </w:rPr>
              <w:t>Packer</w:t>
            </w:r>
          </w:p>
        </w:tc>
        <w:tc>
          <w:tcPr>
            <w:tcW w:type="dxa" w:w="2520"/>
            <w:shd w:fill="F8FAFC"/>
            <w:tcMar>
              <w:top w:w="60" w:type="dxa"/>
              <w:bottom w:w="60" w:type="dxa"/>
              <w:left w:w="80" w:type="dxa"/>
              <w:right w:w="80" w:type="dxa"/>
            </w:tcMar>
          </w:tcPr>
          <w:p>
            <w:r>
              <w:rPr>
                <w:sz w:val="17"/>
              </w:rPr>
              <w:t>Missing</w:t>
            </w:r>
          </w:p>
        </w:tc>
        <w:tc>
          <w:tcPr>
            <w:tcW w:type="dxa" w:w="2520"/>
            <w:shd w:fill="F8FAFC"/>
            <w:tcMar>
              <w:top w:w="60" w:type="dxa"/>
              <w:bottom w:w="60" w:type="dxa"/>
              <w:left w:w="80" w:type="dxa"/>
              <w:right w:w="80" w:type="dxa"/>
            </w:tcMar>
          </w:tcPr>
          <w:p>
            <w:r>
              <w:rPr>
                <w:sz w:val="17"/>
              </w:rPr>
              <w:t>0.0%</w:t>
            </w:r>
          </w:p>
        </w:tc>
        <w:tc>
          <w:tcPr>
            <w:tcW w:type="dxa" w:w="2520"/>
            <w:shd w:fill="F8FAFC"/>
            <w:tcMar>
              <w:top w:w="60" w:type="dxa"/>
              <w:bottom w:w="60" w:type="dxa"/>
              <w:left w:w="80" w:type="dxa"/>
              <w:right w:w="80" w:type="dxa"/>
            </w:tcMar>
          </w:tcPr>
          <w:p>
            <w:r>
              <w:rPr>
                <w:b/>
                <w:color w:val="D97706"/>
                <w:sz w:val="17"/>
              </w:rPr>
              <w:t>NOT_VERIFIABLE</w:t>
            </w:r>
          </w:p>
        </w:tc>
      </w:tr>
      <w:tr>
        <w:tc>
          <w:tcPr>
            <w:tcW w:type="dxa" w:w="2520"/>
            <w:shd w:fill="FFFFFF"/>
            <w:tcMar>
              <w:top w:w="60" w:type="dxa"/>
              <w:bottom w:w="60" w:type="dxa"/>
              <w:left w:w="80" w:type="dxa"/>
              <w:right w:w="80" w:type="dxa"/>
            </w:tcMar>
          </w:tcPr>
          <w:p>
            <w:r>
              <w:rPr>
                <w:sz w:val="17"/>
              </w:rPr>
              <w:t>Importer</w:t>
            </w:r>
          </w:p>
        </w:tc>
        <w:tc>
          <w:tcPr>
            <w:tcW w:type="dxa" w:w="2520"/>
            <w:shd w:fill="FFFFFF"/>
            <w:tcMar>
              <w:top w:w="60" w:type="dxa"/>
              <w:bottom w:w="60" w:type="dxa"/>
              <w:left w:w="80" w:type="dxa"/>
              <w:right w:w="80" w:type="dxa"/>
            </w:tcMar>
          </w:tcPr>
          <w:p>
            <w:r>
              <w:rPr>
                <w:sz w:val="17"/>
              </w:rPr>
              <w:t>Missing</w:t>
            </w:r>
          </w:p>
        </w:tc>
        <w:tc>
          <w:tcPr>
            <w:tcW w:type="dxa" w:w="2520"/>
            <w:shd w:fill="FFFFFF"/>
            <w:tcMar>
              <w:top w:w="60" w:type="dxa"/>
              <w:bottom w:w="60" w:type="dxa"/>
              <w:left w:w="80" w:type="dxa"/>
              <w:right w:w="80" w:type="dxa"/>
            </w:tcMar>
          </w:tcPr>
          <w:p>
            <w:r>
              <w:rPr>
                <w:sz w:val="17"/>
              </w:rPr>
              <w:t>0.0%</w:t>
            </w:r>
          </w:p>
        </w:tc>
        <w:tc>
          <w:tcPr>
            <w:tcW w:type="dxa" w:w="2520"/>
            <w:shd w:fill="FFFFFF"/>
            <w:tcMar>
              <w:top w:w="60" w:type="dxa"/>
              <w:bottom w:w="60" w:type="dxa"/>
              <w:left w:w="80" w:type="dxa"/>
              <w:right w:w="80" w:type="dxa"/>
            </w:tcMar>
          </w:tcPr>
          <w:p>
            <w:r>
              <w:rPr>
                <w:b/>
                <w:color w:val="D97706"/>
                <w:sz w:val="17"/>
              </w:rPr>
              <w:t>NOT_VERIFIABLE</w:t>
            </w:r>
          </w:p>
        </w:tc>
      </w:tr>
      <w:tr>
        <w:tc>
          <w:tcPr>
            <w:tcW w:type="dxa" w:w="2520"/>
            <w:shd w:fill="F8FAFC"/>
            <w:tcMar>
              <w:top w:w="60" w:type="dxa"/>
              <w:bottom w:w="60" w:type="dxa"/>
              <w:left w:w="80" w:type="dxa"/>
              <w:right w:w="80" w:type="dxa"/>
            </w:tcMar>
          </w:tcPr>
          <w:p>
            <w:r>
              <w:rPr>
                <w:sz w:val="17"/>
              </w:rPr>
              <w:t>Net Quantity</w:t>
            </w:r>
          </w:p>
        </w:tc>
        <w:tc>
          <w:tcPr>
            <w:tcW w:type="dxa" w:w="2520"/>
            <w:shd w:fill="F8FAFC"/>
            <w:tcMar>
              <w:top w:w="60" w:type="dxa"/>
              <w:bottom w:w="60" w:type="dxa"/>
              <w:left w:w="80" w:type="dxa"/>
              <w:right w:w="80" w:type="dxa"/>
            </w:tcMar>
          </w:tcPr>
          <w:p>
            <w:r>
              <w:rPr>
                <w:sz w:val="17"/>
              </w:rPr>
              <w:t>100g</w:t>
            </w:r>
          </w:p>
        </w:tc>
        <w:tc>
          <w:tcPr>
            <w:tcW w:type="dxa" w:w="2520"/>
            <w:shd w:fill="F8FAFC"/>
            <w:tcMar>
              <w:top w:w="60" w:type="dxa"/>
              <w:bottom w:w="60" w:type="dxa"/>
              <w:left w:w="80" w:type="dxa"/>
              <w:right w:w="80" w:type="dxa"/>
            </w:tcMar>
          </w:tcPr>
          <w:p>
            <w:r>
              <w:rPr>
                <w:sz w:val="17"/>
              </w:rPr>
              <w:t>99.8%</w:t>
            </w:r>
          </w:p>
        </w:tc>
        <w:tc>
          <w:tcPr>
            <w:tcW w:type="dxa" w:w="2520"/>
            <w:shd w:fill="F8FAFC"/>
            <w:tcMar>
              <w:top w:w="60" w:type="dxa"/>
              <w:bottom w:w="60" w:type="dxa"/>
              <w:left w:w="80" w:type="dxa"/>
              <w:right w:w="80" w:type="dxa"/>
            </w:tcMar>
          </w:tcPr>
          <w:p>
            <w:r>
              <w:rPr>
                <w:b/>
                <w:color w:val="D97706"/>
                <w:sz w:val="17"/>
              </w:rPr>
              <w:t>CONFIRMED_PRESENT</w:t>
            </w:r>
          </w:p>
        </w:tc>
      </w:tr>
      <w:tr>
        <w:tc>
          <w:tcPr>
            <w:tcW w:type="dxa" w:w="2520"/>
            <w:shd w:fill="FFFFFF"/>
            <w:tcMar>
              <w:top w:w="60" w:type="dxa"/>
              <w:bottom w:w="60" w:type="dxa"/>
              <w:left w:w="80" w:type="dxa"/>
              <w:right w:w="80" w:type="dxa"/>
            </w:tcMar>
          </w:tcPr>
          <w:p>
            <w:r>
              <w:rPr>
                <w:sz w:val="17"/>
              </w:rPr>
              <w:t>Mrp</w:t>
            </w:r>
          </w:p>
        </w:tc>
        <w:tc>
          <w:tcPr>
            <w:tcW w:type="dxa" w:w="2520"/>
            <w:shd w:fill="FFFFFF"/>
            <w:tcMar>
              <w:top w:w="60" w:type="dxa"/>
              <w:bottom w:w="60" w:type="dxa"/>
              <w:left w:w="80" w:type="dxa"/>
              <w:right w:w="80" w:type="dxa"/>
            </w:tcMar>
          </w:tcPr>
          <w:p>
            <w:r>
              <w:rPr>
                <w:sz w:val="17"/>
              </w:rPr>
              <w:t>Missing</w:t>
            </w:r>
          </w:p>
        </w:tc>
        <w:tc>
          <w:tcPr>
            <w:tcW w:type="dxa" w:w="2520"/>
            <w:shd w:fill="FFFFFF"/>
            <w:tcMar>
              <w:top w:w="60" w:type="dxa"/>
              <w:bottom w:w="60" w:type="dxa"/>
              <w:left w:w="80" w:type="dxa"/>
              <w:right w:w="80" w:type="dxa"/>
            </w:tcMar>
          </w:tcPr>
          <w:p>
            <w:r>
              <w:rPr>
                <w:sz w:val="17"/>
              </w:rPr>
              <w:t>0.0%</w:t>
            </w:r>
          </w:p>
        </w:tc>
        <w:tc>
          <w:tcPr>
            <w:tcW w:type="dxa" w:w="2520"/>
            <w:shd w:fill="FFFFFF"/>
            <w:tcMar>
              <w:top w:w="60" w:type="dxa"/>
              <w:bottom w:w="60" w:type="dxa"/>
              <w:left w:w="80" w:type="dxa"/>
              <w:right w:w="80" w:type="dxa"/>
            </w:tcMar>
          </w:tcPr>
          <w:p>
            <w:r>
              <w:rPr>
                <w:b/>
                <w:color w:val="D97706"/>
                <w:sz w:val="17"/>
              </w:rPr>
              <w:t>NOT_VERIFIABLE</w:t>
            </w:r>
          </w:p>
        </w:tc>
      </w:tr>
      <w:tr>
        <w:tc>
          <w:tcPr>
            <w:tcW w:type="dxa" w:w="2520"/>
            <w:shd w:fill="F8FAFC"/>
            <w:tcMar>
              <w:top w:w="60" w:type="dxa"/>
              <w:bottom w:w="60" w:type="dxa"/>
              <w:left w:w="80" w:type="dxa"/>
              <w:right w:w="80" w:type="dxa"/>
            </w:tcMar>
          </w:tcPr>
          <w:p>
            <w:r>
              <w:rPr>
                <w:sz w:val="17"/>
              </w:rPr>
              <w:t>Mrp</w:t>
            </w:r>
          </w:p>
        </w:tc>
        <w:tc>
          <w:tcPr>
            <w:tcW w:type="dxa" w:w="2520"/>
            <w:shd w:fill="F8FAFC"/>
            <w:tcMar>
              <w:top w:w="60" w:type="dxa"/>
              <w:bottom w:w="60" w:type="dxa"/>
              <w:left w:w="80" w:type="dxa"/>
              <w:right w:w="80" w:type="dxa"/>
            </w:tcMar>
          </w:tcPr>
          <w:p>
            <w:r>
              <w:rPr>
                <w:sz w:val="17"/>
              </w:rPr>
              <w:t>Missing</w:t>
            </w:r>
          </w:p>
        </w:tc>
        <w:tc>
          <w:tcPr>
            <w:tcW w:type="dxa" w:w="2520"/>
            <w:shd w:fill="F8FAFC"/>
            <w:tcMar>
              <w:top w:w="60" w:type="dxa"/>
              <w:bottom w:w="60" w:type="dxa"/>
              <w:left w:w="80" w:type="dxa"/>
              <w:right w:w="80" w:type="dxa"/>
            </w:tcMar>
          </w:tcPr>
          <w:p>
            <w:r>
              <w:rPr>
                <w:sz w:val="17"/>
              </w:rPr>
              <w:t>0.0%</w:t>
            </w:r>
          </w:p>
        </w:tc>
        <w:tc>
          <w:tcPr>
            <w:tcW w:type="dxa" w:w="2520"/>
            <w:shd w:fill="F8FAFC"/>
            <w:tcMar>
              <w:top w:w="60" w:type="dxa"/>
              <w:bottom w:w="60" w:type="dxa"/>
              <w:left w:w="80" w:type="dxa"/>
              <w:right w:w="80" w:type="dxa"/>
            </w:tcMar>
          </w:tcPr>
          <w:p>
            <w:r>
              <w:rPr>
                <w:b/>
                <w:color w:val="D97706"/>
                <w:sz w:val="17"/>
              </w:rPr>
              <w:t>NOT_VERIFIABLE</w:t>
            </w:r>
          </w:p>
        </w:tc>
      </w:tr>
      <w:tr>
        <w:tc>
          <w:tcPr>
            <w:tcW w:type="dxa" w:w="2520"/>
            <w:shd w:fill="FFFFFF"/>
            <w:tcMar>
              <w:top w:w="60" w:type="dxa"/>
              <w:bottom w:w="60" w:type="dxa"/>
              <w:left w:w="80" w:type="dxa"/>
              <w:right w:w="80" w:type="dxa"/>
            </w:tcMar>
          </w:tcPr>
          <w:p>
            <w:r>
              <w:rPr>
                <w:sz w:val="17"/>
              </w:rPr>
              <w:t>Manufacturing Date</w:t>
            </w:r>
          </w:p>
        </w:tc>
        <w:tc>
          <w:tcPr>
            <w:tcW w:type="dxa" w:w="2520"/>
            <w:shd w:fill="FFFFFF"/>
            <w:tcMar>
              <w:top w:w="60" w:type="dxa"/>
              <w:bottom w:w="60" w:type="dxa"/>
              <w:left w:w="80" w:type="dxa"/>
              <w:right w:w="80" w:type="dxa"/>
            </w:tcMar>
          </w:tcPr>
          <w:p>
            <w:r>
              <w:rPr>
                <w:sz w:val="17"/>
              </w:rPr>
              <w:t>Missing</w:t>
            </w:r>
          </w:p>
        </w:tc>
        <w:tc>
          <w:tcPr>
            <w:tcW w:type="dxa" w:w="2520"/>
            <w:shd w:fill="FFFFFF"/>
            <w:tcMar>
              <w:top w:w="60" w:type="dxa"/>
              <w:bottom w:w="60" w:type="dxa"/>
              <w:left w:w="80" w:type="dxa"/>
              <w:right w:w="80" w:type="dxa"/>
            </w:tcMar>
          </w:tcPr>
          <w:p>
            <w:r>
              <w:rPr>
                <w:sz w:val="17"/>
              </w:rPr>
              <w:t>0.0%</w:t>
            </w:r>
          </w:p>
        </w:tc>
        <w:tc>
          <w:tcPr>
            <w:tcW w:type="dxa" w:w="2520"/>
            <w:shd w:fill="FFFFFF"/>
            <w:tcMar>
              <w:top w:w="60" w:type="dxa"/>
              <w:bottom w:w="60" w:type="dxa"/>
              <w:left w:w="80" w:type="dxa"/>
              <w:right w:w="80" w:type="dxa"/>
            </w:tcMar>
          </w:tcPr>
          <w:p>
            <w:r>
              <w:rPr>
                <w:b/>
                <w:color w:val="D97706"/>
                <w:sz w:val="17"/>
              </w:rPr>
              <w:t>NOT_VERIFIABLE</w:t>
            </w:r>
          </w:p>
        </w:tc>
      </w:tr>
      <w:tr>
        <w:tc>
          <w:tcPr>
            <w:tcW w:type="dxa" w:w="2520"/>
            <w:shd w:fill="F8FAFC"/>
            <w:tcMar>
              <w:top w:w="60" w:type="dxa"/>
              <w:bottom w:w="60" w:type="dxa"/>
              <w:left w:w="80" w:type="dxa"/>
              <w:right w:w="80" w:type="dxa"/>
            </w:tcMar>
          </w:tcPr>
          <w:p>
            <w:r>
              <w:rPr>
                <w:sz w:val="17"/>
              </w:rPr>
              <w:t>Packing Date</w:t>
            </w:r>
          </w:p>
        </w:tc>
        <w:tc>
          <w:tcPr>
            <w:tcW w:type="dxa" w:w="2520"/>
            <w:shd w:fill="F8FAFC"/>
            <w:tcMar>
              <w:top w:w="60" w:type="dxa"/>
              <w:bottom w:w="60" w:type="dxa"/>
              <w:left w:w="80" w:type="dxa"/>
              <w:right w:w="80" w:type="dxa"/>
            </w:tcMar>
          </w:tcPr>
          <w:p>
            <w:r>
              <w:rPr>
                <w:sz w:val="17"/>
              </w:rPr>
              <w:t>Missing</w:t>
            </w:r>
          </w:p>
        </w:tc>
        <w:tc>
          <w:tcPr>
            <w:tcW w:type="dxa" w:w="2520"/>
            <w:shd w:fill="F8FAFC"/>
            <w:tcMar>
              <w:top w:w="60" w:type="dxa"/>
              <w:bottom w:w="60" w:type="dxa"/>
              <w:left w:w="80" w:type="dxa"/>
              <w:right w:w="80" w:type="dxa"/>
            </w:tcMar>
          </w:tcPr>
          <w:p>
            <w:r>
              <w:rPr>
                <w:sz w:val="17"/>
              </w:rPr>
              <w:t>0.0%</w:t>
            </w:r>
          </w:p>
        </w:tc>
        <w:tc>
          <w:tcPr>
            <w:tcW w:type="dxa" w:w="2520"/>
            <w:shd w:fill="F8FAFC"/>
            <w:tcMar>
              <w:top w:w="60" w:type="dxa"/>
              <w:bottom w:w="60" w:type="dxa"/>
              <w:left w:w="80" w:type="dxa"/>
              <w:right w:w="80" w:type="dxa"/>
            </w:tcMar>
          </w:tcPr>
          <w:p>
            <w:r>
              <w:rPr>
                <w:b/>
                <w:color w:val="D97706"/>
                <w:sz w:val="17"/>
              </w:rPr>
              <w:t>NOT_VERIFIABLE</w:t>
            </w:r>
          </w:p>
        </w:tc>
      </w:tr>
      <w:tr>
        <w:tc>
          <w:tcPr>
            <w:tcW w:type="dxa" w:w="2520"/>
            <w:shd w:fill="FFFFFF"/>
            <w:tcMar>
              <w:top w:w="60" w:type="dxa"/>
              <w:bottom w:w="60" w:type="dxa"/>
              <w:left w:w="80" w:type="dxa"/>
              <w:right w:w="80" w:type="dxa"/>
            </w:tcMar>
          </w:tcPr>
          <w:p>
            <w:r>
              <w:rPr>
                <w:sz w:val="17"/>
              </w:rPr>
              <w:t>Batch Number</w:t>
            </w:r>
          </w:p>
        </w:tc>
        <w:tc>
          <w:tcPr>
            <w:tcW w:type="dxa" w:w="2520"/>
            <w:shd w:fill="FFFFFF"/>
            <w:tcMar>
              <w:top w:w="60" w:type="dxa"/>
              <w:bottom w:w="60" w:type="dxa"/>
              <w:left w:w="80" w:type="dxa"/>
              <w:right w:w="80" w:type="dxa"/>
            </w:tcMar>
          </w:tcPr>
          <w:p>
            <w:r>
              <w:rPr>
                <w:sz w:val="17"/>
              </w:rPr>
              <w:t>Missing</w:t>
            </w:r>
          </w:p>
        </w:tc>
        <w:tc>
          <w:tcPr>
            <w:tcW w:type="dxa" w:w="2520"/>
            <w:shd w:fill="FFFFFF"/>
            <w:tcMar>
              <w:top w:w="60" w:type="dxa"/>
              <w:bottom w:w="60" w:type="dxa"/>
              <w:left w:w="80" w:type="dxa"/>
              <w:right w:w="80" w:type="dxa"/>
            </w:tcMar>
          </w:tcPr>
          <w:p>
            <w:r>
              <w:rPr>
                <w:sz w:val="17"/>
              </w:rPr>
              <w:t>0.0%</w:t>
            </w:r>
          </w:p>
        </w:tc>
        <w:tc>
          <w:tcPr>
            <w:tcW w:type="dxa" w:w="2520"/>
            <w:shd w:fill="FFFFFF"/>
            <w:tcMar>
              <w:top w:w="60" w:type="dxa"/>
              <w:bottom w:w="60" w:type="dxa"/>
              <w:left w:w="80" w:type="dxa"/>
              <w:right w:w="80" w:type="dxa"/>
            </w:tcMar>
          </w:tcPr>
          <w:p>
            <w:r>
              <w:rPr>
                <w:b/>
                <w:color w:val="D97706"/>
                <w:sz w:val="17"/>
              </w:rPr>
              <w:t>NOT_VERIFIABLE</w:t>
            </w:r>
          </w:p>
        </w:tc>
      </w:tr>
      <w:tr>
        <w:tc>
          <w:tcPr>
            <w:tcW w:type="dxa" w:w="2520"/>
            <w:shd w:fill="F8FAFC"/>
            <w:tcMar>
              <w:top w:w="60" w:type="dxa"/>
              <w:bottom w:w="60" w:type="dxa"/>
              <w:left w:w="80" w:type="dxa"/>
              <w:right w:w="80" w:type="dxa"/>
            </w:tcMar>
          </w:tcPr>
          <w:p>
            <w:r>
              <w:rPr>
                <w:sz w:val="17"/>
              </w:rPr>
              <w:t>Best Before</w:t>
            </w:r>
          </w:p>
        </w:tc>
        <w:tc>
          <w:tcPr>
            <w:tcW w:type="dxa" w:w="2520"/>
            <w:shd w:fill="F8FAFC"/>
            <w:tcMar>
              <w:top w:w="60" w:type="dxa"/>
              <w:bottom w:w="60" w:type="dxa"/>
              <w:left w:w="80" w:type="dxa"/>
              <w:right w:w="80" w:type="dxa"/>
            </w:tcMar>
          </w:tcPr>
          <w:p>
            <w:r>
              <w:rPr>
                <w:sz w:val="17"/>
              </w:rPr>
              <w:t>Missing</w:t>
            </w:r>
          </w:p>
        </w:tc>
        <w:tc>
          <w:tcPr>
            <w:tcW w:type="dxa" w:w="2520"/>
            <w:shd w:fill="F8FAFC"/>
            <w:tcMar>
              <w:top w:w="60" w:type="dxa"/>
              <w:bottom w:w="60" w:type="dxa"/>
              <w:left w:w="80" w:type="dxa"/>
              <w:right w:w="80" w:type="dxa"/>
            </w:tcMar>
          </w:tcPr>
          <w:p>
            <w:r>
              <w:rPr>
                <w:sz w:val="17"/>
              </w:rPr>
              <w:t>0.0%</w:t>
            </w:r>
          </w:p>
        </w:tc>
        <w:tc>
          <w:tcPr>
            <w:tcW w:type="dxa" w:w="2520"/>
            <w:shd w:fill="F8FAFC"/>
            <w:tcMar>
              <w:top w:w="60" w:type="dxa"/>
              <w:bottom w:w="60" w:type="dxa"/>
              <w:left w:w="80" w:type="dxa"/>
              <w:right w:w="80" w:type="dxa"/>
            </w:tcMar>
          </w:tcPr>
          <w:p>
            <w:r>
              <w:rPr>
                <w:b/>
                <w:color w:val="D97706"/>
                <w:sz w:val="17"/>
              </w:rPr>
              <w:t>NOT_VERIFIABLE</w:t>
            </w:r>
          </w:p>
        </w:tc>
      </w:tr>
      <w:tr>
        <w:tc>
          <w:tcPr>
            <w:tcW w:type="dxa" w:w="2520"/>
            <w:shd w:fill="FFFFFF"/>
            <w:tcMar>
              <w:top w:w="60" w:type="dxa"/>
              <w:bottom w:w="60" w:type="dxa"/>
              <w:left w:w="80" w:type="dxa"/>
              <w:right w:w="80" w:type="dxa"/>
            </w:tcMar>
          </w:tcPr>
          <w:p>
            <w:r>
              <w:rPr>
                <w:sz w:val="17"/>
              </w:rPr>
              <w:t>Use By</w:t>
            </w:r>
          </w:p>
        </w:tc>
        <w:tc>
          <w:tcPr>
            <w:tcW w:type="dxa" w:w="2520"/>
            <w:shd w:fill="FFFFFF"/>
            <w:tcMar>
              <w:top w:w="60" w:type="dxa"/>
              <w:bottom w:w="60" w:type="dxa"/>
              <w:left w:w="80" w:type="dxa"/>
              <w:right w:w="80" w:type="dxa"/>
            </w:tcMar>
          </w:tcPr>
          <w:p>
            <w:r>
              <w:rPr>
                <w:sz w:val="17"/>
              </w:rPr>
              <w:t>Missing</w:t>
            </w:r>
          </w:p>
        </w:tc>
        <w:tc>
          <w:tcPr>
            <w:tcW w:type="dxa" w:w="2520"/>
            <w:shd w:fill="FFFFFF"/>
            <w:tcMar>
              <w:top w:w="60" w:type="dxa"/>
              <w:bottom w:w="60" w:type="dxa"/>
              <w:left w:w="80" w:type="dxa"/>
              <w:right w:w="80" w:type="dxa"/>
            </w:tcMar>
          </w:tcPr>
          <w:p>
            <w:r>
              <w:rPr>
                <w:sz w:val="17"/>
              </w:rPr>
              <w:t>0.0%</w:t>
            </w:r>
          </w:p>
        </w:tc>
        <w:tc>
          <w:tcPr>
            <w:tcW w:type="dxa" w:w="2520"/>
            <w:shd w:fill="FFFFFF"/>
            <w:tcMar>
              <w:top w:w="60" w:type="dxa"/>
              <w:bottom w:w="60" w:type="dxa"/>
              <w:left w:w="80" w:type="dxa"/>
              <w:right w:w="80" w:type="dxa"/>
            </w:tcMar>
          </w:tcPr>
          <w:p>
            <w:r>
              <w:rPr>
                <w:b/>
                <w:color w:val="D97706"/>
                <w:sz w:val="17"/>
              </w:rPr>
              <w:t>NOT_VERIFIABLE</w:t>
            </w:r>
          </w:p>
        </w:tc>
      </w:tr>
      <w:tr>
        <w:tc>
          <w:tcPr>
            <w:tcW w:type="dxa" w:w="2520"/>
            <w:shd w:fill="F8FAFC"/>
            <w:tcMar>
              <w:top w:w="60" w:type="dxa"/>
              <w:bottom w:w="60" w:type="dxa"/>
              <w:left w:w="80" w:type="dxa"/>
              <w:right w:w="80" w:type="dxa"/>
            </w:tcMar>
          </w:tcPr>
          <w:p>
            <w:r>
              <w:rPr>
                <w:sz w:val="17"/>
              </w:rPr>
              <w:t>Consumer Care</w:t>
            </w:r>
          </w:p>
        </w:tc>
        <w:tc>
          <w:tcPr>
            <w:tcW w:type="dxa" w:w="2520"/>
            <w:shd w:fill="F8FAFC"/>
            <w:tcMar>
              <w:top w:w="60" w:type="dxa"/>
              <w:bottom w:w="60" w:type="dxa"/>
              <w:left w:w="80" w:type="dxa"/>
              <w:right w:w="80" w:type="dxa"/>
            </w:tcMar>
          </w:tcPr>
          <w:p>
            <w:r>
              <w:rPr>
                <w:sz w:val="17"/>
              </w:rPr>
              <w:t>Missing</w:t>
            </w:r>
          </w:p>
        </w:tc>
        <w:tc>
          <w:tcPr>
            <w:tcW w:type="dxa" w:w="2520"/>
            <w:shd w:fill="F8FAFC"/>
            <w:tcMar>
              <w:top w:w="60" w:type="dxa"/>
              <w:bottom w:w="60" w:type="dxa"/>
              <w:left w:w="80" w:type="dxa"/>
              <w:right w:w="80" w:type="dxa"/>
            </w:tcMar>
          </w:tcPr>
          <w:p>
            <w:r>
              <w:rPr>
                <w:sz w:val="17"/>
              </w:rPr>
              <w:t>0.0%</w:t>
            </w:r>
          </w:p>
        </w:tc>
        <w:tc>
          <w:tcPr>
            <w:tcW w:type="dxa" w:w="2520"/>
            <w:shd w:fill="F8FAFC"/>
            <w:tcMar>
              <w:top w:w="60" w:type="dxa"/>
              <w:bottom w:w="60" w:type="dxa"/>
              <w:left w:w="80" w:type="dxa"/>
              <w:right w:w="80" w:type="dxa"/>
            </w:tcMar>
          </w:tcPr>
          <w:p>
            <w:r>
              <w:rPr>
                <w:b/>
                <w:color w:val="D97706"/>
                <w:sz w:val="17"/>
              </w:rPr>
              <w:t>NOT_VERIFIABLE</w:t>
            </w:r>
          </w:p>
        </w:tc>
      </w:tr>
      <w:tr>
        <w:tc>
          <w:tcPr>
            <w:tcW w:type="dxa" w:w="2520"/>
            <w:shd w:fill="FFFFFF"/>
            <w:tcMar>
              <w:top w:w="60" w:type="dxa"/>
              <w:bottom w:w="60" w:type="dxa"/>
              <w:left w:w="80" w:type="dxa"/>
              <w:right w:w="80" w:type="dxa"/>
            </w:tcMar>
          </w:tcPr>
          <w:p>
            <w:r>
              <w:rPr>
                <w:sz w:val="17"/>
              </w:rPr>
              <w:t>Address</w:t>
            </w:r>
          </w:p>
        </w:tc>
        <w:tc>
          <w:tcPr>
            <w:tcW w:type="dxa" w:w="2520"/>
            <w:shd w:fill="FFFFFF"/>
            <w:tcMar>
              <w:top w:w="60" w:type="dxa"/>
              <w:bottom w:w="60" w:type="dxa"/>
              <w:left w:w="80" w:type="dxa"/>
              <w:right w:w="80" w:type="dxa"/>
            </w:tcMar>
          </w:tcPr>
          <w:p>
            <w:r>
              <w:rPr>
                <w:sz w:val="17"/>
              </w:rPr>
              <w:t>LEVERCARE-QUERY/FEEDBACK. Net Wt.When Packed 100g TOLLFREE:1800-10-22-221, POBOX...</w:t>
            </w:r>
          </w:p>
        </w:tc>
        <w:tc>
          <w:tcPr>
            <w:tcW w:type="dxa" w:w="2520"/>
            <w:shd w:fill="FFFFFF"/>
            <w:tcMar>
              <w:top w:w="60" w:type="dxa"/>
              <w:bottom w:w="60" w:type="dxa"/>
              <w:left w:w="80" w:type="dxa"/>
              <w:right w:w="80" w:type="dxa"/>
            </w:tcMar>
          </w:tcPr>
          <w:p>
            <w:r>
              <w:rPr>
                <w:sz w:val="17"/>
              </w:rPr>
              <w:t>95.8%</w:t>
            </w:r>
          </w:p>
        </w:tc>
        <w:tc>
          <w:tcPr>
            <w:tcW w:type="dxa" w:w="2520"/>
            <w:shd w:fill="FFFFFF"/>
            <w:tcMar>
              <w:top w:w="60" w:type="dxa"/>
              <w:bottom w:w="60" w:type="dxa"/>
              <w:left w:w="80" w:type="dxa"/>
              <w:right w:w="80" w:type="dxa"/>
            </w:tcMar>
          </w:tcPr>
          <w:p>
            <w:r>
              <w:rPr>
                <w:b/>
                <w:color w:val="D97706"/>
                <w:sz w:val="17"/>
              </w:rPr>
              <w:t>CONFIRMED_PRESENT</w:t>
            </w:r>
          </w:p>
        </w:tc>
      </w:tr>
      <w:tr>
        <w:tc>
          <w:tcPr>
            <w:tcW w:type="dxa" w:w="2520"/>
            <w:shd w:fill="F8FAFC"/>
            <w:tcMar>
              <w:top w:w="60" w:type="dxa"/>
              <w:bottom w:w="60" w:type="dxa"/>
              <w:left w:w="80" w:type="dxa"/>
              <w:right w:w="80" w:type="dxa"/>
            </w:tcMar>
          </w:tcPr>
          <w:p>
            <w:r>
              <w:rPr>
                <w:sz w:val="17"/>
              </w:rPr>
              <w:t>Manufacturer Address</w:t>
            </w:r>
          </w:p>
        </w:tc>
        <w:tc>
          <w:tcPr>
            <w:tcW w:type="dxa" w:w="2520"/>
            <w:shd w:fill="F8FAFC"/>
            <w:tcMar>
              <w:top w:w="60" w:type="dxa"/>
              <w:bottom w:w="60" w:type="dxa"/>
              <w:left w:w="80" w:type="dxa"/>
              <w:right w:w="80" w:type="dxa"/>
            </w:tcMar>
          </w:tcPr>
          <w:p>
            <w:r>
              <w:rPr>
                <w:sz w:val="17"/>
              </w:rPr>
              <w:t>LEVERCARE-QUERY/FEEDBACK. Net Wt.When Packed 100g TOLLFREE:1800-10-22-221, POBOX...</w:t>
            </w:r>
          </w:p>
        </w:tc>
        <w:tc>
          <w:tcPr>
            <w:tcW w:type="dxa" w:w="2520"/>
            <w:shd w:fill="F8FAFC"/>
            <w:tcMar>
              <w:top w:w="60" w:type="dxa"/>
              <w:bottom w:w="60" w:type="dxa"/>
              <w:left w:w="80" w:type="dxa"/>
              <w:right w:w="80" w:type="dxa"/>
            </w:tcMar>
          </w:tcPr>
          <w:p>
            <w:r>
              <w:rPr>
                <w:sz w:val="17"/>
              </w:rPr>
              <w:t>95.8%</w:t>
            </w:r>
          </w:p>
        </w:tc>
        <w:tc>
          <w:tcPr>
            <w:tcW w:type="dxa" w:w="2520"/>
            <w:shd w:fill="F8FAFC"/>
            <w:tcMar>
              <w:top w:w="60" w:type="dxa"/>
              <w:bottom w:w="60" w:type="dxa"/>
              <w:left w:w="80" w:type="dxa"/>
              <w:right w:w="80" w:type="dxa"/>
            </w:tcMar>
          </w:tcPr>
          <w:p>
            <w:r>
              <w:rPr>
                <w:b/>
                <w:color w:val="D97706"/>
                <w:sz w:val="17"/>
              </w:rPr>
              <w:t>CONFIRMED_PRESENT</w:t>
            </w:r>
          </w:p>
        </w:tc>
      </w:tr>
      <w:tr>
        <w:tc>
          <w:tcPr>
            <w:tcW w:type="dxa" w:w="2520"/>
            <w:shd w:fill="FFFFFF"/>
            <w:tcMar>
              <w:top w:w="60" w:type="dxa"/>
              <w:bottom w:w="60" w:type="dxa"/>
              <w:left w:w="80" w:type="dxa"/>
              <w:right w:w="80" w:type="dxa"/>
            </w:tcMar>
          </w:tcPr>
          <w:p>
            <w:r>
              <w:rPr>
                <w:sz w:val="17"/>
              </w:rPr>
              <w:t>Ingredients</w:t>
            </w:r>
          </w:p>
        </w:tc>
        <w:tc>
          <w:tcPr>
            <w:tcW w:type="dxa" w:w="2520"/>
            <w:shd w:fill="FFFFFF"/>
            <w:tcMar>
              <w:top w:w="60" w:type="dxa"/>
              <w:bottom w:w="60" w:type="dxa"/>
              <w:left w:w="80" w:type="dxa"/>
              <w:right w:w="80" w:type="dxa"/>
            </w:tcMar>
          </w:tcPr>
          <w:p>
            <w:r>
              <w:rPr>
                <w:sz w:val="17"/>
              </w:rPr>
              <w:t>Sodium Cocoyl Isethionate,Stearic Acid,Sodium Palmitate, Water,Lauric Acid, Sodu...</w:t>
            </w:r>
          </w:p>
        </w:tc>
        <w:tc>
          <w:tcPr>
            <w:tcW w:type="dxa" w:w="2520"/>
            <w:shd w:fill="FFFFFF"/>
            <w:tcMar>
              <w:top w:w="60" w:type="dxa"/>
              <w:bottom w:w="60" w:type="dxa"/>
              <w:left w:w="80" w:type="dxa"/>
              <w:right w:w="80" w:type="dxa"/>
            </w:tcMar>
          </w:tcPr>
          <w:p>
            <w:r>
              <w:rPr>
                <w:sz w:val="17"/>
              </w:rPr>
              <w:t>88.0%</w:t>
            </w:r>
          </w:p>
        </w:tc>
        <w:tc>
          <w:tcPr>
            <w:tcW w:type="dxa" w:w="2520"/>
            <w:shd w:fill="FFFFFF"/>
            <w:tcMar>
              <w:top w:w="60" w:type="dxa"/>
              <w:bottom w:w="60" w:type="dxa"/>
              <w:left w:w="80" w:type="dxa"/>
              <w:right w:w="80" w:type="dxa"/>
            </w:tcMar>
          </w:tcPr>
          <w:p>
            <w:r>
              <w:rPr>
                <w:b/>
                <w:color w:val="D97706"/>
                <w:sz w:val="17"/>
              </w:rPr>
              <w:t>CONFIRMED_PRESENT</w:t>
            </w:r>
          </w:p>
        </w:tc>
      </w:tr>
      <w:tr>
        <w:tc>
          <w:tcPr>
            <w:tcW w:type="dxa" w:w="2520"/>
            <w:shd w:fill="F8FAFC"/>
            <w:tcMar>
              <w:top w:w="60" w:type="dxa"/>
              <w:bottom w:w="60" w:type="dxa"/>
              <w:left w:w="80" w:type="dxa"/>
              <w:right w:w="80" w:type="dxa"/>
            </w:tcMar>
          </w:tcPr>
          <w:p>
            <w:r>
              <w:rPr>
                <w:sz w:val="17"/>
              </w:rPr>
              <w:t>Fssai License</w:t>
            </w:r>
          </w:p>
        </w:tc>
        <w:tc>
          <w:tcPr>
            <w:tcW w:type="dxa" w:w="2520"/>
            <w:shd w:fill="F8FAFC"/>
            <w:tcMar>
              <w:top w:w="60" w:type="dxa"/>
              <w:bottom w:w="60" w:type="dxa"/>
              <w:left w:w="80" w:type="dxa"/>
              <w:right w:w="80" w:type="dxa"/>
            </w:tcMar>
          </w:tcPr>
          <w:p>
            <w:r>
              <w:rPr>
                <w:sz w:val="17"/>
              </w:rPr>
              <w:t>Missing</w:t>
            </w:r>
          </w:p>
        </w:tc>
        <w:tc>
          <w:tcPr>
            <w:tcW w:type="dxa" w:w="2520"/>
            <w:shd w:fill="F8FAFC"/>
            <w:tcMar>
              <w:top w:w="60" w:type="dxa"/>
              <w:bottom w:w="60" w:type="dxa"/>
              <w:left w:w="80" w:type="dxa"/>
              <w:right w:w="80" w:type="dxa"/>
            </w:tcMar>
          </w:tcPr>
          <w:p>
            <w:r>
              <w:rPr>
                <w:sz w:val="17"/>
              </w:rPr>
              <w:t>0.0%</w:t>
            </w:r>
          </w:p>
        </w:tc>
        <w:tc>
          <w:tcPr>
            <w:tcW w:type="dxa" w:w="2520"/>
            <w:shd w:fill="F8FAFC"/>
            <w:tcMar>
              <w:top w:w="60" w:type="dxa"/>
              <w:bottom w:w="60" w:type="dxa"/>
              <w:left w:w="80" w:type="dxa"/>
              <w:right w:w="80" w:type="dxa"/>
            </w:tcMar>
          </w:tcPr>
          <w:p>
            <w:r>
              <w:rPr>
                <w:b/>
                <w:color w:val="D97706"/>
                <w:sz w:val="17"/>
              </w:rPr>
              <w:t>NOT_VERIFIABLE</w:t>
            </w:r>
          </w:p>
        </w:tc>
      </w:tr>
      <w:tr>
        <w:tc>
          <w:tcPr>
            <w:tcW w:type="dxa" w:w="2520"/>
            <w:shd w:fill="FFFFFF"/>
            <w:tcMar>
              <w:top w:w="60" w:type="dxa"/>
              <w:bottom w:w="60" w:type="dxa"/>
              <w:left w:w="80" w:type="dxa"/>
              <w:right w:w="80" w:type="dxa"/>
            </w:tcMar>
          </w:tcPr>
          <w:p>
            <w:r>
              <w:rPr>
                <w:sz w:val="17"/>
              </w:rPr>
              <w:t>Country Of Origin</w:t>
            </w:r>
          </w:p>
        </w:tc>
        <w:tc>
          <w:tcPr>
            <w:tcW w:type="dxa" w:w="2520"/>
            <w:shd w:fill="FFFFFF"/>
            <w:tcMar>
              <w:top w:w="60" w:type="dxa"/>
              <w:bottom w:w="60" w:type="dxa"/>
              <w:left w:w="80" w:type="dxa"/>
              <w:right w:w="80" w:type="dxa"/>
            </w:tcMar>
          </w:tcPr>
          <w:p>
            <w:r>
              <w:rPr>
                <w:sz w:val="17"/>
              </w:rPr>
              <w:t>INDIA</w:t>
            </w:r>
          </w:p>
        </w:tc>
        <w:tc>
          <w:tcPr>
            <w:tcW w:type="dxa" w:w="2520"/>
            <w:shd w:fill="FFFFFF"/>
            <w:tcMar>
              <w:top w:w="60" w:type="dxa"/>
              <w:bottom w:w="60" w:type="dxa"/>
              <w:left w:w="80" w:type="dxa"/>
              <w:right w:w="80" w:type="dxa"/>
            </w:tcMar>
          </w:tcPr>
          <w:p>
            <w:r>
              <w:rPr>
                <w:sz w:val="17"/>
              </w:rPr>
              <w:t>94.2%</w:t>
            </w:r>
          </w:p>
        </w:tc>
        <w:tc>
          <w:tcPr>
            <w:tcW w:type="dxa" w:w="2520"/>
            <w:shd w:fill="FFFFFF"/>
            <w:tcMar>
              <w:top w:w="60" w:type="dxa"/>
              <w:bottom w:w="60" w:type="dxa"/>
              <w:left w:w="80" w:type="dxa"/>
              <w:right w:w="80" w:type="dxa"/>
            </w:tcMar>
          </w:tcPr>
          <w:p>
            <w:r>
              <w:rPr>
                <w:b/>
                <w:color w:val="D97706"/>
                <w:sz w:val="17"/>
              </w:rPr>
              <w:t>CONFIRMED_PRESENT</w:t>
            </w:r>
          </w:p>
        </w:tc>
      </w:tr>
      <w:tr>
        <w:tc>
          <w:tcPr>
            <w:tcW w:type="dxa" w:w="2520"/>
            <w:shd w:fill="F8FAFC"/>
            <w:tcMar>
              <w:top w:w="60" w:type="dxa"/>
              <w:bottom w:w="60" w:type="dxa"/>
              <w:left w:w="80" w:type="dxa"/>
              <w:right w:w="80" w:type="dxa"/>
            </w:tcMar>
          </w:tcPr>
          <w:p>
            <w:r>
              <w:rPr>
                <w:sz w:val="17"/>
              </w:rPr>
              <w:t>Generic Name</w:t>
            </w:r>
          </w:p>
        </w:tc>
        <w:tc>
          <w:tcPr>
            <w:tcW w:type="dxa" w:w="2520"/>
            <w:shd w:fill="F8FAFC"/>
            <w:tcMar>
              <w:top w:w="60" w:type="dxa"/>
              <w:bottom w:w="60" w:type="dxa"/>
              <w:left w:w="80" w:type="dxa"/>
              <w:right w:w="80" w:type="dxa"/>
            </w:tcMar>
          </w:tcPr>
          <w:p>
            <w:r>
              <w:rPr>
                <w:sz w:val="17"/>
              </w:rPr>
              <w:t>Missing</w:t>
            </w:r>
          </w:p>
        </w:tc>
        <w:tc>
          <w:tcPr>
            <w:tcW w:type="dxa" w:w="2520"/>
            <w:shd w:fill="F8FAFC"/>
            <w:tcMar>
              <w:top w:w="60" w:type="dxa"/>
              <w:bottom w:w="60" w:type="dxa"/>
              <w:left w:w="80" w:type="dxa"/>
              <w:right w:w="80" w:type="dxa"/>
            </w:tcMar>
          </w:tcPr>
          <w:p>
            <w:r>
              <w:rPr>
                <w:sz w:val="17"/>
              </w:rPr>
              <w:t>0.0%</w:t>
            </w:r>
          </w:p>
        </w:tc>
        <w:tc>
          <w:tcPr>
            <w:tcW w:type="dxa" w:w="2520"/>
            <w:shd w:fill="F8FAFC"/>
            <w:tcMar>
              <w:top w:w="60" w:type="dxa"/>
              <w:bottom w:w="60" w:type="dxa"/>
              <w:left w:w="80" w:type="dxa"/>
              <w:right w:w="80" w:type="dxa"/>
            </w:tcMar>
          </w:tcPr>
          <w:p>
            <w:r>
              <w:rPr>
                <w:b/>
                <w:color w:val="D97706"/>
                <w:sz w:val="17"/>
              </w:rPr>
              <w:t>NOT_VERIFIABLE</w:t>
            </w:r>
          </w:p>
        </w:tc>
      </w:tr>
      <w:tr>
        <w:tc>
          <w:tcPr>
            <w:tcW w:type="dxa" w:w="2520"/>
            <w:shd w:fill="FFFFFF"/>
            <w:tcMar>
              <w:top w:w="60" w:type="dxa"/>
              <w:bottom w:w="60" w:type="dxa"/>
              <w:left w:w="80" w:type="dxa"/>
              <w:right w:w="80" w:type="dxa"/>
            </w:tcMar>
          </w:tcPr>
          <w:p>
            <w:r>
              <w:rPr>
                <w:sz w:val="17"/>
              </w:rPr>
              <w:t>Unit Sale Price</w:t>
            </w:r>
          </w:p>
        </w:tc>
        <w:tc>
          <w:tcPr>
            <w:tcW w:type="dxa" w:w="2520"/>
            <w:shd w:fill="FFFFFF"/>
            <w:tcMar>
              <w:top w:w="60" w:type="dxa"/>
              <w:bottom w:w="60" w:type="dxa"/>
              <w:left w:w="80" w:type="dxa"/>
              <w:right w:w="80" w:type="dxa"/>
            </w:tcMar>
          </w:tcPr>
          <w:p>
            <w:r>
              <w:rPr>
                <w:sz w:val="17"/>
              </w:rPr>
              <w:t>Missing</w:t>
            </w:r>
          </w:p>
        </w:tc>
        <w:tc>
          <w:tcPr>
            <w:tcW w:type="dxa" w:w="2520"/>
            <w:shd w:fill="FFFFFF"/>
            <w:tcMar>
              <w:top w:w="60" w:type="dxa"/>
              <w:bottom w:w="60" w:type="dxa"/>
              <w:left w:w="80" w:type="dxa"/>
              <w:right w:w="80" w:type="dxa"/>
            </w:tcMar>
          </w:tcPr>
          <w:p>
            <w:r>
              <w:rPr>
                <w:sz w:val="17"/>
              </w:rPr>
              <w:t>0.0%</w:t>
            </w:r>
          </w:p>
        </w:tc>
        <w:tc>
          <w:tcPr>
            <w:tcW w:type="dxa" w:w="2520"/>
            <w:shd w:fill="FFFFFF"/>
            <w:tcMar>
              <w:top w:w="60" w:type="dxa"/>
              <w:bottom w:w="60" w:type="dxa"/>
              <w:left w:w="80" w:type="dxa"/>
              <w:right w:w="80" w:type="dxa"/>
            </w:tcMar>
          </w:tcPr>
          <w:p>
            <w:r>
              <w:rPr>
                <w:b/>
                <w:color w:val="D97706"/>
                <w:sz w:val="17"/>
              </w:rPr>
              <w:t>NOT_VERIFIABLE</w:t>
            </w:r>
          </w:p>
        </w:tc>
      </w:tr>
      <w:tr>
        <w:tc>
          <w:tcPr>
            <w:tcW w:type="dxa" w:w="2520"/>
            <w:shd w:fill="F8FAFC"/>
            <w:tcMar>
              <w:top w:w="60" w:type="dxa"/>
              <w:bottom w:w="60" w:type="dxa"/>
              <w:left w:w="80" w:type="dxa"/>
              <w:right w:w="80" w:type="dxa"/>
            </w:tcMar>
          </w:tcPr>
          <w:p>
            <w:r>
              <w:rPr>
                <w:sz w:val="17"/>
              </w:rPr>
              <w:t>Nutrition Info</w:t>
            </w:r>
          </w:p>
        </w:tc>
        <w:tc>
          <w:tcPr>
            <w:tcW w:type="dxa" w:w="2520"/>
            <w:shd w:fill="F8FAFC"/>
            <w:tcMar>
              <w:top w:w="60" w:type="dxa"/>
              <w:bottom w:w="60" w:type="dxa"/>
              <w:left w:w="80" w:type="dxa"/>
              <w:right w:w="80" w:type="dxa"/>
            </w:tcMar>
          </w:tcPr>
          <w:p>
            <w:r>
              <w:rPr>
                <w:sz w:val="17"/>
              </w:rPr>
              <w:t>Missing</w:t>
            </w:r>
          </w:p>
        </w:tc>
        <w:tc>
          <w:tcPr>
            <w:tcW w:type="dxa" w:w="2520"/>
            <w:shd w:fill="F8FAFC"/>
            <w:tcMar>
              <w:top w:w="60" w:type="dxa"/>
              <w:bottom w:w="60" w:type="dxa"/>
              <w:left w:w="80" w:type="dxa"/>
              <w:right w:w="80" w:type="dxa"/>
            </w:tcMar>
          </w:tcPr>
          <w:p>
            <w:r>
              <w:rPr>
                <w:sz w:val="17"/>
              </w:rPr>
              <w:t>0.0%</w:t>
            </w:r>
          </w:p>
        </w:tc>
        <w:tc>
          <w:tcPr>
            <w:tcW w:type="dxa" w:w="2520"/>
            <w:shd w:fill="F8FAFC"/>
            <w:tcMar>
              <w:top w:w="60" w:type="dxa"/>
              <w:bottom w:w="60" w:type="dxa"/>
              <w:left w:w="80" w:type="dxa"/>
              <w:right w:w="80" w:type="dxa"/>
            </w:tcMar>
          </w:tcPr>
          <w:p>
            <w:r>
              <w:rPr>
                <w:b/>
                <w:color w:val="D97706"/>
                <w:sz w:val="17"/>
              </w:rPr>
              <w:t>NOT_VERIFIABLE</w:t>
            </w:r>
          </w:p>
        </w:tc>
      </w:tr>
      <w:tr>
        <w:tc>
          <w:tcPr>
            <w:tcW w:type="dxa" w:w="2520"/>
            <w:shd w:fill="FFFFFF"/>
            <w:tcMar>
              <w:top w:w="60" w:type="dxa"/>
              <w:bottom w:w="60" w:type="dxa"/>
              <w:left w:w="80" w:type="dxa"/>
              <w:right w:w="80" w:type="dxa"/>
            </w:tcMar>
          </w:tcPr>
          <w:p>
            <w:r>
              <w:rPr>
                <w:sz w:val="17"/>
              </w:rPr>
              <w:t>Manufacturer Packer Importer</w:t>
            </w:r>
          </w:p>
        </w:tc>
        <w:tc>
          <w:tcPr>
            <w:tcW w:type="dxa" w:w="2520"/>
            <w:shd w:fill="FFFFFF"/>
            <w:tcMar>
              <w:top w:w="60" w:type="dxa"/>
              <w:bottom w:w="60" w:type="dxa"/>
              <w:left w:w="80" w:type="dxa"/>
              <w:right w:w="80" w:type="dxa"/>
            </w:tcMar>
          </w:tcPr>
          <w:p>
            <w:r>
              <w:rPr>
                <w:sz w:val="17"/>
              </w:rPr>
              <w:t>Manufacturer</w:t>
            </w:r>
          </w:p>
        </w:tc>
        <w:tc>
          <w:tcPr>
            <w:tcW w:type="dxa" w:w="2520"/>
            <w:shd w:fill="FFFFFF"/>
            <w:tcMar>
              <w:top w:w="60" w:type="dxa"/>
              <w:bottom w:w="60" w:type="dxa"/>
              <w:left w:w="80" w:type="dxa"/>
              <w:right w:w="80" w:type="dxa"/>
            </w:tcMar>
          </w:tcPr>
          <w:p>
            <w:r>
              <w:rPr>
                <w:sz w:val="17"/>
              </w:rPr>
              <w:t>94.9%</w:t>
            </w:r>
          </w:p>
        </w:tc>
        <w:tc>
          <w:tcPr>
            <w:tcW w:type="dxa" w:w="2520"/>
            <w:shd w:fill="FFFFFF"/>
            <w:tcMar>
              <w:top w:w="60" w:type="dxa"/>
              <w:bottom w:w="60" w:type="dxa"/>
              <w:left w:w="80" w:type="dxa"/>
              <w:right w:w="80" w:type="dxa"/>
            </w:tcMar>
          </w:tcPr>
          <w:p>
            <w:r>
              <w:rPr>
                <w:b/>
                <w:color w:val="D97706"/>
                <w:sz w:val="17"/>
              </w:rPr>
              <w:t>CONFIRMED_PRESENT</w:t>
            </w:r>
          </w:p>
        </w:tc>
      </w:tr>
    </w:tbl>
    <w:p>
      <w:pPr>
        <w:spacing w:after="120"/>
      </w:pPr>
    </w:p>
    <w:p>
      <w:pPr>
        <w:spacing w:after="80"/>
      </w:pPr>
      <w:r>
        <w:rPr>
          <w:b/>
          <w:color w:val="0F2744"/>
          <w:sz w:val="22"/>
        </w:rPr>
        <w:t>3. Font Size &amp; Label Readability Analysis (Rule 7, PCR 2011)</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0F2744"/>
            <w:tcMar>
              <w:top w:w="80" w:type="dxa"/>
              <w:bottom w:w="80" w:type="dxa"/>
              <w:left w:w="80" w:type="dxa"/>
              <w:right w:w="80" w:type="dxa"/>
            </w:tcMar>
          </w:tcPr>
          <w:p>
            <w:r>
              <w:rPr>
                <w:b/>
                <w:color w:val="FFFFFF"/>
                <w:sz w:val="17"/>
              </w:rPr>
              <w:t>Declaration</w:t>
            </w:r>
          </w:p>
        </w:tc>
        <w:tc>
          <w:tcPr>
            <w:tcW w:type="dxa" w:w="2016"/>
            <w:shd w:fill="0F2744"/>
            <w:tcMar>
              <w:top w:w="80" w:type="dxa"/>
              <w:bottom w:w="80" w:type="dxa"/>
              <w:left w:w="80" w:type="dxa"/>
              <w:right w:w="80" w:type="dxa"/>
            </w:tcMar>
          </w:tcPr>
          <w:p>
            <w:r>
              <w:rPr>
                <w:b/>
                <w:color w:val="FFFFFF"/>
                <w:sz w:val="17"/>
              </w:rPr>
              <w:t>Measured Height</w:t>
            </w:r>
          </w:p>
        </w:tc>
        <w:tc>
          <w:tcPr>
            <w:tcW w:type="dxa" w:w="2016"/>
            <w:shd w:fill="0F2744"/>
            <w:tcMar>
              <w:top w:w="80" w:type="dxa"/>
              <w:bottom w:w="80" w:type="dxa"/>
              <w:left w:w="80" w:type="dxa"/>
              <w:right w:w="80" w:type="dxa"/>
            </w:tcMar>
          </w:tcPr>
          <w:p>
            <w:r>
              <w:rPr>
                <w:b/>
                <w:color w:val="FFFFFF"/>
                <w:sz w:val="17"/>
              </w:rPr>
              <w:t>Rule 7 Min</w:t>
            </w:r>
          </w:p>
        </w:tc>
        <w:tc>
          <w:tcPr>
            <w:tcW w:type="dxa" w:w="2016"/>
            <w:shd w:fill="0F2744"/>
            <w:tcMar>
              <w:top w:w="80" w:type="dxa"/>
              <w:bottom w:w="80" w:type="dxa"/>
              <w:left w:w="80" w:type="dxa"/>
              <w:right w:w="80" w:type="dxa"/>
            </w:tcMar>
          </w:tcPr>
          <w:p>
            <w:r>
              <w:rPr>
                <w:b/>
                <w:color w:val="FFFFFF"/>
                <w:sz w:val="17"/>
              </w:rPr>
              <w:t>Scale / Method</w:t>
            </w:r>
          </w:p>
        </w:tc>
        <w:tc>
          <w:tcPr>
            <w:tcW w:type="dxa" w:w="2016"/>
            <w:shd w:fill="0F2744"/>
            <w:tcMar>
              <w:top w:w="80" w:type="dxa"/>
              <w:bottom w:w="80" w:type="dxa"/>
              <w:left w:w="80" w:type="dxa"/>
              <w:right w:w="80" w:type="dxa"/>
            </w:tcMar>
          </w:tcPr>
          <w:p>
            <w:r>
              <w:rPr>
                <w:b/>
                <w:color w:val="FFFFFF"/>
                <w:sz w:val="17"/>
              </w:rPr>
              <w:t>Verdict</w:t>
            </w:r>
          </w:p>
        </w:tc>
      </w:tr>
      <w:tr>
        <w:tc>
          <w:tcPr>
            <w:tcW w:type="dxa" w:w="2016"/>
            <w:shd w:fill="FFFFFF"/>
            <w:tcMar>
              <w:top w:w="60" w:type="dxa"/>
              <w:bottom w:w="60" w:type="dxa"/>
              <w:left w:w="80" w:type="dxa"/>
              <w:right w:w="80" w:type="dxa"/>
            </w:tcMar>
          </w:tcPr>
          <w:p>
            <w:r>
              <w:rPr>
                <w:sz w:val="17"/>
              </w:rPr>
              <w:t>Net Quantity</w:t>
            </w:r>
          </w:p>
        </w:tc>
        <w:tc>
          <w:tcPr>
            <w:tcW w:type="dxa" w:w="2016"/>
            <w:shd w:fill="FFFFFF"/>
            <w:tcMar>
              <w:top w:w="60" w:type="dxa"/>
              <w:bottom w:w="60" w:type="dxa"/>
              <w:left w:w="80" w:type="dxa"/>
              <w:right w:w="80" w:type="dxa"/>
            </w:tcMar>
          </w:tcPr>
          <w:p>
            <w:r>
              <w:rPr>
                <w:sz w:val="17"/>
              </w:rPr>
              <w:t>4.7 mm</w:t>
            </w:r>
          </w:p>
        </w:tc>
        <w:tc>
          <w:tcPr>
            <w:tcW w:type="dxa" w:w="2016"/>
            <w:shd w:fill="FFFFFF"/>
            <w:tcMar>
              <w:top w:w="60" w:type="dxa"/>
              <w:bottom w:w="60" w:type="dxa"/>
              <w:left w:w="80" w:type="dxa"/>
              <w:right w:w="80" w:type="dxa"/>
            </w:tcMar>
          </w:tcPr>
          <w:p>
            <w:r>
              <w:rPr>
                <w:sz w:val="17"/>
              </w:rPr>
              <w:t>1.0 mm</w:t>
            </w:r>
          </w:p>
        </w:tc>
        <w:tc>
          <w:tcPr>
            <w:tcW w:type="dxa" w:w="2016"/>
            <w:shd w:fill="FFFFFF"/>
            <w:tcMar>
              <w:top w:w="60" w:type="dxa"/>
              <w:bottom w:w="60" w:type="dxa"/>
              <w:left w:w="80" w:type="dxa"/>
              <w:right w:w="80" w:type="dxa"/>
            </w:tcMar>
          </w:tcPr>
          <w:p>
            <w:r>
              <w:rPr>
                <w:sz w:val="17"/>
              </w:rPr>
              <w:t>60% (statistical_packag)</w:t>
            </w:r>
          </w:p>
        </w:tc>
        <w:tc>
          <w:tcPr>
            <w:tcW w:type="dxa" w:w="2016"/>
            <w:shd w:fill="FFFFFF"/>
            <w:tcMar>
              <w:top w:w="60" w:type="dxa"/>
              <w:bottom w:w="60" w:type="dxa"/>
              <w:left w:w="80" w:type="dxa"/>
              <w:right w:w="80" w:type="dxa"/>
            </w:tcMar>
          </w:tcPr>
          <w:p>
            <w:r>
              <w:rPr>
                <w:b/>
                <w:color w:val="059669"/>
                <w:sz w:val="17"/>
              </w:rPr>
              <w:t>PASS</w:t>
            </w:r>
          </w:p>
        </w:tc>
      </w:tr>
      <w:tr>
        <w:tc>
          <w:tcPr>
            <w:tcW w:type="dxa" w:w="2016"/>
            <w:shd w:fill="F8FAFC"/>
            <w:tcMar>
              <w:top w:w="60" w:type="dxa"/>
              <w:bottom w:w="60" w:type="dxa"/>
              <w:left w:w="80" w:type="dxa"/>
              <w:right w:w="80" w:type="dxa"/>
            </w:tcMar>
          </w:tcPr>
          <w:p>
            <w:r>
              <w:rPr>
                <w:sz w:val="17"/>
              </w:rPr>
              <w:t>Maximum Retail Price (MRP)</w:t>
            </w:r>
          </w:p>
        </w:tc>
        <w:tc>
          <w:tcPr>
            <w:tcW w:type="dxa" w:w="2016"/>
            <w:shd w:fill="F8FAFC"/>
            <w:tcMar>
              <w:top w:w="60" w:type="dxa"/>
              <w:bottom w:w="60" w:type="dxa"/>
              <w:left w:w="80" w:type="dxa"/>
              <w:right w:w="80" w:type="dxa"/>
            </w:tcMar>
          </w:tcPr>
          <w:p>
            <w:r>
              <w:rPr>
                <w:sz w:val="17"/>
              </w:rPr>
              <w:t>N/A</w:t>
            </w:r>
          </w:p>
        </w:tc>
        <w:tc>
          <w:tcPr>
            <w:tcW w:type="dxa" w:w="2016"/>
            <w:shd w:fill="F8FAFC"/>
            <w:tcMar>
              <w:top w:w="60" w:type="dxa"/>
              <w:bottom w:w="60" w:type="dxa"/>
              <w:left w:w="80" w:type="dxa"/>
              <w:right w:w="80" w:type="dxa"/>
            </w:tcMar>
          </w:tcPr>
          <w:p>
            <w:r>
              <w:rPr>
                <w:sz w:val="17"/>
              </w:rPr>
              <w:t>1.0 mm</w:t>
            </w:r>
          </w:p>
        </w:tc>
        <w:tc>
          <w:tcPr>
            <w:tcW w:type="dxa" w:w="2016"/>
            <w:shd w:fill="F8FAFC"/>
            <w:tcMar>
              <w:top w:w="60" w:type="dxa"/>
              <w:bottom w:w="60" w:type="dxa"/>
              <w:left w:w="80" w:type="dxa"/>
              <w:right w:w="80" w:type="dxa"/>
            </w:tcMar>
          </w:tcPr>
          <w:p>
            <w:r>
              <w:rPr>
                <w:sz w:val="17"/>
              </w:rPr>
              <w:t>60% (statistical_packag)</w:t>
            </w:r>
          </w:p>
        </w:tc>
        <w:tc>
          <w:tcPr>
            <w:tcW w:type="dxa" w:w="2016"/>
            <w:shd w:fill="F8FAFC"/>
            <w:tcMar>
              <w:top w:w="60" w:type="dxa"/>
              <w:bottom w:w="60" w:type="dxa"/>
              <w:left w:w="80" w:type="dxa"/>
              <w:right w:w="80" w:type="dxa"/>
            </w:tcMar>
          </w:tcPr>
          <w:p>
            <w:r>
              <w:rPr>
                <w:b/>
                <w:color w:val="D97706"/>
                <w:sz w:val="17"/>
              </w:rPr>
              <w:t>NOT_VERIFIABLE</w:t>
            </w:r>
          </w:p>
        </w:tc>
      </w:tr>
      <w:tr>
        <w:tc>
          <w:tcPr>
            <w:tcW w:type="dxa" w:w="2016"/>
            <w:shd w:fill="FFFFFF"/>
            <w:tcMar>
              <w:top w:w="60" w:type="dxa"/>
              <w:bottom w:w="60" w:type="dxa"/>
              <w:left w:w="80" w:type="dxa"/>
              <w:right w:w="80" w:type="dxa"/>
            </w:tcMar>
          </w:tcPr>
          <w:p>
            <w:r>
              <w:rPr>
                <w:sz w:val="17"/>
              </w:rPr>
              <w:t>Product Name</w:t>
            </w:r>
          </w:p>
        </w:tc>
        <w:tc>
          <w:tcPr>
            <w:tcW w:type="dxa" w:w="2016"/>
            <w:shd w:fill="FFFFFF"/>
            <w:tcMar>
              <w:top w:w="60" w:type="dxa"/>
              <w:bottom w:w="60" w:type="dxa"/>
              <w:left w:w="80" w:type="dxa"/>
              <w:right w:w="80" w:type="dxa"/>
            </w:tcMar>
          </w:tcPr>
          <w:p>
            <w:r>
              <w:rPr>
                <w:sz w:val="17"/>
              </w:rPr>
              <w:t>7.9 mm</w:t>
            </w:r>
          </w:p>
        </w:tc>
        <w:tc>
          <w:tcPr>
            <w:tcW w:type="dxa" w:w="2016"/>
            <w:shd w:fill="FFFFFF"/>
            <w:tcMar>
              <w:top w:w="60" w:type="dxa"/>
              <w:bottom w:w="60" w:type="dxa"/>
              <w:left w:w="80" w:type="dxa"/>
              <w:right w:w="80" w:type="dxa"/>
            </w:tcMar>
          </w:tcPr>
          <w:p>
            <w:r>
              <w:rPr>
                <w:sz w:val="17"/>
              </w:rPr>
              <w:t>1.0 mm</w:t>
            </w:r>
          </w:p>
        </w:tc>
        <w:tc>
          <w:tcPr>
            <w:tcW w:type="dxa" w:w="2016"/>
            <w:shd w:fill="FFFFFF"/>
            <w:tcMar>
              <w:top w:w="60" w:type="dxa"/>
              <w:bottom w:w="60" w:type="dxa"/>
              <w:left w:w="80" w:type="dxa"/>
              <w:right w:w="80" w:type="dxa"/>
            </w:tcMar>
          </w:tcPr>
          <w:p>
            <w:r>
              <w:rPr>
                <w:sz w:val="17"/>
              </w:rPr>
              <w:t>60% (statistical_packag)</w:t>
            </w:r>
          </w:p>
        </w:tc>
        <w:tc>
          <w:tcPr>
            <w:tcW w:type="dxa" w:w="2016"/>
            <w:shd w:fill="FFFFFF"/>
            <w:tcMar>
              <w:top w:w="60" w:type="dxa"/>
              <w:bottom w:w="60" w:type="dxa"/>
              <w:left w:w="80" w:type="dxa"/>
              <w:right w:w="80" w:type="dxa"/>
            </w:tcMar>
          </w:tcPr>
          <w:p>
            <w:r>
              <w:rPr>
                <w:b/>
                <w:color w:val="059669"/>
                <w:sz w:val="17"/>
              </w:rPr>
              <w:t>PASS</w:t>
            </w:r>
          </w:p>
        </w:tc>
      </w:tr>
      <w:tr>
        <w:tc>
          <w:tcPr>
            <w:tcW w:type="dxa" w:w="2016"/>
            <w:shd w:fill="F8FAFC"/>
            <w:tcMar>
              <w:top w:w="60" w:type="dxa"/>
              <w:bottom w:w="60" w:type="dxa"/>
              <w:left w:w="80" w:type="dxa"/>
              <w:right w:w="80" w:type="dxa"/>
            </w:tcMar>
          </w:tcPr>
          <w:p>
            <w:r>
              <w:rPr>
                <w:sz w:val="17"/>
              </w:rPr>
              <w:t>Generic Commodity Name</w:t>
            </w:r>
          </w:p>
        </w:tc>
        <w:tc>
          <w:tcPr>
            <w:tcW w:type="dxa" w:w="2016"/>
            <w:shd w:fill="F8FAFC"/>
            <w:tcMar>
              <w:top w:w="60" w:type="dxa"/>
              <w:bottom w:w="60" w:type="dxa"/>
              <w:left w:w="80" w:type="dxa"/>
              <w:right w:w="80" w:type="dxa"/>
            </w:tcMar>
          </w:tcPr>
          <w:p>
            <w:r>
              <w:rPr>
                <w:sz w:val="17"/>
              </w:rPr>
              <w:t>N/A</w:t>
            </w:r>
          </w:p>
        </w:tc>
        <w:tc>
          <w:tcPr>
            <w:tcW w:type="dxa" w:w="2016"/>
            <w:shd w:fill="F8FAFC"/>
            <w:tcMar>
              <w:top w:w="60" w:type="dxa"/>
              <w:bottom w:w="60" w:type="dxa"/>
              <w:left w:w="80" w:type="dxa"/>
              <w:right w:w="80" w:type="dxa"/>
            </w:tcMar>
          </w:tcPr>
          <w:p>
            <w:r>
              <w:rPr>
                <w:sz w:val="17"/>
              </w:rPr>
              <w:t>1.0 mm</w:t>
            </w:r>
          </w:p>
        </w:tc>
        <w:tc>
          <w:tcPr>
            <w:tcW w:type="dxa" w:w="2016"/>
            <w:shd w:fill="F8FAFC"/>
            <w:tcMar>
              <w:top w:w="60" w:type="dxa"/>
              <w:bottom w:w="60" w:type="dxa"/>
              <w:left w:w="80" w:type="dxa"/>
              <w:right w:w="80" w:type="dxa"/>
            </w:tcMar>
          </w:tcPr>
          <w:p>
            <w:r>
              <w:rPr>
                <w:sz w:val="17"/>
              </w:rPr>
              <w:t>60% (statistical_packag)</w:t>
            </w:r>
          </w:p>
        </w:tc>
        <w:tc>
          <w:tcPr>
            <w:tcW w:type="dxa" w:w="2016"/>
            <w:shd w:fill="F8FAFC"/>
            <w:tcMar>
              <w:top w:w="60" w:type="dxa"/>
              <w:bottom w:w="60" w:type="dxa"/>
              <w:left w:w="80" w:type="dxa"/>
              <w:right w:w="80" w:type="dxa"/>
            </w:tcMar>
          </w:tcPr>
          <w:p>
            <w:r>
              <w:rPr>
                <w:b/>
                <w:color w:val="D97706"/>
                <w:sz w:val="17"/>
              </w:rPr>
              <w:t>NOT_VERIFIABLE</w:t>
            </w:r>
          </w:p>
        </w:tc>
      </w:tr>
      <w:tr>
        <w:tc>
          <w:tcPr>
            <w:tcW w:type="dxa" w:w="2016"/>
            <w:shd w:fill="FFFFFF"/>
            <w:tcMar>
              <w:top w:w="60" w:type="dxa"/>
              <w:bottom w:w="60" w:type="dxa"/>
              <w:left w:w="80" w:type="dxa"/>
              <w:right w:w="80" w:type="dxa"/>
            </w:tcMar>
          </w:tcPr>
          <w:p>
            <w:r>
              <w:rPr>
                <w:sz w:val="17"/>
              </w:rPr>
              <w:t>Manufacturer Identity</w:t>
            </w:r>
          </w:p>
        </w:tc>
        <w:tc>
          <w:tcPr>
            <w:tcW w:type="dxa" w:w="2016"/>
            <w:shd w:fill="FFFFFF"/>
            <w:tcMar>
              <w:top w:w="60" w:type="dxa"/>
              <w:bottom w:w="60" w:type="dxa"/>
              <w:left w:w="80" w:type="dxa"/>
              <w:right w:w="80" w:type="dxa"/>
            </w:tcMar>
          </w:tcPr>
          <w:p>
            <w:r>
              <w:rPr>
                <w:sz w:val="17"/>
              </w:rPr>
              <w:t>2.2 mm</w:t>
            </w:r>
          </w:p>
        </w:tc>
        <w:tc>
          <w:tcPr>
            <w:tcW w:type="dxa" w:w="2016"/>
            <w:shd w:fill="FFFFFF"/>
            <w:tcMar>
              <w:top w:w="60" w:type="dxa"/>
              <w:bottom w:w="60" w:type="dxa"/>
              <w:left w:w="80" w:type="dxa"/>
              <w:right w:w="80" w:type="dxa"/>
            </w:tcMar>
          </w:tcPr>
          <w:p>
            <w:r>
              <w:rPr>
                <w:sz w:val="17"/>
              </w:rPr>
              <w:t>1.0 mm</w:t>
            </w:r>
          </w:p>
        </w:tc>
        <w:tc>
          <w:tcPr>
            <w:tcW w:type="dxa" w:w="2016"/>
            <w:shd w:fill="FFFFFF"/>
            <w:tcMar>
              <w:top w:w="60" w:type="dxa"/>
              <w:bottom w:w="60" w:type="dxa"/>
              <w:left w:w="80" w:type="dxa"/>
              <w:right w:w="80" w:type="dxa"/>
            </w:tcMar>
          </w:tcPr>
          <w:p>
            <w:r>
              <w:rPr>
                <w:sz w:val="17"/>
              </w:rPr>
              <w:t>60% (statistical_packag)</w:t>
            </w:r>
          </w:p>
        </w:tc>
        <w:tc>
          <w:tcPr>
            <w:tcW w:type="dxa" w:w="2016"/>
            <w:shd w:fill="FFFFFF"/>
            <w:tcMar>
              <w:top w:w="60" w:type="dxa"/>
              <w:bottom w:w="60" w:type="dxa"/>
              <w:left w:w="80" w:type="dxa"/>
              <w:right w:w="80" w:type="dxa"/>
            </w:tcMar>
          </w:tcPr>
          <w:p>
            <w:r>
              <w:rPr>
                <w:b/>
                <w:color w:val="059669"/>
                <w:sz w:val="17"/>
              </w:rPr>
              <w:t>PASS</w:t>
            </w:r>
          </w:p>
        </w:tc>
      </w:tr>
      <w:tr>
        <w:tc>
          <w:tcPr>
            <w:tcW w:type="dxa" w:w="2016"/>
            <w:shd w:fill="F8FAFC"/>
            <w:tcMar>
              <w:top w:w="60" w:type="dxa"/>
              <w:bottom w:w="60" w:type="dxa"/>
              <w:left w:w="80" w:type="dxa"/>
              <w:right w:w="80" w:type="dxa"/>
            </w:tcMar>
          </w:tcPr>
          <w:p>
            <w:r>
              <w:rPr>
                <w:sz w:val="17"/>
              </w:rPr>
              <w:t>Consumer Care Cell</w:t>
            </w:r>
          </w:p>
        </w:tc>
        <w:tc>
          <w:tcPr>
            <w:tcW w:type="dxa" w:w="2016"/>
            <w:shd w:fill="F8FAFC"/>
            <w:tcMar>
              <w:top w:w="60" w:type="dxa"/>
              <w:bottom w:w="60" w:type="dxa"/>
              <w:left w:w="80" w:type="dxa"/>
              <w:right w:w="80" w:type="dxa"/>
            </w:tcMar>
          </w:tcPr>
          <w:p>
            <w:r>
              <w:rPr>
                <w:sz w:val="17"/>
              </w:rPr>
              <w:t>N/A</w:t>
            </w:r>
          </w:p>
        </w:tc>
        <w:tc>
          <w:tcPr>
            <w:tcW w:type="dxa" w:w="2016"/>
            <w:shd w:fill="F8FAFC"/>
            <w:tcMar>
              <w:top w:w="60" w:type="dxa"/>
              <w:bottom w:w="60" w:type="dxa"/>
              <w:left w:w="80" w:type="dxa"/>
              <w:right w:w="80" w:type="dxa"/>
            </w:tcMar>
          </w:tcPr>
          <w:p>
            <w:r>
              <w:rPr>
                <w:sz w:val="17"/>
              </w:rPr>
              <w:t>1.0 mm</w:t>
            </w:r>
          </w:p>
        </w:tc>
        <w:tc>
          <w:tcPr>
            <w:tcW w:type="dxa" w:w="2016"/>
            <w:shd w:fill="F8FAFC"/>
            <w:tcMar>
              <w:top w:w="60" w:type="dxa"/>
              <w:bottom w:w="60" w:type="dxa"/>
              <w:left w:w="80" w:type="dxa"/>
              <w:right w:w="80" w:type="dxa"/>
            </w:tcMar>
          </w:tcPr>
          <w:p>
            <w:r>
              <w:rPr>
                <w:sz w:val="17"/>
              </w:rPr>
              <w:t>60% (statistical_packag)</w:t>
            </w:r>
          </w:p>
        </w:tc>
        <w:tc>
          <w:tcPr>
            <w:tcW w:type="dxa" w:w="2016"/>
            <w:shd w:fill="F8FAFC"/>
            <w:tcMar>
              <w:top w:w="60" w:type="dxa"/>
              <w:bottom w:w="60" w:type="dxa"/>
              <w:left w:w="80" w:type="dxa"/>
              <w:right w:w="80" w:type="dxa"/>
            </w:tcMar>
          </w:tcPr>
          <w:p>
            <w:r>
              <w:rPr>
                <w:b/>
                <w:color w:val="D97706"/>
                <w:sz w:val="17"/>
              </w:rPr>
              <w:t>NOT_VERIFIABLE</w:t>
            </w:r>
          </w:p>
        </w:tc>
      </w:tr>
      <w:tr>
        <w:tc>
          <w:tcPr>
            <w:tcW w:type="dxa" w:w="2016"/>
            <w:shd w:fill="FFFFFF"/>
            <w:tcMar>
              <w:top w:w="60" w:type="dxa"/>
              <w:bottom w:w="60" w:type="dxa"/>
              <w:left w:w="80" w:type="dxa"/>
              <w:right w:w="80" w:type="dxa"/>
            </w:tcMar>
          </w:tcPr>
          <w:p>
            <w:r>
              <w:rPr>
                <w:sz w:val="17"/>
              </w:rPr>
              <w:t>Date of Packaging/Mfg</w:t>
            </w:r>
          </w:p>
        </w:tc>
        <w:tc>
          <w:tcPr>
            <w:tcW w:type="dxa" w:w="2016"/>
            <w:shd w:fill="FFFFFF"/>
            <w:tcMar>
              <w:top w:w="60" w:type="dxa"/>
              <w:bottom w:w="60" w:type="dxa"/>
              <w:left w:w="80" w:type="dxa"/>
              <w:right w:w="80" w:type="dxa"/>
            </w:tcMar>
          </w:tcPr>
          <w:p>
            <w:r>
              <w:rPr>
                <w:sz w:val="17"/>
              </w:rPr>
              <w:t>N/A</w:t>
            </w:r>
          </w:p>
        </w:tc>
        <w:tc>
          <w:tcPr>
            <w:tcW w:type="dxa" w:w="2016"/>
            <w:shd w:fill="FFFFFF"/>
            <w:tcMar>
              <w:top w:w="60" w:type="dxa"/>
              <w:bottom w:w="60" w:type="dxa"/>
              <w:left w:w="80" w:type="dxa"/>
              <w:right w:w="80" w:type="dxa"/>
            </w:tcMar>
          </w:tcPr>
          <w:p>
            <w:r>
              <w:rPr>
                <w:sz w:val="17"/>
              </w:rPr>
              <w:t>1.0 mm</w:t>
            </w:r>
          </w:p>
        </w:tc>
        <w:tc>
          <w:tcPr>
            <w:tcW w:type="dxa" w:w="2016"/>
            <w:shd w:fill="FFFFFF"/>
            <w:tcMar>
              <w:top w:w="60" w:type="dxa"/>
              <w:bottom w:w="60" w:type="dxa"/>
              <w:left w:w="80" w:type="dxa"/>
              <w:right w:w="80" w:type="dxa"/>
            </w:tcMar>
          </w:tcPr>
          <w:p>
            <w:r>
              <w:rPr>
                <w:sz w:val="17"/>
              </w:rPr>
              <w:t>60% (statistical_packag)</w:t>
            </w:r>
          </w:p>
        </w:tc>
        <w:tc>
          <w:tcPr>
            <w:tcW w:type="dxa" w:w="2016"/>
            <w:shd w:fill="FFFFFF"/>
            <w:tcMar>
              <w:top w:w="60" w:type="dxa"/>
              <w:bottom w:w="60" w:type="dxa"/>
              <w:left w:w="80" w:type="dxa"/>
              <w:right w:w="80" w:type="dxa"/>
            </w:tcMar>
          </w:tcPr>
          <w:p>
            <w:r>
              <w:rPr>
                <w:b/>
                <w:color w:val="D97706"/>
                <w:sz w:val="17"/>
              </w:rPr>
              <w:t>NOT_VERIFIABLE</w:t>
            </w:r>
          </w:p>
        </w:tc>
      </w:tr>
    </w:tbl>
    <w:p>
      <w:pPr>
        <w:spacing w:before="40" w:after="80"/>
      </w:pPr>
      <w:r>
        <w:rPr>
          <w:i/>
          <w:color w:val="64748B"/>
          <w:sz w:val="16"/>
        </w:rPr>
        <w:t>Technical Notice: ESTIMATED SCALE: User physical package dimensions were not provided. Character height computed using statistical retail packaging tier heuristic. For definitive legal enforcement under Rule 7, physical micro-caliper verification is required.</w:t>
      </w:r>
    </w:p>
    <w:p>
      <w:pPr>
        <w:spacing w:after="80"/>
      </w:pPr>
    </w:p>
    <w:p>
      <w:pPr>
        <w:spacing w:after="80"/>
      </w:pPr>
      <w:r>
        <w:rPr>
          <w:b/>
          <w:color w:val="0F2744"/>
          <w:sz w:val="22"/>
        </w:rPr>
        <w:t>4. Declaration Placement &amp; Grouping (Rule 8, PCR 2011)</w:t>
      </w:r>
    </w:p>
    <w:tbl>
      <w:tblPr>
        <w:tblW w:type="auto" w:w="0"/>
        <w:jc w:val="center"/>
        <w:tblLook w:firstColumn="1" w:firstRow="1" w:lastColumn="0" w:lastRow="0" w:noHBand="0" w:noVBand="1" w:val="04A0"/>
      </w:tblPr>
      <w:tblGrid>
        <w:gridCol w:w="2520"/>
        <w:gridCol w:w="2520"/>
        <w:gridCol w:w="2520"/>
        <w:gridCol w:w="2520"/>
      </w:tblGrid>
      <w:tr>
        <w:tc>
          <w:tcPr>
            <w:tcW w:type="dxa" w:w="2520"/>
            <w:shd w:fill="0F2744"/>
            <w:tcMar>
              <w:top w:w="80" w:type="dxa"/>
              <w:bottom w:w="80" w:type="dxa"/>
              <w:left w:w="80" w:type="dxa"/>
              <w:right w:w="80" w:type="dxa"/>
            </w:tcMar>
          </w:tcPr>
          <w:p>
            <w:r>
              <w:rPr>
                <w:b/>
                <w:color w:val="FFFFFF"/>
                <w:sz w:val="17"/>
              </w:rPr>
              <w:t>Rule 8 Dimension</w:t>
            </w:r>
          </w:p>
        </w:tc>
        <w:tc>
          <w:tcPr>
            <w:tcW w:type="dxa" w:w="2520"/>
            <w:shd w:fill="0F2744"/>
            <w:tcMar>
              <w:top w:w="80" w:type="dxa"/>
              <w:bottom w:w="80" w:type="dxa"/>
              <w:left w:w="80" w:type="dxa"/>
              <w:right w:w="80" w:type="dxa"/>
            </w:tcMar>
          </w:tcPr>
          <w:p>
            <w:r>
              <w:rPr>
                <w:b/>
                <w:color w:val="FFFFFF"/>
                <w:sz w:val="17"/>
              </w:rPr>
              <w:t>Statutory Standard</w:t>
            </w:r>
          </w:p>
        </w:tc>
        <w:tc>
          <w:tcPr>
            <w:tcW w:type="dxa" w:w="2520"/>
            <w:shd w:fill="0F2744"/>
            <w:tcMar>
              <w:top w:w="80" w:type="dxa"/>
              <w:bottom w:w="80" w:type="dxa"/>
              <w:left w:w="80" w:type="dxa"/>
              <w:right w:w="80" w:type="dxa"/>
            </w:tcMar>
          </w:tcPr>
          <w:p>
            <w:r>
              <w:rPr>
                <w:b/>
                <w:color w:val="FFFFFF"/>
                <w:sz w:val="17"/>
              </w:rPr>
              <w:t>Inspection Finding</w:t>
            </w:r>
          </w:p>
        </w:tc>
        <w:tc>
          <w:tcPr>
            <w:tcW w:type="dxa" w:w="2520"/>
            <w:shd w:fill="0F2744"/>
            <w:tcMar>
              <w:top w:w="80" w:type="dxa"/>
              <w:bottom w:w="80" w:type="dxa"/>
              <w:left w:w="80" w:type="dxa"/>
              <w:right w:w="80" w:type="dxa"/>
            </w:tcMar>
          </w:tcPr>
          <w:p>
            <w:r>
              <w:rPr>
                <w:b/>
                <w:color w:val="FFFFFF"/>
                <w:sz w:val="17"/>
              </w:rPr>
              <w:t>Verdict</w:t>
            </w:r>
          </w:p>
        </w:tc>
      </w:tr>
      <w:tr>
        <w:tc>
          <w:tcPr>
            <w:tcW w:type="dxa" w:w="2520"/>
            <w:shd w:fill="FFFFFF"/>
            <w:tcMar>
              <w:top w:w="60" w:type="dxa"/>
              <w:bottom w:w="60" w:type="dxa"/>
              <w:left w:w="80" w:type="dxa"/>
              <w:right w:w="80" w:type="dxa"/>
            </w:tcMar>
          </w:tcPr>
          <w:p>
            <w:r>
              <w:rPr>
                <w:sz w:val="17"/>
              </w:rPr>
              <w:t>PDP Spatial Grouping</w:t>
              <w:br/>
              <w:t>(Rule 8(1) &amp; 8(2))</w:t>
            </w:r>
          </w:p>
        </w:tc>
        <w:tc>
          <w:tcPr>
            <w:tcW w:type="dxa" w:w="2520"/>
            <w:shd w:fill="FFFFFF"/>
            <w:tcMar>
              <w:top w:w="60" w:type="dxa"/>
              <w:bottom w:w="60" w:type="dxa"/>
              <w:left w:w="80" w:type="dxa"/>
              <w:right w:w="80" w:type="dxa"/>
            </w:tcMar>
          </w:tcPr>
          <w:p>
            <w:r>
              <w:rPr>
                <w:sz w:val="17"/>
              </w:rPr>
              <w:t>Core declarations must appear grouped on Principal Display Panel</w:t>
            </w:r>
          </w:p>
        </w:tc>
        <w:tc>
          <w:tcPr>
            <w:tcW w:type="dxa" w:w="2520"/>
            <w:shd w:fill="FFFFFF"/>
            <w:tcMar>
              <w:top w:w="60" w:type="dxa"/>
              <w:bottom w:w="60" w:type="dxa"/>
              <w:left w:w="80" w:type="dxa"/>
              <w:right w:w="80" w:type="dxa"/>
            </w:tcMar>
          </w:tcPr>
          <w:p>
            <w:r>
              <w:rPr>
                <w:sz w:val="17"/>
              </w:rPr>
              <w:t>2 core declarations (net_quantity, manufacturer) are grouped within a cohesive bounding cluster on the packagi</w:t>
            </w:r>
          </w:p>
        </w:tc>
        <w:tc>
          <w:tcPr>
            <w:tcW w:type="dxa" w:w="2520"/>
            <w:shd w:fill="FFFFFF"/>
            <w:tcMar>
              <w:top w:w="60" w:type="dxa"/>
              <w:bottom w:w="60" w:type="dxa"/>
              <w:left w:w="80" w:type="dxa"/>
              <w:right w:w="80" w:type="dxa"/>
            </w:tcMar>
          </w:tcPr>
          <w:p>
            <w:r>
              <w:rPr>
                <w:b/>
                <w:color w:val="059669"/>
                <w:sz w:val="17"/>
              </w:rPr>
              <w:t>PASS</w:t>
            </w:r>
          </w:p>
        </w:tc>
      </w:tr>
      <w:tr>
        <w:tc>
          <w:tcPr>
            <w:tcW w:type="dxa" w:w="2520"/>
            <w:shd w:fill="F8FAFC"/>
            <w:tcMar>
              <w:top w:w="60" w:type="dxa"/>
              <w:bottom w:w="60" w:type="dxa"/>
              <w:left w:w="80" w:type="dxa"/>
              <w:right w:w="80" w:type="dxa"/>
            </w:tcMar>
          </w:tcPr>
          <w:p>
            <w:r>
              <w:rPr>
                <w:sz w:val="17"/>
              </w:rPr>
              <w:t>Net Qty Clear Space</w:t>
              <w:br/>
              <w:t>(Rule 8(1) Proviso)</w:t>
            </w:r>
          </w:p>
        </w:tc>
        <w:tc>
          <w:tcPr>
            <w:tcW w:type="dxa" w:w="2520"/>
            <w:shd w:fill="F8FAFC"/>
            <w:tcMar>
              <w:top w:w="60" w:type="dxa"/>
              <w:bottom w:w="60" w:type="dxa"/>
              <w:left w:w="80" w:type="dxa"/>
              <w:right w:w="80" w:type="dxa"/>
            </w:tcMar>
          </w:tcPr>
          <w:p>
            <w:r>
              <w:rPr>
                <w:sz w:val="17"/>
              </w:rPr>
              <w:t>Free from print: 1x numeral height above/below, 2x left/right</w:t>
            </w:r>
          </w:p>
        </w:tc>
        <w:tc>
          <w:tcPr>
            <w:tcW w:type="dxa" w:w="2520"/>
            <w:shd w:fill="F8FAFC"/>
            <w:tcMar>
              <w:top w:w="60" w:type="dxa"/>
              <w:bottom w:w="60" w:type="dxa"/>
              <w:left w:w="80" w:type="dxa"/>
              <w:right w:w="80" w:type="dxa"/>
            </w:tcMar>
          </w:tcPr>
          <w:p>
            <w:r>
              <w:rPr>
                <w:sz w:val="17"/>
              </w:rPr>
              <w:t>Printed information encroaches into the statutory clear space surrounding the net quantity numeral in violatio</w:t>
            </w:r>
          </w:p>
        </w:tc>
        <w:tc>
          <w:tcPr>
            <w:tcW w:type="dxa" w:w="2520"/>
            <w:shd w:fill="F8FAFC"/>
            <w:tcMar>
              <w:top w:w="60" w:type="dxa"/>
              <w:bottom w:w="60" w:type="dxa"/>
              <w:left w:w="80" w:type="dxa"/>
              <w:right w:w="80" w:type="dxa"/>
            </w:tcMar>
          </w:tcPr>
          <w:p>
            <w:r>
              <w:rPr>
                <w:b/>
                <w:color w:val="DC2626"/>
                <w:sz w:val="17"/>
              </w:rPr>
              <w:t>FAIL</w:t>
            </w:r>
          </w:p>
        </w:tc>
      </w:tr>
    </w:tbl>
    <w:p>
      <w:pPr>
        <w:spacing w:after="80"/>
      </w:pPr>
    </w:p>
    <w:p>
      <w:pPr>
        <w:spacing w:after="80"/>
      </w:pPr>
      <w:r>
        <w:rPr>
          <w:b/>
          <w:color w:val="0F2744"/>
          <w:sz w:val="22"/>
        </w:rPr>
        <w:t>5. Statutory Violations &amp; Non-Compliance Infractions</w:t>
      </w:r>
    </w:p>
    <w:tbl>
      <w:tblPr>
        <w:tblW w:type="auto" w:w="0"/>
        <w:jc w:val="center"/>
        <w:tblLook w:firstColumn="1" w:firstRow="1" w:lastColumn="0" w:lastRow="0" w:noHBand="0" w:noVBand="1" w:val="04A0"/>
      </w:tblPr>
      <w:tblGrid>
        <w:gridCol w:w="2520"/>
        <w:gridCol w:w="2520"/>
        <w:gridCol w:w="2520"/>
        <w:gridCol w:w="2520"/>
      </w:tblGrid>
      <w:tr>
        <w:tc>
          <w:tcPr>
            <w:tcW w:type="dxa" w:w="2520"/>
            <w:shd w:fill="0F2744"/>
            <w:tcMar>
              <w:top w:w="80" w:type="dxa"/>
              <w:bottom w:w="80" w:type="dxa"/>
              <w:left w:w="80" w:type="dxa"/>
              <w:right w:w="80" w:type="dxa"/>
            </w:tcMar>
          </w:tcPr>
          <w:p>
            <w:r>
              <w:rPr>
                <w:b/>
                <w:color w:val="FFFFFF"/>
                <w:sz w:val="17"/>
              </w:rPr>
              <w:t>#</w:t>
            </w:r>
          </w:p>
        </w:tc>
        <w:tc>
          <w:tcPr>
            <w:tcW w:type="dxa" w:w="2520"/>
            <w:shd w:fill="0F2744"/>
            <w:tcMar>
              <w:top w:w="80" w:type="dxa"/>
              <w:bottom w:w="80" w:type="dxa"/>
              <w:left w:w="80" w:type="dxa"/>
              <w:right w:w="80" w:type="dxa"/>
            </w:tcMar>
          </w:tcPr>
          <w:p>
            <w:r>
              <w:rPr>
                <w:b/>
                <w:color w:val="FFFFFF"/>
                <w:sz w:val="17"/>
              </w:rPr>
              <w:t>Field / Subject</w:t>
            </w:r>
          </w:p>
        </w:tc>
        <w:tc>
          <w:tcPr>
            <w:tcW w:type="dxa" w:w="2520"/>
            <w:shd w:fill="0F2744"/>
            <w:tcMar>
              <w:top w:w="80" w:type="dxa"/>
              <w:bottom w:w="80" w:type="dxa"/>
              <w:left w:w="80" w:type="dxa"/>
              <w:right w:w="80" w:type="dxa"/>
            </w:tcMar>
          </w:tcPr>
          <w:p>
            <w:r>
              <w:rPr>
                <w:b/>
                <w:color w:val="FFFFFF"/>
                <w:sz w:val="17"/>
              </w:rPr>
              <w:t>Violation &amp; Legal Citation</w:t>
            </w:r>
          </w:p>
        </w:tc>
        <w:tc>
          <w:tcPr>
            <w:tcW w:type="dxa" w:w="2520"/>
            <w:shd w:fill="0F2744"/>
            <w:tcMar>
              <w:top w:w="80" w:type="dxa"/>
              <w:bottom w:w="80" w:type="dxa"/>
              <w:left w:w="80" w:type="dxa"/>
              <w:right w:w="80" w:type="dxa"/>
            </w:tcMar>
          </w:tcPr>
          <w:p>
            <w:r>
              <w:rPr>
                <w:b/>
                <w:color w:val="FFFFFF"/>
                <w:sz w:val="17"/>
              </w:rPr>
              <w:t>Severity</w:t>
            </w:r>
          </w:p>
        </w:tc>
      </w:tr>
      <w:tr>
        <w:tc>
          <w:tcPr>
            <w:tcW w:type="dxa" w:w="2520"/>
            <w:shd w:fill="FFFFFF"/>
            <w:tcMar>
              <w:top w:w="60" w:type="dxa"/>
              <w:bottom w:w="60" w:type="dxa"/>
              <w:left w:w="80" w:type="dxa"/>
              <w:right w:w="80" w:type="dxa"/>
            </w:tcMar>
          </w:tcPr>
          <w:p>
            <w:r>
              <w:rPr>
                <w:sz w:val="17"/>
              </w:rPr>
              <w:t>1</w:t>
            </w:r>
          </w:p>
        </w:tc>
        <w:tc>
          <w:tcPr>
            <w:tcW w:type="dxa" w:w="2520"/>
            <w:shd w:fill="FFFFFF"/>
            <w:tcMar>
              <w:top w:w="60" w:type="dxa"/>
              <w:bottom w:w="60" w:type="dxa"/>
              <w:left w:w="80" w:type="dxa"/>
              <w:right w:w="80" w:type="dxa"/>
            </w:tcMar>
          </w:tcPr>
          <w:p>
            <w:r>
              <w:rPr>
                <w:sz w:val="17"/>
              </w:rPr>
              <w:t>Mrp</w:t>
            </w:r>
          </w:p>
        </w:tc>
        <w:tc>
          <w:tcPr>
            <w:tcW w:type="dxa" w:w="2520"/>
            <w:shd w:fill="FFFFFF"/>
            <w:tcMar>
              <w:top w:w="60" w:type="dxa"/>
              <w:bottom w:w="60" w:type="dxa"/>
              <w:left w:w="80" w:type="dxa"/>
              <w:right w:w="80" w:type="dxa"/>
            </w:tcMar>
          </w:tcPr>
          <w:p>
            <w:r>
              <w:rPr>
                <w:sz w:val="17"/>
              </w:rPr>
              <w:t>Maximum Retail Price (MRP) declaration is completely missing from the package in violation of Rule 6(1)(e) and Section 18 of the Act.</w:t>
              <w:br/>
            </w:r>
            <w:r>
              <w:rPr>
                <w:b/>
                <w:color w:val="1E40AF"/>
                <w:sz w:val="16"/>
              </w:rPr>
              <w:t>Citation: Rule 6(1)(e), Rule 2(m), PCR 2011 and Section 18, Legal Metrology Act, 2009</w:t>
            </w:r>
          </w:p>
        </w:tc>
        <w:tc>
          <w:tcPr>
            <w:tcW w:type="dxa" w:w="2520"/>
            <w:shd w:fill="FFFFFF"/>
            <w:tcMar>
              <w:top w:w="60" w:type="dxa"/>
              <w:bottom w:w="60" w:type="dxa"/>
              <w:left w:w="80" w:type="dxa"/>
              <w:right w:w="80" w:type="dxa"/>
            </w:tcMar>
          </w:tcPr>
          <w:p>
            <w:r>
              <w:rPr>
                <w:b/>
                <w:color w:val="DC2626"/>
                <w:sz w:val="17"/>
              </w:rPr>
              <w:t>HIGH</w:t>
            </w:r>
          </w:p>
        </w:tc>
      </w:tr>
      <w:tr>
        <w:tc>
          <w:tcPr>
            <w:tcW w:type="dxa" w:w="2520"/>
            <w:shd w:fill="F8FAFC"/>
            <w:tcMar>
              <w:top w:w="60" w:type="dxa"/>
              <w:bottom w:w="60" w:type="dxa"/>
              <w:left w:w="80" w:type="dxa"/>
              <w:right w:w="80" w:type="dxa"/>
            </w:tcMar>
          </w:tcPr>
          <w:p>
            <w:r>
              <w:rPr>
                <w:sz w:val="17"/>
              </w:rPr>
              <w:t>2</w:t>
            </w:r>
          </w:p>
        </w:tc>
        <w:tc>
          <w:tcPr>
            <w:tcW w:type="dxa" w:w="2520"/>
            <w:shd w:fill="F8FAFC"/>
            <w:tcMar>
              <w:top w:w="60" w:type="dxa"/>
              <w:bottom w:w="60" w:type="dxa"/>
              <w:left w:w="80" w:type="dxa"/>
              <w:right w:w="80" w:type="dxa"/>
            </w:tcMar>
          </w:tcPr>
          <w:p>
            <w:r>
              <w:rPr>
                <w:sz w:val="17"/>
              </w:rPr>
              <w:t>Unit Sale Price</w:t>
            </w:r>
          </w:p>
        </w:tc>
        <w:tc>
          <w:tcPr>
            <w:tcW w:type="dxa" w:w="2520"/>
            <w:shd w:fill="F8FAFC"/>
            <w:tcMar>
              <w:top w:w="60" w:type="dxa"/>
              <w:bottom w:w="60" w:type="dxa"/>
              <w:left w:w="80" w:type="dxa"/>
              <w:right w:w="80" w:type="dxa"/>
            </w:tcMar>
          </w:tcPr>
          <w:p>
            <w:r>
              <w:rPr>
                <w:sz w:val="17"/>
              </w:rPr>
              <w:t>Unit Sale Price (USP) is not declared on pre-packaged commodity exceeding 1 unit/g/ml in violation of Rule 6(1)(ea).</w:t>
              <w:br/>
            </w:r>
            <w:r>
              <w:rPr>
                <w:b/>
                <w:color w:val="1E40AF"/>
                <w:sz w:val="16"/>
              </w:rPr>
              <w:t>Citation: Rule 6(1)(ea) &amp; Rule 6(11), Legal Metrology (Packaged Commodities) Rules, 2011</w:t>
            </w:r>
          </w:p>
        </w:tc>
        <w:tc>
          <w:tcPr>
            <w:tcW w:type="dxa" w:w="2520"/>
            <w:shd w:fill="F8FAFC"/>
            <w:tcMar>
              <w:top w:w="60" w:type="dxa"/>
              <w:bottom w:w="60" w:type="dxa"/>
              <w:left w:w="80" w:type="dxa"/>
              <w:right w:w="80" w:type="dxa"/>
            </w:tcMar>
          </w:tcPr>
          <w:p>
            <w:r>
              <w:rPr>
                <w:b/>
                <w:color w:val="D97706"/>
                <w:sz w:val="17"/>
              </w:rPr>
              <w:t>MEDIUM</w:t>
            </w:r>
          </w:p>
        </w:tc>
      </w:tr>
      <w:tr>
        <w:tc>
          <w:tcPr>
            <w:tcW w:type="dxa" w:w="2520"/>
            <w:shd w:fill="FFFFFF"/>
            <w:tcMar>
              <w:top w:w="60" w:type="dxa"/>
              <w:bottom w:w="60" w:type="dxa"/>
              <w:left w:w="80" w:type="dxa"/>
              <w:right w:w="80" w:type="dxa"/>
            </w:tcMar>
          </w:tcPr>
          <w:p>
            <w:r>
              <w:rPr>
                <w:sz w:val="17"/>
              </w:rPr>
              <w:t>3</w:t>
            </w:r>
          </w:p>
        </w:tc>
        <w:tc>
          <w:tcPr>
            <w:tcW w:type="dxa" w:w="2520"/>
            <w:shd w:fill="FFFFFF"/>
            <w:tcMar>
              <w:top w:w="60" w:type="dxa"/>
              <w:bottom w:w="60" w:type="dxa"/>
              <w:left w:w="80" w:type="dxa"/>
              <w:right w:w="80" w:type="dxa"/>
            </w:tcMar>
          </w:tcPr>
          <w:p>
            <w:r>
              <w:rPr>
                <w:sz w:val="17"/>
              </w:rPr>
              <w:t>Consumer Care</w:t>
            </w:r>
          </w:p>
        </w:tc>
        <w:tc>
          <w:tcPr>
            <w:tcW w:type="dxa" w:w="2520"/>
            <w:shd w:fill="FFFFFF"/>
            <w:tcMar>
              <w:top w:w="60" w:type="dxa"/>
              <w:bottom w:w="60" w:type="dxa"/>
              <w:left w:w="80" w:type="dxa"/>
              <w:right w:w="80" w:type="dxa"/>
            </w:tcMar>
          </w:tcPr>
          <w:p>
            <w:r>
              <w:rPr>
                <w:sz w:val="17"/>
              </w:rPr>
              <w:t>Consumer care helpline or grievance address is missing from the package in violation of Rule 6(2).</w:t>
              <w:br/>
            </w:r>
            <w:r>
              <w:rPr>
                <w:b/>
                <w:color w:val="1E40AF"/>
                <w:sz w:val="16"/>
              </w:rPr>
              <w:t>Citation: Rule 6(2), Legal Metrology (Packaged Commodities) Rules, 2011</w:t>
            </w:r>
          </w:p>
        </w:tc>
        <w:tc>
          <w:tcPr>
            <w:tcW w:type="dxa" w:w="2520"/>
            <w:shd w:fill="FFFFFF"/>
            <w:tcMar>
              <w:top w:w="60" w:type="dxa"/>
              <w:bottom w:w="60" w:type="dxa"/>
              <w:left w:w="80" w:type="dxa"/>
              <w:right w:w="80" w:type="dxa"/>
            </w:tcMar>
          </w:tcPr>
          <w:p>
            <w:r>
              <w:rPr>
                <w:b/>
                <w:color w:val="DC2626"/>
                <w:sz w:val="17"/>
              </w:rPr>
              <w:t>HIGH</w:t>
            </w:r>
          </w:p>
        </w:tc>
      </w:tr>
      <w:tr>
        <w:tc>
          <w:tcPr>
            <w:tcW w:type="dxa" w:w="2520"/>
            <w:shd w:fill="F8FAFC"/>
            <w:tcMar>
              <w:top w:w="60" w:type="dxa"/>
              <w:bottom w:w="60" w:type="dxa"/>
              <w:left w:w="80" w:type="dxa"/>
              <w:right w:w="80" w:type="dxa"/>
            </w:tcMar>
          </w:tcPr>
          <w:p>
            <w:r>
              <w:rPr>
                <w:sz w:val="17"/>
              </w:rPr>
              <w:t>4</w:t>
            </w:r>
          </w:p>
        </w:tc>
        <w:tc>
          <w:tcPr>
            <w:tcW w:type="dxa" w:w="2520"/>
            <w:shd w:fill="F8FAFC"/>
            <w:tcMar>
              <w:top w:w="60" w:type="dxa"/>
              <w:bottom w:w="60" w:type="dxa"/>
              <w:left w:w="80" w:type="dxa"/>
              <w:right w:w="80" w:type="dxa"/>
            </w:tcMar>
          </w:tcPr>
          <w:p>
            <w:r>
              <w:rPr>
                <w:sz w:val="17"/>
              </w:rPr>
              <w:t>Declaration Placement</w:t>
            </w:r>
          </w:p>
        </w:tc>
        <w:tc>
          <w:tcPr>
            <w:tcW w:type="dxa" w:w="2520"/>
            <w:shd w:fill="F8FAFC"/>
            <w:tcMar>
              <w:top w:w="60" w:type="dxa"/>
              <w:bottom w:w="60" w:type="dxa"/>
              <w:left w:w="80" w:type="dxa"/>
              <w:right w:w="80" w:type="dxa"/>
            </w:tcMar>
          </w:tcPr>
          <w:p>
            <w:r>
              <w:rPr>
                <w:sz w:val="17"/>
              </w:rPr>
              <w:t>Rule 8 placement violation detected: Printed information encroaches into the statutory clear space surrounding the net quantity numeral in violation of Rule 8(1) Proviso. Detected 1 encroaching text element(s) (e.g. 'MRPINCLOFALLTAXESIMFD.&amp;USEBEFORESEEONFLAP').</w:t>
              <w:br/>
            </w:r>
            <w:r>
              <w:rPr>
                <w:b/>
                <w:color w:val="1E40AF"/>
                <w:sz w:val="16"/>
              </w:rPr>
              <w:t>Citation: Rule 8(1) &amp; 8(2), Legal Metrology (Packaged Commodities) Rules, 2011</w:t>
            </w:r>
          </w:p>
        </w:tc>
        <w:tc>
          <w:tcPr>
            <w:tcW w:type="dxa" w:w="2520"/>
            <w:shd w:fill="F8FAFC"/>
            <w:tcMar>
              <w:top w:w="60" w:type="dxa"/>
              <w:bottom w:w="60" w:type="dxa"/>
              <w:left w:w="80" w:type="dxa"/>
              <w:right w:w="80" w:type="dxa"/>
            </w:tcMar>
          </w:tcPr>
          <w:p>
            <w:r>
              <w:rPr>
                <w:b/>
                <w:color w:val="DC2626"/>
                <w:sz w:val="17"/>
              </w:rPr>
              <w:t>HIGH</w:t>
            </w:r>
          </w:p>
        </w:tc>
      </w:tr>
    </w:tbl>
    <w:p>
      <w:pPr>
        <w:spacing w:after="160"/>
      </w:pPr>
    </w:p>
    <w:p>
      <w:pPr>
        <w:spacing w:before="160" w:after="40"/>
      </w:pPr>
      <w:r>
        <w:rPr>
          <w:b/>
          <w:color w:val="0F2744"/>
          <w:sz w:val="22"/>
        </w:rPr>
        <w:t>6. Officer Verification &amp; Sign-off Block</w:t>
      </w:r>
    </w:p>
    <w:tbl>
      <w:tblPr>
        <w:tblW w:type="auto" w:w="0"/>
        <w:jc w:val="center"/>
        <w:tblLook w:firstColumn="1" w:firstRow="1" w:lastColumn="0" w:lastRow="0" w:noHBand="0" w:noVBand="1" w:val="04A0"/>
      </w:tblPr>
      <w:tblGrid>
        <w:gridCol w:w="5040"/>
        <w:gridCol w:w="5040"/>
      </w:tblGrid>
      <w:tr>
        <w:tc>
          <w:tcPr>
            <w:tcW w:type="dxa" w:w="5040"/>
            <w:shd w:fill="F8FAFC"/>
            <w:tcMar>
              <w:top w:w="80" w:type="dxa"/>
              <w:bottom w:w="80" w:type="dxa"/>
              <w:left w:w="100" w:type="dxa"/>
              <w:right w:w="100" w:type="dxa"/>
            </w:tcMar>
          </w:tcPr>
          <w:p>
            <w:r>
              <w:rPr>
                <w:sz w:val="18"/>
              </w:rPr>
              <w:t>Inspecting Officer: Legal Metrology Officer</w:t>
              <w:br/>
              <w:t>Designation: Legal Metrology Inspector</w:t>
              <w:br/>
              <w:t>Department: Consumer Affairs</w:t>
            </w:r>
          </w:p>
        </w:tc>
        <w:tc>
          <w:tcPr>
            <w:tcW w:type="dxa" w:w="5040"/>
            <w:shd w:fill="F8FAFC"/>
            <w:tcMar>
              <w:top w:w="80" w:type="dxa"/>
              <w:bottom w:w="80" w:type="dxa"/>
              <w:left w:w="100" w:type="dxa"/>
              <w:right w:w="100" w:type="dxa"/>
            </w:tcMar>
          </w:tcPr>
          <w:p>
            <w:r>
              <w:rPr>
                <w:sz w:val="18"/>
              </w:rPr>
              <w:t>Official Stamp &amp; Signature:</w:t>
              <w:br/>
              <w:br/>
              <w:t>__________________________________</w:t>
            </w:r>
          </w:p>
        </w:tc>
      </w:tr>
      <w:tr>
        <w:tc>
          <w:tcPr>
            <w:tcW w:type="dxa" w:w="5040"/>
            <w:shd w:fill="F8FAFC"/>
            <w:tcMar>
              <w:top w:w="80" w:type="dxa"/>
              <w:bottom w:w="80" w:type="dxa"/>
              <w:left w:w="100" w:type="dxa"/>
              <w:right w:w="100" w:type="dxa"/>
            </w:tcMar>
          </w:tcPr>
          <w:p>
            <w:r>
              <w:rPr>
                <w:sz w:val="17"/>
              </w:rPr>
              <w:t>Report Generated: 2026-09-12 06:46:04</w:t>
            </w:r>
          </w:p>
        </w:tc>
        <w:tc>
          <w:tcPr>
            <w:tcW w:type="dxa" w:w="5040"/>
            <w:shd w:fill="F8FAFC"/>
            <w:tcMar>
              <w:top w:w="80" w:type="dxa"/>
              <w:bottom w:w="80" w:type="dxa"/>
              <w:left w:w="100" w:type="dxa"/>
              <w:right w:w="100" w:type="dxa"/>
            </w:tcMar>
          </w:tcPr>
          <w:p>
            <w:r>
              <w:rPr>
                <w:sz w:val="17"/>
              </w:rPr>
              <w:t>Action Proposed: [ ] Notice Issued  [ ] Compounding  [ ] Cleared</w:t>
            </w:r>
          </w:p>
        </w:tc>
      </w:tr>
    </w:tbl>
    <w:p>
      <w:pPr>
        <w:spacing w:before="200"/>
      </w:pPr>
      <w:r>
        <w:rPr>
          <w:i/>
          <w:color w:val="64748B"/>
          <w:sz w:val="15"/>
        </w:rPr>
        <w:t>STATUTORY NOTICE: SafeMetric provides automated optical compliance assistance under the Legal Metrology Act, 2009 and the Legal Metrology (Packaged Commodities) Rules, 2011. Final statutory notice issuance, compounding, or seizure remains strictly subject to designated Legal Metrology officer verification under Section 15 of the Act.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