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E2F0" w14:textId="50355399" w:rsidR="00482CAA" w:rsidRDefault="001071F6" w:rsidP="001071F6">
      <w:pPr>
        <w:pStyle w:val="Title"/>
      </w:pPr>
      <w:bookmarkStart w:id="0" w:name="X7313f6a974b0a69a39cf263a750f350086cf5d7"/>
      <w:r w:rsidRPr="001071F6">
        <w:t xml:space="preserve">TASK 5 - COVERAGE STATEMENT </w:t>
      </w:r>
    </w:p>
    <w:p w14:paraId="0EA875EE" w14:textId="58A2276A" w:rsidR="001071F6" w:rsidRPr="001071F6" w:rsidRDefault="001071F6" w:rsidP="001071F6">
      <w:pPr>
        <w:pStyle w:val="Subtitle"/>
      </w:pPr>
      <w:r w:rsidRPr="001071F6">
        <w:t>(TASK 1 PLAN VS. TESTS EXECUTED)</w:t>
      </w:r>
    </w:p>
    <w:p w14:paraId="491BB8C4" w14:textId="4C1F9D35" w:rsidR="001071F6" w:rsidRDefault="00000000" w:rsidP="001071F6">
      <w:pPr>
        <w:pStyle w:val="FirstParagraph"/>
        <w:jc w:val="both"/>
        <w:rPr>
          <w:rFonts w:ascii="Times New Roman" w:hAnsi="Times New Roman" w:cs="Times New Roman"/>
        </w:rPr>
      </w:pPr>
      <w:r w:rsidRPr="001071F6">
        <w:rPr>
          <w:rFonts w:ascii="Times New Roman" w:hAnsi="Times New Roman" w:cs="Times New Roman"/>
          <w:b/>
          <w:bCs/>
        </w:rPr>
        <w:t>Evidence:</w:t>
      </w:r>
      <w:r w:rsidRPr="001071F6">
        <w:rPr>
          <w:rFonts w:ascii="Times New Roman" w:hAnsi="Times New Roman" w:cs="Times New Roman"/>
        </w:rPr>
        <w:t xml:space="preserve"> </w:t>
      </w:r>
      <w:r w:rsidRPr="001071F6">
        <w:rPr>
          <w:rStyle w:val="VerbatimChar"/>
          <w:rFonts w:ascii="Times New Roman" w:hAnsi="Times New Roman" w:cs="Times New Roman"/>
        </w:rPr>
        <w:t>sim/logs/task5_full_verification.log</w:t>
      </w:r>
      <w:r w:rsidRPr="001071F6">
        <w:rPr>
          <w:rFonts w:ascii="Times New Roman" w:hAnsi="Times New Roman" w:cs="Times New Roman"/>
        </w:rPr>
        <w:t xml:space="preserve"> (</w:t>
      </w:r>
      <w:r w:rsidR="001071F6">
        <w:rPr>
          <w:rFonts w:ascii="Times New Roman" w:hAnsi="Times New Roman" w:cs="Times New Roman"/>
        </w:rPr>
        <w:t>R</w:t>
      </w:r>
      <w:r w:rsidRPr="001071F6">
        <w:rPr>
          <w:rFonts w:ascii="Times New Roman" w:hAnsi="Times New Roman" w:cs="Times New Roman"/>
        </w:rPr>
        <w:t xml:space="preserve">un to completion at 242175 ns, </w:t>
      </w:r>
      <w:r w:rsidRPr="001071F6">
        <w:rPr>
          <w:rStyle w:val="VerbatimChar"/>
          <w:rFonts w:ascii="Times New Roman" w:hAnsi="Times New Roman" w:cs="Times New Roman"/>
        </w:rPr>
        <w:t>AMTGC FULL VERIFICATION: ALL PASS</w:t>
      </w:r>
      <w:r w:rsidRPr="001071F6">
        <w:rPr>
          <w:rFonts w:ascii="Times New Roman" w:hAnsi="Times New Roman" w:cs="Times New Roman"/>
        </w:rPr>
        <w:t xml:space="preserve">, 0 compile errors/warnings). </w:t>
      </w:r>
    </w:p>
    <w:p w14:paraId="6279B00C" w14:textId="77777777" w:rsidR="001071F6" w:rsidRDefault="00000000">
      <w:pPr>
        <w:pStyle w:val="FirstParagraph"/>
        <w:rPr>
          <w:rFonts w:ascii="Times New Roman" w:hAnsi="Times New Roman" w:cs="Times New Roman"/>
        </w:rPr>
      </w:pPr>
      <w:r w:rsidRPr="001071F6">
        <w:rPr>
          <w:rFonts w:ascii="Times New Roman" w:hAnsi="Times New Roman" w:cs="Times New Roman"/>
          <w:b/>
          <w:bCs/>
        </w:rPr>
        <w:t>Mutation runs:</w:t>
      </w:r>
      <w:r w:rsidRPr="001071F6">
        <w:rPr>
          <w:rFonts w:ascii="Times New Roman" w:hAnsi="Times New Roman" w:cs="Times New Roman"/>
        </w:rPr>
        <w:t xml:space="preserve"> </w:t>
      </w:r>
      <w:r w:rsidRPr="001071F6">
        <w:rPr>
          <w:rStyle w:val="VerbatimChar"/>
          <w:rFonts w:ascii="Times New Roman" w:hAnsi="Times New Roman" w:cs="Times New Roman"/>
        </w:rPr>
        <w:t>sim/logs/task5_mutation_tests.log</w:t>
      </w:r>
      <w:r w:rsidRPr="001071F6">
        <w:rPr>
          <w:rFonts w:ascii="Times New Roman" w:hAnsi="Times New Roman" w:cs="Times New Roman"/>
        </w:rPr>
        <w:t xml:space="preserve">. </w:t>
      </w:r>
    </w:p>
    <w:p w14:paraId="239CF538" w14:textId="478C0A73" w:rsidR="00482CAA" w:rsidRPr="001071F6" w:rsidRDefault="00000000" w:rsidP="001071F6">
      <w:pPr>
        <w:pStyle w:val="FirstParagraph"/>
        <w:jc w:val="both"/>
        <w:rPr>
          <w:rFonts w:ascii="Times New Roman" w:hAnsi="Times New Roman" w:cs="Times New Roman"/>
        </w:rPr>
      </w:pPr>
      <w:r w:rsidRPr="001071F6">
        <w:rPr>
          <w:rFonts w:ascii="Times New Roman" w:hAnsi="Times New Roman" w:cs="Times New Roman"/>
          <w:b/>
          <w:bCs/>
        </w:rPr>
        <w:t>Bench:</w:t>
      </w:r>
      <w:r w:rsidRPr="001071F6">
        <w:rPr>
          <w:rFonts w:ascii="Times New Roman" w:hAnsi="Times New Roman" w:cs="Times New Roman"/>
        </w:rPr>
        <w:t xml:space="preserve"> </w:t>
      </w:r>
      <w:r w:rsidRPr="001071F6">
        <w:rPr>
          <w:rStyle w:val="VerbatimChar"/>
          <w:rFonts w:ascii="Times New Roman" w:hAnsi="Times New Roman" w:cs="Times New Roman"/>
        </w:rPr>
        <w:t>tb/tb_amtgc_full.sv</w:t>
      </w:r>
      <w:r w:rsidRPr="001071F6">
        <w:rPr>
          <w:rFonts w:ascii="Times New Roman" w:hAnsi="Times New Roman" w:cs="Times New Roman"/>
        </w:rPr>
        <w:t xml:space="preserve"> with </w:t>
      </w:r>
      <w:r w:rsidRPr="001071F6">
        <w:rPr>
          <w:rStyle w:val="VerbatimChar"/>
          <w:rFonts w:ascii="Times New Roman" w:hAnsi="Times New Roman" w:cs="Times New Roman"/>
        </w:rPr>
        <w:t>tb/tb_monitors.sv</w:t>
      </w:r>
      <w:r w:rsidRPr="001071F6">
        <w:rPr>
          <w:rFonts w:ascii="Times New Roman" w:hAnsi="Times New Roman" w:cs="Times New Roman"/>
        </w:rPr>
        <w:t>. Checks are self-checking (</w:t>
      </w:r>
      <w:r w:rsidRPr="001071F6">
        <w:rPr>
          <w:rStyle w:val="VerbatimChar"/>
          <w:rFonts w:ascii="Times New Roman" w:hAnsi="Times New Roman" w:cs="Times New Roman"/>
        </w:rPr>
        <w:t>$fatal</w:t>
      </w:r>
      <w:r w:rsidRPr="001071F6">
        <w:rPr>
          <w:rFonts w:ascii="Times New Roman" w:hAnsi="Times New Roman" w:cs="Times New Roman"/>
        </w:rPr>
        <w:t xml:space="preserve"> on first violation); waveforms are supporting evidence only.</w:t>
      </w:r>
    </w:p>
    <w:p w14:paraId="45EE94BA" w14:textId="6CCC8726" w:rsidR="001071F6" w:rsidRPr="001071F6" w:rsidRDefault="00000000" w:rsidP="001071F6">
      <w:pPr>
        <w:pStyle w:val="Heading2"/>
        <w:rPr>
          <w:rFonts w:ascii="Times New Roman" w:hAnsi="Times New Roman" w:cs="Times New Roman"/>
        </w:rPr>
      </w:pPr>
      <w:bookmarkStart w:id="1" w:name="plan-items-t01-t20"/>
      <w:r w:rsidRPr="001071F6">
        <w:rPr>
          <w:rFonts w:ascii="Times New Roman" w:hAnsi="Times New Roman" w:cs="Times New Roman"/>
        </w:rPr>
        <w:t>Plan items T01-T20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507"/>
        <w:gridCol w:w="1908"/>
        <w:gridCol w:w="4645"/>
        <w:gridCol w:w="1978"/>
        <w:gridCol w:w="826"/>
      </w:tblGrid>
      <w:tr w:rsidR="00482CAA" w:rsidRPr="001071F6" w14:paraId="2370E56A" w14:textId="77777777" w:rsidTr="00482C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14:paraId="382E8180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b/>
                <w:sz w:val="18"/>
              </w:rPr>
              <w:t>ID</w:t>
            </w:r>
          </w:p>
        </w:tc>
        <w:tc>
          <w:tcPr>
            <w:tcW w:w="0" w:type="auto"/>
            <w:shd w:val="clear" w:color="auto" w:fill="E8EEF7"/>
          </w:tcPr>
          <w:p w14:paraId="6B2AE650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b/>
                <w:sz w:val="18"/>
              </w:rPr>
              <w:t>Scenario (Task 1 plan)</w:t>
            </w:r>
          </w:p>
        </w:tc>
        <w:tc>
          <w:tcPr>
            <w:tcW w:w="0" w:type="auto"/>
            <w:shd w:val="clear" w:color="auto" w:fill="E8EEF7"/>
          </w:tcPr>
          <w:p w14:paraId="67D26A98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b/>
                <w:sz w:val="18"/>
              </w:rPr>
              <w:t>Executed by</w:t>
            </w:r>
          </w:p>
        </w:tc>
        <w:tc>
          <w:tcPr>
            <w:tcW w:w="0" w:type="auto"/>
            <w:shd w:val="clear" w:color="auto" w:fill="E8EEF7"/>
          </w:tcPr>
          <w:p w14:paraId="0E5039D7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b/>
                <w:sz w:val="18"/>
              </w:rPr>
              <w:t>Log evidence</w:t>
            </w:r>
          </w:p>
        </w:tc>
        <w:tc>
          <w:tcPr>
            <w:tcW w:w="0" w:type="auto"/>
            <w:shd w:val="clear" w:color="auto" w:fill="E8EEF7"/>
          </w:tcPr>
          <w:p w14:paraId="36C7A0CF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b/>
                <w:sz w:val="18"/>
              </w:rPr>
              <w:t>Status</w:t>
            </w:r>
          </w:p>
        </w:tc>
      </w:tr>
      <w:tr w:rsidR="00482CAA" w:rsidRPr="001071F6" w14:paraId="7B8D5B65" w14:textId="77777777">
        <w:tc>
          <w:tcPr>
            <w:tcW w:w="0" w:type="auto"/>
          </w:tcPr>
          <w:p w14:paraId="3D1DE089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T01</w:t>
            </w:r>
          </w:p>
        </w:tc>
        <w:tc>
          <w:tcPr>
            <w:tcW w:w="0" w:type="auto"/>
          </w:tcPr>
          <w:p w14:paraId="3E3BB71E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Reset at startup</w:t>
            </w:r>
          </w:p>
        </w:tc>
        <w:tc>
          <w:tcPr>
            <w:tcW w:w="0" w:type="auto"/>
          </w:tcPr>
          <w:p w14:paraId="13ECE174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Startup reset; monitors require All-Red one clock after reset and NS restart</w:t>
            </w:r>
          </w:p>
        </w:tc>
        <w:tc>
          <w:tcPr>
            <w:tcW w:w="0" w:type="auto"/>
          </w:tcPr>
          <w:p w14:paraId="0191D3AB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[sim time 965 ns]</w:t>
            </w:r>
            <w:r w:rsidRPr="001071F6">
              <w:rPr>
                <w:rFonts w:ascii="Times New Roman" w:hAnsi="Times New Roman" w:cs="Times New Roman"/>
                <w:sz w:val="18"/>
              </w:rPr>
              <w:t xml:space="preserve"> T17 line</w:t>
            </w:r>
          </w:p>
        </w:tc>
        <w:tc>
          <w:tcPr>
            <w:tcW w:w="0" w:type="auto"/>
          </w:tcPr>
          <w:p w14:paraId="52720742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73833F37" w14:textId="77777777">
        <w:tc>
          <w:tcPr>
            <w:tcW w:w="0" w:type="auto"/>
          </w:tcPr>
          <w:p w14:paraId="78F836FC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T02</w:t>
            </w:r>
          </w:p>
        </w:tc>
        <w:tc>
          <w:tcPr>
            <w:tcW w:w="0" w:type="auto"/>
          </w:tcPr>
          <w:p w14:paraId="65626724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Normal NS sequence</w:t>
            </w:r>
          </w:p>
        </w:tc>
        <w:tc>
          <w:tcPr>
            <w:tcW w:w="0" w:type="auto"/>
          </w:tcPr>
          <w:p w14:paraId="0B1BCB30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Free-running operation; legal-step/phase-order monitor</w:t>
            </w:r>
          </w:p>
        </w:tc>
        <w:tc>
          <w:tcPr>
            <w:tcW w:w="0" w:type="auto"/>
          </w:tcPr>
          <w:p w14:paraId="444EB49F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same</w:t>
            </w:r>
          </w:p>
        </w:tc>
        <w:tc>
          <w:tcPr>
            <w:tcW w:w="0" w:type="auto"/>
          </w:tcPr>
          <w:p w14:paraId="1A741CD8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4FB44EE0" w14:textId="77777777">
        <w:tc>
          <w:tcPr>
            <w:tcW w:w="0" w:type="auto"/>
          </w:tcPr>
          <w:p w14:paraId="0D1D1C64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T03</w:t>
            </w:r>
          </w:p>
        </w:tc>
        <w:tc>
          <w:tcPr>
            <w:tcW w:w="0" w:type="auto"/>
          </w:tcPr>
          <w:p w14:paraId="30D6E219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Normal EW sequence</w:t>
            </w:r>
          </w:p>
        </w:tc>
        <w:tc>
          <w:tcPr>
            <w:tcW w:w="0" w:type="auto"/>
          </w:tcPr>
          <w:p w14:paraId="3EACB4A5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same</w:t>
            </w:r>
          </w:p>
        </w:tc>
        <w:tc>
          <w:tcPr>
            <w:tcW w:w="0" w:type="auto"/>
          </w:tcPr>
          <w:p w14:paraId="029AF670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same</w:t>
            </w:r>
          </w:p>
        </w:tc>
        <w:tc>
          <w:tcPr>
            <w:tcW w:w="0" w:type="auto"/>
          </w:tcPr>
          <w:p w14:paraId="0DECC7A9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4B392CDD" w14:textId="77777777">
        <w:tc>
          <w:tcPr>
            <w:tcW w:w="0" w:type="auto"/>
          </w:tcPr>
          <w:p w14:paraId="5342C5DC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T04</w:t>
            </w:r>
          </w:p>
        </w:tc>
        <w:tc>
          <w:tcPr>
            <w:tcW w:w="0" w:type="auto"/>
          </w:tcPr>
          <w:p w14:paraId="43AD64A2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All-Red safety gap</w:t>
            </w:r>
          </w:p>
        </w:tc>
        <w:tc>
          <w:tcPr>
            <w:tcW w:w="0" w:type="auto"/>
          </w:tcPr>
          <w:p w14:paraId="6DFA8147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Monitor fails on any conflicting green without All-Red</w:t>
            </w:r>
          </w:p>
        </w:tc>
        <w:tc>
          <w:tcPr>
            <w:tcW w:w="0" w:type="auto"/>
          </w:tcPr>
          <w:p w14:paraId="3E3E663F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same (and all later runs)</w:t>
            </w:r>
          </w:p>
        </w:tc>
        <w:tc>
          <w:tcPr>
            <w:tcW w:w="0" w:type="auto"/>
          </w:tcPr>
          <w:p w14:paraId="7AE556A0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3DD01709" w14:textId="77777777">
        <w:tc>
          <w:tcPr>
            <w:tcW w:w="0" w:type="auto"/>
          </w:tcPr>
          <w:p w14:paraId="6B7AF41F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T05</w:t>
            </w:r>
          </w:p>
        </w:tc>
        <w:tc>
          <w:tcPr>
            <w:tcW w:w="0" w:type="auto"/>
          </w:tcPr>
          <w:p w14:paraId="66F4414B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Timer target = 0</w:t>
            </w:r>
          </w:p>
        </w:tc>
        <w:tc>
          <w:tcPr>
            <w:tcW w:w="0" w:type="auto"/>
          </w:tcPr>
          <w:p w14:paraId="4379DA26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timer_test_unit</w:t>
            </w:r>
            <w:r w:rsidRPr="001071F6">
              <w:rPr>
                <w:rFonts w:ascii="Times New Roman" w:hAnsi="Times New Roman" w:cs="Times New Roman"/>
                <w:sz w:val="18"/>
              </w:rPr>
              <w:t xml:space="preserve"> x3 widths</w:t>
            </w:r>
          </w:p>
        </w:tc>
        <w:tc>
          <w:tcPr>
            <w:tcW w:w="0" w:type="auto"/>
          </w:tcPr>
          <w:p w14:paraId="34B2BFF8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TIMER TEST n PASS ... target=0</w:t>
            </w:r>
          </w:p>
        </w:tc>
        <w:tc>
          <w:tcPr>
            <w:tcW w:w="0" w:type="auto"/>
          </w:tcPr>
          <w:p w14:paraId="487B509B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45B27526" w14:textId="77777777">
        <w:tc>
          <w:tcPr>
            <w:tcW w:w="0" w:type="auto"/>
          </w:tcPr>
          <w:p w14:paraId="73108E1B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T06</w:t>
            </w:r>
          </w:p>
        </w:tc>
        <w:tc>
          <w:tcPr>
            <w:tcW w:w="0" w:type="auto"/>
          </w:tcPr>
          <w:p w14:paraId="5D2899D8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Timer reset while counting</w:t>
            </w:r>
          </w:p>
        </w:tc>
        <w:tc>
          <w:tcPr>
            <w:tcW w:w="0" w:type="auto"/>
          </w:tcPr>
          <w:p w14:paraId="79A2CD01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timer_test_unit</w:t>
            </w:r>
            <w:r w:rsidRPr="001071F6">
              <w:rPr>
                <w:rFonts w:ascii="Times New Roman" w:hAnsi="Times New Roman" w:cs="Times New Roman"/>
                <w:sz w:val="18"/>
              </w:rPr>
              <w:t xml:space="preserve"> x3 widths</w:t>
            </w:r>
          </w:p>
        </w:tc>
        <w:tc>
          <w:tcPr>
            <w:tcW w:w="0" w:type="auto"/>
          </w:tcPr>
          <w:p w14:paraId="759FA1E3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... reset-while-counting</w:t>
            </w:r>
          </w:p>
        </w:tc>
        <w:tc>
          <w:tcPr>
            <w:tcW w:w="0" w:type="auto"/>
          </w:tcPr>
          <w:p w14:paraId="08126B7E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22ED645A" w14:textId="77777777">
        <w:tc>
          <w:tcPr>
            <w:tcW w:w="0" w:type="auto"/>
          </w:tcPr>
          <w:p w14:paraId="6A450B5E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T07</w:t>
            </w:r>
          </w:p>
        </w:tc>
        <w:tc>
          <w:tcPr>
            <w:tcW w:w="0" w:type="auto"/>
          </w:tcPr>
          <w:p w14:paraId="75D209CF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Pedestrian A</w:t>
            </w:r>
          </w:p>
        </w:tc>
        <w:tc>
          <w:tcPr>
            <w:tcW w:w="0" w:type="auto"/>
          </w:tcPr>
          <w:p w14:paraId="15CF4349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Single request</w:t>
            </w:r>
          </w:p>
        </w:tc>
        <w:tc>
          <w:tcPr>
            <w:tcW w:w="0" w:type="auto"/>
          </w:tcPr>
          <w:p w14:paraId="4B550F60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[1135 ns]</w:t>
            </w:r>
            <w:r w:rsidRPr="001071F6">
              <w:rPr>
                <w:rFonts w:ascii="Times New Roman" w:hAnsi="Times New Roman" w:cs="Times New Roman"/>
                <w:sz w:val="18"/>
              </w:rPr>
              <w:t xml:space="preserve"> T07/T08</w:t>
            </w:r>
          </w:p>
        </w:tc>
        <w:tc>
          <w:tcPr>
            <w:tcW w:w="0" w:type="auto"/>
          </w:tcPr>
          <w:p w14:paraId="193BB722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089EEFCF" w14:textId="77777777">
        <w:tc>
          <w:tcPr>
            <w:tcW w:w="0" w:type="auto"/>
          </w:tcPr>
          <w:p w14:paraId="082F91BD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T08</w:t>
            </w:r>
          </w:p>
        </w:tc>
        <w:tc>
          <w:tcPr>
            <w:tcW w:w="0" w:type="auto"/>
          </w:tcPr>
          <w:p w14:paraId="23F6A640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Pedestrian B</w:t>
            </w:r>
          </w:p>
        </w:tc>
        <w:tc>
          <w:tcPr>
            <w:tcW w:w="0" w:type="auto"/>
          </w:tcPr>
          <w:p w14:paraId="4854ADA1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Single request</w:t>
            </w:r>
          </w:p>
        </w:tc>
        <w:tc>
          <w:tcPr>
            <w:tcW w:w="0" w:type="auto"/>
          </w:tcPr>
          <w:p w14:paraId="7395E528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[1135 ns]</w:t>
            </w:r>
          </w:p>
        </w:tc>
        <w:tc>
          <w:tcPr>
            <w:tcW w:w="0" w:type="auto"/>
          </w:tcPr>
          <w:p w14:paraId="58853068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54253022" w14:textId="77777777">
        <w:tc>
          <w:tcPr>
            <w:tcW w:w="0" w:type="auto"/>
          </w:tcPr>
          <w:p w14:paraId="54628C80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T09</w:t>
            </w:r>
          </w:p>
        </w:tc>
        <w:tc>
          <w:tcPr>
            <w:tcW w:w="0" w:type="auto"/>
          </w:tcPr>
          <w:p w14:paraId="63B4DC18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Simultaneous requests</w:t>
            </w:r>
          </w:p>
        </w:tc>
        <w:tc>
          <w:tcPr>
            <w:tcW w:w="0" w:type="auto"/>
          </w:tcPr>
          <w:p w14:paraId="2C6C7D81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Round-robin, first contested winner = A</w:t>
            </w:r>
          </w:p>
        </w:tc>
        <w:tc>
          <w:tcPr>
            <w:tcW w:w="0" w:type="auto"/>
          </w:tcPr>
          <w:p w14:paraId="59179035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[15125 ns]</w:t>
            </w:r>
            <w:r w:rsidRPr="001071F6">
              <w:rPr>
                <w:rFonts w:ascii="Times New Roman" w:hAnsi="Times New Roman" w:cs="Times New Roman"/>
                <w:sz w:val="18"/>
              </w:rPr>
              <w:t xml:space="preserve"> T09/T10</w:t>
            </w:r>
          </w:p>
        </w:tc>
        <w:tc>
          <w:tcPr>
            <w:tcW w:w="0" w:type="auto"/>
          </w:tcPr>
          <w:p w14:paraId="780432FE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19D7F5A5" w14:textId="77777777">
        <w:tc>
          <w:tcPr>
            <w:tcW w:w="0" w:type="auto"/>
          </w:tcPr>
          <w:p w14:paraId="31B47DEA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T10</w:t>
            </w:r>
          </w:p>
        </w:tc>
        <w:tc>
          <w:tcPr>
            <w:tcW w:w="0" w:type="auto"/>
          </w:tcPr>
          <w:p w14:paraId="744F539F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Repeated simultaneous requests</w:t>
            </w:r>
          </w:p>
        </w:tc>
        <w:tc>
          <w:tcPr>
            <w:tcW w:w="0" w:type="auto"/>
          </w:tcPr>
          <w:p w14:paraId="2247DDE5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60 rounds = 120 requests, winners alternate (A first 30, B first 30)</w:t>
            </w:r>
          </w:p>
        </w:tc>
        <w:tc>
          <w:tcPr>
            <w:tcW w:w="0" w:type="auto"/>
          </w:tcPr>
          <w:p w14:paraId="3A1859A8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[15125 ns]</w:t>
            </w:r>
          </w:p>
        </w:tc>
        <w:tc>
          <w:tcPr>
            <w:tcW w:w="0" w:type="auto"/>
          </w:tcPr>
          <w:p w14:paraId="5334561A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6861647D" w14:textId="77777777">
        <w:tc>
          <w:tcPr>
            <w:tcW w:w="0" w:type="auto"/>
          </w:tcPr>
          <w:p w14:paraId="0CF77863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T11</w:t>
            </w:r>
          </w:p>
        </w:tc>
        <w:tc>
          <w:tcPr>
            <w:tcW w:w="0" w:type="auto"/>
          </w:tcPr>
          <w:p w14:paraId="0CD21F59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Request during yellow</w:t>
            </w:r>
          </w:p>
        </w:tc>
        <w:tc>
          <w:tcPr>
            <w:tcW w:w="0" w:type="auto"/>
          </w:tcPr>
          <w:p w14:paraId="74094157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Retained, serviced exactly once</w:t>
            </w:r>
          </w:p>
        </w:tc>
        <w:tc>
          <w:tcPr>
            <w:tcW w:w="0" w:type="auto"/>
          </w:tcPr>
          <w:p w14:paraId="221CA6A9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[17335 ns]</w:t>
            </w:r>
          </w:p>
        </w:tc>
        <w:tc>
          <w:tcPr>
            <w:tcW w:w="0" w:type="auto"/>
          </w:tcPr>
          <w:p w14:paraId="40326534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3EB3D657" w14:textId="77777777">
        <w:tc>
          <w:tcPr>
            <w:tcW w:w="0" w:type="auto"/>
          </w:tcPr>
          <w:p w14:paraId="7B58FF20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T12</w:t>
            </w:r>
          </w:p>
        </w:tc>
        <w:tc>
          <w:tcPr>
            <w:tcW w:w="0" w:type="auto"/>
          </w:tcPr>
          <w:p w14:paraId="20406829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Emergency in NS green</w:t>
            </w:r>
          </w:p>
        </w:tc>
        <w:tc>
          <w:tcPr>
            <w:tcW w:w="0" w:type="auto"/>
          </w:tcPr>
          <w:p w14:paraId="61E8B858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Directed</w:t>
            </w:r>
          </w:p>
        </w:tc>
        <w:tc>
          <w:tcPr>
            <w:tcW w:w="0" w:type="auto"/>
          </w:tcPr>
          <w:p w14:paraId="37F504CD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[17535 ns]</w:t>
            </w:r>
          </w:p>
        </w:tc>
        <w:tc>
          <w:tcPr>
            <w:tcW w:w="0" w:type="auto"/>
          </w:tcPr>
          <w:p w14:paraId="4DC5F77A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2F480D16" w14:textId="77777777">
        <w:tc>
          <w:tcPr>
            <w:tcW w:w="0" w:type="auto"/>
          </w:tcPr>
          <w:p w14:paraId="1432AB57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T13</w:t>
            </w:r>
          </w:p>
        </w:tc>
        <w:tc>
          <w:tcPr>
            <w:tcW w:w="0" w:type="auto"/>
          </w:tcPr>
          <w:p w14:paraId="76E3D303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Emergency in EW green</w:t>
            </w:r>
          </w:p>
        </w:tc>
        <w:tc>
          <w:tcPr>
            <w:tcW w:w="0" w:type="auto"/>
          </w:tcPr>
          <w:p w14:paraId="1D2312F4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Directed</w:t>
            </w:r>
          </w:p>
        </w:tc>
        <w:tc>
          <w:tcPr>
            <w:tcW w:w="0" w:type="auto"/>
          </w:tcPr>
          <w:p w14:paraId="659ACDAA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[17705 ns]</w:t>
            </w:r>
          </w:p>
        </w:tc>
        <w:tc>
          <w:tcPr>
            <w:tcW w:w="0" w:type="auto"/>
          </w:tcPr>
          <w:p w14:paraId="7ED0E758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798F35E3" w14:textId="77777777">
        <w:tc>
          <w:tcPr>
            <w:tcW w:w="0" w:type="auto"/>
          </w:tcPr>
          <w:p w14:paraId="7A2AD10B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T14</w:t>
            </w:r>
          </w:p>
        </w:tc>
        <w:tc>
          <w:tcPr>
            <w:tcW w:w="0" w:type="auto"/>
          </w:tcPr>
          <w:p w14:paraId="57A27AD8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Emergency in pedestrian phase</w:t>
            </w:r>
          </w:p>
        </w:tc>
        <w:tc>
          <w:tcPr>
            <w:tcW w:w="0" w:type="auto"/>
          </w:tcPr>
          <w:p w14:paraId="0F4FA762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Directed (A and B)</w:t>
            </w:r>
          </w:p>
        </w:tc>
        <w:tc>
          <w:tcPr>
            <w:tcW w:w="0" w:type="auto"/>
          </w:tcPr>
          <w:p w14:paraId="7DD51830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[18105 ns]</w:t>
            </w:r>
          </w:p>
        </w:tc>
        <w:tc>
          <w:tcPr>
            <w:tcW w:w="0" w:type="auto"/>
          </w:tcPr>
          <w:p w14:paraId="730DF57A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48F68824" w14:textId="77777777">
        <w:tc>
          <w:tcPr>
            <w:tcW w:w="0" w:type="auto"/>
          </w:tcPr>
          <w:p w14:paraId="06134D50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T15</w:t>
            </w:r>
          </w:p>
        </w:tc>
        <w:tc>
          <w:tcPr>
            <w:tcW w:w="0" w:type="auto"/>
          </w:tcPr>
          <w:p w14:paraId="2D89B5AE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Emergency held</w:t>
            </w:r>
          </w:p>
        </w:tc>
        <w:tc>
          <w:tcPr>
            <w:tcW w:w="0" w:type="auto"/>
          </w:tcPr>
          <w:p w14:paraId="170B8FDB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10-cycle hold, both stay All-Red</w:t>
            </w:r>
          </w:p>
        </w:tc>
        <w:tc>
          <w:tcPr>
            <w:tcW w:w="0" w:type="auto"/>
          </w:tcPr>
          <w:p w14:paraId="319A8E84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[17535 ns]</w:t>
            </w:r>
          </w:p>
        </w:tc>
        <w:tc>
          <w:tcPr>
            <w:tcW w:w="0" w:type="auto"/>
          </w:tcPr>
          <w:p w14:paraId="115A1C26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5479054E" w14:textId="77777777">
        <w:tc>
          <w:tcPr>
            <w:tcW w:w="0" w:type="auto"/>
          </w:tcPr>
          <w:p w14:paraId="34D1989B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T16</w:t>
            </w:r>
          </w:p>
        </w:tc>
        <w:tc>
          <w:tcPr>
            <w:tcW w:w="0" w:type="auto"/>
          </w:tcPr>
          <w:p w14:paraId="67D84FBE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Emergency release</w:t>
            </w:r>
          </w:p>
        </w:tc>
        <w:tc>
          <w:tcPr>
            <w:tcW w:w="0" w:type="auto"/>
          </w:tcPr>
          <w:p w14:paraId="70781944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Safe restart through NS_GREEN checked by monitor</w:t>
            </w:r>
          </w:p>
        </w:tc>
        <w:tc>
          <w:tcPr>
            <w:tcW w:w="0" w:type="auto"/>
          </w:tcPr>
          <w:p w14:paraId="4A6E3F76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[17535 ns]</w:t>
            </w:r>
          </w:p>
        </w:tc>
        <w:tc>
          <w:tcPr>
            <w:tcW w:w="0" w:type="auto"/>
          </w:tcPr>
          <w:p w14:paraId="02857227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3CC53BEC" w14:textId="77777777">
        <w:tc>
          <w:tcPr>
            <w:tcW w:w="0" w:type="auto"/>
          </w:tcPr>
          <w:p w14:paraId="41CD5196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T17</w:t>
            </w:r>
          </w:p>
        </w:tc>
        <w:tc>
          <w:tcPr>
            <w:tcW w:w="0" w:type="auto"/>
          </w:tcPr>
          <w:p w14:paraId="7CBFC693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Green-wave offset</w:t>
            </w:r>
          </w:p>
        </w:tc>
        <w:tc>
          <w:tcPr>
            <w:tcW w:w="0" w:type="auto"/>
          </w:tcPr>
          <w:p w14:paraId="6431E27F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Measured on every B NS-green start: 835 measurements, offset 4..4 (window 3..5)</w:t>
            </w:r>
          </w:p>
        </w:tc>
        <w:tc>
          <w:tcPr>
            <w:tcW w:w="0" w:type="auto"/>
          </w:tcPr>
          <w:p w14:paraId="68CB0DF5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SUMMARY</w:t>
            </w:r>
            <w:r w:rsidRPr="001071F6">
              <w:rPr>
                <w:rFonts w:ascii="Times New Roman" w:hAnsi="Times New Roman" w:cs="Times New Roman"/>
                <w:sz w:val="18"/>
              </w:rPr>
              <w:t xml:space="preserve"> line</w:t>
            </w:r>
          </w:p>
        </w:tc>
        <w:tc>
          <w:tcPr>
            <w:tcW w:w="0" w:type="auto"/>
          </w:tcPr>
          <w:p w14:paraId="50E35874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42E25639" w14:textId="77777777">
        <w:tc>
          <w:tcPr>
            <w:tcW w:w="0" w:type="auto"/>
          </w:tcPr>
          <w:p w14:paraId="7598A825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T18</w:t>
            </w:r>
          </w:p>
        </w:tc>
        <w:tc>
          <w:tcPr>
            <w:tcW w:w="0" w:type="auto"/>
          </w:tcPr>
          <w:p w14:paraId="7C77845B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Minimum density</w:t>
            </w:r>
          </w:p>
        </w:tc>
        <w:tc>
          <w:tcPr>
            <w:tcW w:w="0" w:type="auto"/>
          </w:tcPr>
          <w:p w14:paraId="101D8D13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Sweep; B base 2 is clamped up to its floor 3 in the system bench (standalone bench also tests floor 4)</w:t>
            </w:r>
          </w:p>
        </w:tc>
        <w:tc>
          <w:tcPr>
            <w:tcW w:w="0" w:type="auto"/>
          </w:tcPr>
          <w:p w14:paraId="58B9C8AC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[32695 ns]</w:t>
            </w:r>
          </w:p>
        </w:tc>
        <w:tc>
          <w:tcPr>
            <w:tcW w:w="0" w:type="auto"/>
          </w:tcPr>
          <w:p w14:paraId="6A546638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6D2985A2" w14:textId="77777777">
        <w:tc>
          <w:tcPr>
            <w:tcW w:w="0" w:type="auto"/>
          </w:tcPr>
          <w:p w14:paraId="0012A76C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T19</w:t>
            </w:r>
          </w:p>
        </w:tc>
        <w:tc>
          <w:tcPr>
            <w:tcW w:w="0" w:type="auto"/>
          </w:tcPr>
          <w:p w14:paraId="66AD7E1F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Maximum density</w:t>
            </w:r>
          </w:p>
        </w:tc>
        <w:tc>
          <w:tcPr>
            <w:tcW w:w="0" w:type="auto"/>
          </w:tcPr>
          <w:p w14:paraId="28CC6BB1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Cap reached (A 12, B 8) and never exceeded</w:t>
            </w:r>
          </w:p>
        </w:tc>
        <w:tc>
          <w:tcPr>
            <w:tcW w:w="0" w:type="auto"/>
          </w:tcPr>
          <w:p w14:paraId="454C3327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[32695 ns]</w:t>
            </w:r>
            <w:r w:rsidRPr="001071F6">
              <w:rPr>
                <w:rFonts w:ascii="Times New Roman" w:hAnsi="Times New Roman" w:cs="Times New Roman"/>
                <w:sz w:val="18"/>
              </w:rPr>
              <w:t xml:space="preserve">, </w:t>
            </w: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[33885 ns]</w:t>
            </w:r>
          </w:p>
        </w:tc>
        <w:tc>
          <w:tcPr>
            <w:tcW w:w="0" w:type="auto"/>
          </w:tcPr>
          <w:p w14:paraId="17532E72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  <w:tr w:rsidR="00482CAA" w:rsidRPr="001071F6" w14:paraId="71058AB0" w14:textId="77777777">
        <w:tc>
          <w:tcPr>
            <w:tcW w:w="0" w:type="auto"/>
          </w:tcPr>
          <w:p w14:paraId="6CF876DC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T20</w:t>
            </w:r>
          </w:p>
        </w:tc>
        <w:tc>
          <w:tcPr>
            <w:tcW w:w="0" w:type="auto"/>
          </w:tcPr>
          <w:p w14:paraId="12F4BC0D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Density sweep</w:t>
            </w:r>
          </w:p>
        </w:tc>
        <w:tc>
          <w:tcPr>
            <w:tcW w:w="0" w:type="auto"/>
          </w:tcPr>
          <w:p w14:paraId="51DF0860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All 8 values, both junctions</w:t>
            </w:r>
          </w:p>
        </w:tc>
        <w:tc>
          <w:tcPr>
            <w:tcW w:w="0" w:type="auto"/>
          </w:tcPr>
          <w:p w14:paraId="745139EA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[32695 ns]</w:t>
            </w:r>
            <w:r w:rsidRPr="001071F6">
              <w:rPr>
                <w:rFonts w:ascii="Times New Roman" w:hAnsi="Times New Roman" w:cs="Times New Roman"/>
                <w:sz w:val="18"/>
              </w:rPr>
              <w:t xml:space="preserve"> table</w:t>
            </w:r>
          </w:p>
        </w:tc>
        <w:tc>
          <w:tcPr>
            <w:tcW w:w="0" w:type="auto"/>
          </w:tcPr>
          <w:p w14:paraId="6B27CD8D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Covered</w:t>
            </w:r>
          </w:p>
        </w:tc>
      </w:tr>
    </w:tbl>
    <w:p w14:paraId="70250AC8" w14:textId="77777777" w:rsidR="001071F6" w:rsidRDefault="001071F6">
      <w:pPr>
        <w:pStyle w:val="Heading2"/>
        <w:rPr>
          <w:rFonts w:ascii="Times New Roman" w:hAnsi="Times New Roman" w:cs="Times New Roman"/>
        </w:rPr>
      </w:pPr>
      <w:bookmarkStart w:id="2" w:name="additional-task-5-corner-case-tests"/>
      <w:bookmarkEnd w:id="1"/>
    </w:p>
    <w:p w14:paraId="7CA67480" w14:textId="49201DD3" w:rsidR="00482CAA" w:rsidRPr="001071F6" w:rsidRDefault="00000000">
      <w:pPr>
        <w:pStyle w:val="Heading2"/>
        <w:rPr>
          <w:rFonts w:ascii="Times New Roman" w:hAnsi="Times New Roman" w:cs="Times New Roman"/>
        </w:rPr>
      </w:pPr>
      <w:r w:rsidRPr="001071F6">
        <w:rPr>
          <w:rFonts w:ascii="Times New Roman" w:hAnsi="Times New Roman" w:cs="Times New Roman"/>
        </w:rPr>
        <w:t>Additional Task 5 / corner-case tests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526"/>
        <w:gridCol w:w="8077"/>
        <w:gridCol w:w="1261"/>
      </w:tblGrid>
      <w:tr w:rsidR="00482CAA" w:rsidRPr="001071F6" w14:paraId="545AA706" w14:textId="77777777" w:rsidTr="00482C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14:paraId="18D0485D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b/>
                <w:sz w:val="18"/>
              </w:rPr>
              <w:t>ID</w:t>
            </w:r>
          </w:p>
        </w:tc>
        <w:tc>
          <w:tcPr>
            <w:tcW w:w="0" w:type="auto"/>
            <w:shd w:val="clear" w:color="auto" w:fill="E8EEF7"/>
          </w:tcPr>
          <w:p w14:paraId="0974E6FD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b/>
                <w:sz w:val="18"/>
              </w:rPr>
              <w:t>Test</w:t>
            </w:r>
          </w:p>
        </w:tc>
        <w:tc>
          <w:tcPr>
            <w:tcW w:w="0" w:type="auto"/>
            <w:shd w:val="clear" w:color="auto" w:fill="E8EEF7"/>
          </w:tcPr>
          <w:p w14:paraId="64CE2B29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b/>
                <w:sz w:val="18"/>
              </w:rPr>
              <w:t>Log evidence</w:t>
            </w:r>
          </w:p>
        </w:tc>
      </w:tr>
      <w:tr w:rsidR="00482CAA" w:rsidRPr="001071F6" w14:paraId="5F2E0AF0" w14:textId="77777777">
        <w:tc>
          <w:tcPr>
            <w:tcW w:w="0" w:type="auto"/>
          </w:tcPr>
          <w:p w14:paraId="34C676EF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X21</w:t>
            </w:r>
          </w:p>
        </w:tc>
        <w:tc>
          <w:tcPr>
            <w:tcW w:w="0" w:type="auto"/>
          </w:tcPr>
          <w:p w14:paraId="3CCD7BED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Emergency sweep over 24 phase offsets</w:t>
            </w:r>
          </w:p>
        </w:tc>
        <w:tc>
          <w:tcPr>
            <w:tcW w:w="0" w:type="auto"/>
          </w:tcPr>
          <w:p w14:paraId="3218096B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[29605 ns]</w:t>
            </w:r>
          </w:p>
        </w:tc>
      </w:tr>
      <w:tr w:rsidR="00482CAA" w:rsidRPr="001071F6" w14:paraId="5779E697" w14:textId="77777777">
        <w:tc>
          <w:tcPr>
            <w:tcW w:w="0" w:type="auto"/>
          </w:tcPr>
          <w:p w14:paraId="04667474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X22</w:t>
            </w:r>
          </w:p>
        </w:tc>
        <w:tc>
          <w:tcPr>
            <w:tcW w:w="0" w:type="auto"/>
          </w:tcPr>
          <w:p w14:paraId="698E42C1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Repeated emergency assert/deassert with no idle cycle</w:t>
            </w:r>
          </w:p>
        </w:tc>
        <w:tc>
          <w:tcPr>
            <w:tcW w:w="0" w:type="auto"/>
          </w:tcPr>
          <w:p w14:paraId="11A3E44C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[29925 ns]</w:t>
            </w:r>
          </w:p>
        </w:tc>
      </w:tr>
      <w:tr w:rsidR="00482CAA" w:rsidRPr="001071F6" w14:paraId="08837B65" w14:textId="77777777">
        <w:tc>
          <w:tcPr>
            <w:tcW w:w="0" w:type="auto"/>
          </w:tcPr>
          <w:p w14:paraId="7A90046C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X23</w:t>
            </w:r>
          </w:p>
        </w:tc>
        <w:tc>
          <w:tcPr>
            <w:tcW w:w="0" w:type="auto"/>
          </w:tcPr>
          <w:p w14:paraId="02068DB6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Reset during active operation</w:t>
            </w:r>
          </w:p>
        </w:tc>
        <w:tc>
          <w:tcPr>
            <w:tcW w:w="0" w:type="auto"/>
          </w:tcPr>
          <w:p w14:paraId="507736F0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[30445 ns]</w:t>
            </w:r>
          </w:p>
        </w:tc>
      </w:tr>
      <w:tr w:rsidR="00482CAA" w:rsidRPr="001071F6" w14:paraId="3BDCC28C" w14:textId="77777777">
        <w:tc>
          <w:tcPr>
            <w:tcW w:w="0" w:type="auto"/>
          </w:tcPr>
          <w:p w14:paraId="372192E1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X24</w:t>
            </w:r>
          </w:p>
        </w:tc>
        <w:tc>
          <w:tcPr>
            <w:tcW w:w="0" w:type="auto"/>
          </w:tcPr>
          <w:p w14:paraId="1E0C9CA1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Both junctions at maximum density, neither direction starved</w:t>
            </w:r>
          </w:p>
        </w:tc>
        <w:tc>
          <w:tcPr>
            <w:tcW w:w="0" w:type="auto"/>
          </w:tcPr>
          <w:p w14:paraId="64E18CA0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[33885 ns]</w:t>
            </w:r>
          </w:p>
        </w:tc>
      </w:tr>
      <w:tr w:rsidR="00482CAA" w:rsidRPr="001071F6" w14:paraId="587CFBDC" w14:textId="77777777">
        <w:tc>
          <w:tcPr>
            <w:tcW w:w="0" w:type="auto"/>
          </w:tcPr>
          <w:p w14:paraId="1F204855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X25</w:t>
            </w:r>
          </w:p>
        </w:tc>
        <w:tc>
          <w:tcPr>
            <w:tcW w:w="0" w:type="auto"/>
          </w:tcPr>
          <w:p w14:paraId="3483A5B1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Density change during green ignored (sampled at green start)</w:t>
            </w:r>
          </w:p>
        </w:tc>
        <w:tc>
          <w:tcPr>
            <w:tcW w:w="0" w:type="auto"/>
          </w:tcPr>
          <w:p w14:paraId="397855B6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[34455 ns]</w:t>
            </w:r>
          </w:p>
        </w:tc>
      </w:tr>
      <w:tr w:rsidR="00482CAA" w:rsidRPr="001071F6" w14:paraId="782B749F" w14:textId="77777777">
        <w:tc>
          <w:tcPr>
            <w:tcW w:w="0" w:type="auto"/>
          </w:tcPr>
          <w:p w14:paraId="4DD71178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X26</w:t>
            </w:r>
          </w:p>
        </w:tc>
        <w:tc>
          <w:tcPr>
            <w:tcW w:w="0" w:type="auto"/>
          </w:tcPr>
          <w:p w14:paraId="4EC60DAC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Green wave under 8 density combinations</w:t>
            </w:r>
          </w:p>
        </w:tc>
        <w:tc>
          <w:tcPr>
            <w:tcW w:w="0" w:type="auto"/>
          </w:tcPr>
          <w:p w14:paraId="1F075A99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[41505 ns]</w:t>
            </w:r>
          </w:p>
        </w:tc>
      </w:tr>
      <w:tr w:rsidR="00482CAA" w:rsidRPr="001071F6" w14:paraId="7183E008" w14:textId="77777777">
        <w:tc>
          <w:tcPr>
            <w:tcW w:w="0" w:type="auto"/>
          </w:tcPr>
          <w:p w14:paraId="3625FE2F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X27</w:t>
            </w:r>
          </w:p>
        </w:tc>
        <w:tc>
          <w:tcPr>
            <w:tcW w:w="0" w:type="auto"/>
          </w:tcPr>
          <w:p w14:paraId="6A9525D1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Constrained-random, 20000 cycles (density every cycle, pedestrian ~1/20, emergency ~1/150, reset ~1/3000)</w:t>
            </w:r>
          </w:p>
        </w:tc>
        <w:tc>
          <w:tcPr>
            <w:tcW w:w="0" w:type="auto"/>
          </w:tcPr>
          <w:p w14:paraId="76D8AD79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[242175 ns]</w:t>
            </w:r>
          </w:p>
        </w:tc>
      </w:tr>
      <w:tr w:rsidR="00482CAA" w:rsidRPr="001071F6" w14:paraId="4AE6E88F" w14:textId="77777777">
        <w:tc>
          <w:tcPr>
            <w:tcW w:w="0" w:type="auto"/>
          </w:tcPr>
          <w:p w14:paraId="6B369474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X28</w:t>
            </w:r>
          </w:p>
        </w:tc>
        <w:tc>
          <w:tcPr>
            <w:tcW w:w="0" w:type="auto"/>
          </w:tcPr>
          <w:p w14:paraId="27EA2898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Emergency hit every phase of both junctions (12 bins)</w:t>
            </w:r>
          </w:p>
        </w:tc>
        <w:tc>
          <w:tcPr>
            <w:tcW w:w="0" w:type="auto"/>
          </w:tcPr>
          <w:p w14:paraId="5D240BD6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coverage table</w:t>
            </w:r>
          </w:p>
        </w:tc>
      </w:tr>
      <w:tr w:rsidR="00482CAA" w:rsidRPr="001071F6" w14:paraId="11650E75" w14:textId="77777777">
        <w:tc>
          <w:tcPr>
            <w:tcW w:w="0" w:type="auto"/>
          </w:tcPr>
          <w:p w14:paraId="17748B4C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X29</w:t>
            </w:r>
          </w:p>
        </w:tc>
        <w:tc>
          <w:tcPr>
            <w:tcW w:w="0" w:type="auto"/>
          </w:tcPr>
          <w:p w14:paraId="6D1091D0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Pedestrian starvation watchdog (1500 cycles) never fired</w:t>
            </w:r>
          </w:p>
        </w:tc>
        <w:tc>
          <w:tcPr>
            <w:tcW w:w="0" w:type="auto"/>
          </w:tcPr>
          <w:p w14:paraId="2FB6C309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coverage table</w:t>
            </w:r>
          </w:p>
        </w:tc>
      </w:tr>
    </w:tbl>
    <w:p w14:paraId="6CE85E57" w14:textId="77777777" w:rsidR="00482CAA" w:rsidRPr="001071F6" w:rsidRDefault="00000000" w:rsidP="001071F6">
      <w:pPr>
        <w:pStyle w:val="BodyText"/>
        <w:jc w:val="both"/>
        <w:rPr>
          <w:rFonts w:ascii="Times New Roman" w:hAnsi="Times New Roman" w:cs="Times New Roman"/>
        </w:rPr>
      </w:pPr>
      <w:r w:rsidRPr="001071F6">
        <w:rPr>
          <w:rFonts w:ascii="Times New Roman" w:hAnsi="Times New Roman" w:cs="Times New Roman"/>
        </w:rPr>
        <w:t>Totals from the run: 835 green-wave measurements (all 4 cycles); pedestrian phases served A = 684, B = 657. An additional directed test (</w:t>
      </w:r>
      <w:r w:rsidRPr="001071F6">
        <w:rPr>
          <w:rStyle w:val="VerbatimChar"/>
          <w:rFonts w:ascii="Times New Roman" w:hAnsi="Times New Roman" w:cs="Times New Roman"/>
        </w:rPr>
        <w:t>[20125 ns]</w:t>
      </w:r>
      <w:r w:rsidRPr="001071F6">
        <w:rPr>
          <w:rFonts w:ascii="Times New Roman" w:hAnsi="Times New Roman" w:cs="Times New Roman"/>
        </w:rPr>
        <w:t>) injects an emergency in each phase (all-red, NS G/Y, EW G/Y, pedestrian) for both junctions.</w:t>
      </w:r>
    </w:p>
    <w:p w14:paraId="29782685" w14:textId="40B839C1" w:rsidR="00482CAA" w:rsidRPr="001071F6" w:rsidRDefault="00000000">
      <w:pPr>
        <w:pStyle w:val="Heading2"/>
        <w:rPr>
          <w:rFonts w:ascii="Times New Roman" w:hAnsi="Times New Roman" w:cs="Times New Roman"/>
        </w:rPr>
      </w:pPr>
      <w:bookmarkStart w:id="3" w:name="not-covered-limitations-stated-honestly"/>
      <w:bookmarkEnd w:id="2"/>
      <w:r w:rsidRPr="001071F6">
        <w:rPr>
          <w:rFonts w:ascii="Times New Roman" w:hAnsi="Times New Roman" w:cs="Times New Roman"/>
        </w:rPr>
        <w:t>Not covered / limitations</w:t>
      </w:r>
    </w:p>
    <w:p w14:paraId="016A79FD" w14:textId="77777777" w:rsidR="00482CAA" w:rsidRPr="001071F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071F6">
        <w:rPr>
          <w:rFonts w:ascii="Times New Roman" w:hAnsi="Times New Roman" w:cs="Times New Roman"/>
          <w:b/>
          <w:bCs/>
        </w:rPr>
        <w:t>No tool-based coverage metrics.</w:t>
      </w:r>
      <w:r w:rsidRPr="001071F6">
        <w:rPr>
          <w:rFonts w:ascii="Times New Roman" w:hAnsi="Times New Roman" w:cs="Times New Roman"/>
        </w:rPr>
        <w:t xml:space="preserve"> ModelSim Intel FPGA Edition was used without code/functional coverage collection; coverage is scenario-level plus the emergency-phase bins implemented in the testbench.</w:t>
      </w:r>
    </w:p>
    <w:p w14:paraId="6CD67ED4" w14:textId="0325590C" w:rsidR="00482CAA" w:rsidRPr="001071F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071F6">
        <w:rPr>
          <w:rFonts w:ascii="Times New Roman" w:hAnsi="Times New Roman" w:cs="Times New Roman"/>
          <w:b/>
          <w:bCs/>
        </w:rPr>
        <w:t>Single random seed</w:t>
      </w:r>
      <w:r w:rsidRPr="001071F6">
        <w:rPr>
          <w:rFonts w:ascii="Times New Roman" w:hAnsi="Times New Roman" w:cs="Times New Roman"/>
        </w:rPr>
        <w:t xml:space="preserve"> in the delivered log. (Optional strengthening: rerun with other seeds.)</w:t>
      </w:r>
    </w:p>
    <w:p w14:paraId="7BCC7363" w14:textId="77777777" w:rsidR="00482CAA" w:rsidRPr="001071F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071F6">
        <w:rPr>
          <w:rFonts w:ascii="Times New Roman" w:hAnsi="Times New Roman" w:cs="Times New Roman"/>
          <w:b/>
          <w:bCs/>
        </w:rPr>
        <w:t>All-Red and NS_WAIT share one emergency bin</w:t>
      </w:r>
      <w:r w:rsidRPr="001071F6">
        <w:rPr>
          <w:rFonts w:ascii="Times New Roman" w:hAnsi="Times New Roman" w:cs="Times New Roman"/>
        </w:rPr>
        <w:t>, because both show identical lights; they are not distinguished.</w:t>
      </w:r>
    </w:p>
    <w:p w14:paraId="6D73A9C1" w14:textId="77777777" w:rsidR="00482CAA" w:rsidRPr="001071F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071F6">
        <w:rPr>
          <w:rFonts w:ascii="Times New Roman" w:hAnsi="Times New Roman" w:cs="Times New Roman"/>
          <w:b/>
          <w:bCs/>
        </w:rPr>
        <w:t>Procedural monitors instead of SVA properties</w:t>
      </w:r>
      <w:r w:rsidRPr="001071F6">
        <w:rPr>
          <w:rFonts w:ascii="Times New Roman" w:hAnsi="Times New Roman" w:cs="Times New Roman"/>
        </w:rPr>
        <w:t>; equivalent checks, but no assertion-coverage report.</w:t>
      </w:r>
    </w:p>
    <w:p w14:paraId="094436A5" w14:textId="77777777" w:rsidR="00482CAA" w:rsidRPr="001071F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071F6">
        <w:rPr>
          <w:rFonts w:ascii="Times New Roman" w:hAnsi="Times New Roman" w:cs="Times New Roman"/>
          <w:b/>
          <w:bCs/>
        </w:rPr>
        <w:t>Emergency during a pedestrian phase aborts that service</w:t>
      </w:r>
      <w:r w:rsidRPr="001071F6">
        <w:rPr>
          <w:rFonts w:ascii="Times New Roman" w:hAnsi="Times New Roman" w:cs="Times New Roman"/>
        </w:rPr>
        <w:t xml:space="preserve"> and does not re-queue it (documented assumption).</w:t>
      </w:r>
    </w:p>
    <w:p w14:paraId="18F11037" w14:textId="77777777" w:rsidR="00482CAA" w:rsidRPr="001071F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071F6">
        <w:rPr>
          <w:rFonts w:ascii="Times New Roman" w:hAnsi="Times New Roman" w:cs="Times New Roman"/>
        </w:rPr>
        <w:t>Emergency response is checked at 1 clock after the override is sampled (stricter than the 2-cycle requirement).</w:t>
      </w:r>
    </w:p>
    <w:p w14:paraId="7307D143" w14:textId="77777777" w:rsidR="00482CAA" w:rsidRPr="001071F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071F6">
        <w:rPr>
          <w:rFonts w:ascii="Times New Roman" w:hAnsi="Times New Roman" w:cs="Times New Roman"/>
        </w:rPr>
        <w:t>Simulation only: no synthesis, gate-level or formal verification.</w:t>
      </w:r>
    </w:p>
    <w:p w14:paraId="0DF3FBE4" w14:textId="77777777" w:rsidR="00482CAA" w:rsidRPr="001071F6" w:rsidRDefault="00000000">
      <w:pPr>
        <w:pStyle w:val="Heading2"/>
        <w:rPr>
          <w:rFonts w:ascii="Times New Roman" w:hAnsi="Times New Roman" w:cs="Times New Roman"/>
        </w:rPr>
      </w:pPr>
      <w:bookmarkStart w:id="4" w:name="negative-mutation-tests"/>
      <w:bookmarkEnd w:id="3"/>
      <w:r w:rsidRPr="001071F6">
        <w:rPr>
          <w:rFonts w:ascii="Times New Roman" w:hAnsi="Times New Roman" w:cs="Times New Roman"/>
        </w:rPr>
        <w:t>Negative (mutation) tests</w:t>
      </w:r>
    </w:p>
    <w:p w14:paraId="05730887" w14:textId="77777777" w:rsidR="001071F6" w:rsidRDefault="00000000">
      <w:pPr>
        <w:pStyle w:val="FirstParagraph"/>
        <w:rPr>
          <w:rFonts w:ascii="Times New Roman" w:hAnsi="Times New Roman" w:cs="Times New Roman"/>
        </w:rPr>
      </w:pPr>
      <w:r w:rsidRPr="001071F6">
        <w:rPr>
          <w:rFonts w:ascii="Times New Roman" w:hAnsi="Times New Roman" w:cs="Times New Roman"/>
        </w:rPr>
        <w:t>Each mutant was applied to the RTL, the full bench (</w:t>
      </w:r>
      <w:r w:rsidRPr="001071F6">
        <w:rPr>
          <w:rStyle w:val="VerbatimChar"/>
          <w:rFonts w:ascii="Times New Roman" w:hAnsi="Times New Roman" w:cs="Times New Roman"/>
        </w:rPr>
        <w:t>tb_amtgc_full</w:t>
      </w:r>
      <w:r w:rsidRPr="001071F6">
        <w:rPr>
          <w:rFonts w:ascii="Times New Roman" w:hAnsi="Times New Roman" w:cs="Times New Roman"/>
        </w:rPr>
        <w:t>) was run, and the RTL was restored afterwards.</w:t>
      </w:r>
    </w:p>
    <w:p w14:paraId="641319BD" w14:textId="74E2C960" w:rsidR="00482CAA" w:rsidRPr="001071F6" w:rsidRDefault="00000000">
      <w:pPr>
        <w:pStyle w:val="FirstParagraph"/>
        <w:rPr>
          <w:rFonts w:ascii="Times New Roman" w:hAnsi="Times New Roman" w:cs="Times New Roman"/>
        </w:rPr>
      </w:pPr>
      <w:r w:rsidRPr="001071F6">
        <w:rPr>
          <w:rFonts w:ascii="Times New Roman" w:hAnsi="Times New Roman" w:cs="Times New Roman"/>
          <w:b/>
          <w:bCs/>
        </w:rPr>
        <w:t>Log:</w:t>
      </w:r>
      <w:r w:rsidRPr="001071F6">
        <w:rPr>
          <w:rFonts w:ascii="Times New Roman" w:hAnsi="Times New Roman" w:cs="Times New Roman"/>
        </w:rPr>
        <w:t xml:space="preserve"> </w:t>
      </w:r>
      <w:r w:rsidRPr="001071F6">
        <w:rPr>
          <w:rStyle w:val="VerbatimChar"/>
          <w:rFonts w:ascii="Times New Roman" w:hAnsi="Times New Roman" w:cs="Times New Roman"/>
        </w:rPr>
        <w:t>sim/logs/task5_mutation_tests.log</w:t>
      </w:r>
      <w:r w:rsidRPr="001071F6">
        <w:rPr>
          <w:rFonts w:ascii="Times New Roman" w:hAnsi="Times New Roman" w:cs="Times New Roman"/>
        </w:rPr>
        <w:t>: mutation 1 = lines 4-46, mutation 2 = lines 47-107, mutation 3 = lines 108-164, mutation 4 = lines 165-207, restored clean run = lines 208-335.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306"/>
        <w:gridCol w:w="2711"/>
        <w:gridCol w:w="1324"/>
        <w:gridCol w:w="3190"/>
        <w:gridCol w:w="744"/>
        <w:gridCol w:w="1589"/>
      </w:tblGrid>
      <w:tr w:rsidR="00482CAA" w:rsidRPr="001071F6" w14:paraId="36A76235" w14:textId="77777777" w:rsidTr="00482C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14:paraId="4BCF658A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b/>
                <w:sz w:val="18"/>
              </w:rPr>
              <w:t>#</w:t>
            </w:r>
          </w:p>
        </w:tc>
        <w:tc>
          <w:tcPr>
            <w:tcW w:w="0" w:type="auto"/>
            <w:shd w:val="clear" w:color="auto" w:fill="E8EEF7"/>
          </w:tcPr>
          <w:p w14:paraId="6E773EF7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b/>
                <w:sz w:val="18"/>
              </w:rPr>
              <w:t>Mutation (file)</w:t>
            </w:r>
          </w:p>
        </w:tc>
        <w:tc>
          <w:tcPr>
            <w:tcW w:w="0" w:type="auto"/>
            <w:shd w:val="clear" w:color="auto" w:fill="E8EEF7"/>
          </w:tcPr>
          <w:p w14:paraId="6FB76FC8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b/>
                <w:sz w:val="18"/>
              </w:rPr>
              <w:t>Expected</w:t>
            </w:r>
          </w:p>
        </w:tc>
        <w:tc>
          <w:tcPr>
            <w:tcW w:w="0" w:type="auto"/>
            <w:shd w:val="clear" w:color="auto" w:fill="E8EEF7"/>
          </w:tcPr>
          <w:p w14:paraId="6B4834C7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b/>
                <w:sz w:val="18"/>
              </w:rPr>
              <w:t xml:space="preserve">Observed </w:t>
            </w:r>
            <w:r w:rsidRPr="001071F6">
              <w:rPr>
                <w:rStyle w:val="VerbatimChar"/>
                <w:rFonts w:ascii="Times New Roman" w:hAnsi="Times New Roman" w:cs="Times New Roman"/>
                <w:b/>
                <w:sz w:val="18"/>
              </w:rPr>
              <w:t>Fatal</w:t>
            </w:r>
            <w:r w:rsidRPr="001071F6">
              <w:rPr>
                <w:rFonts w:ascii="Times New Roman" w:hAnsi="Times New Roman" w:cs="Times New Roman"/>
                <w:b/>
                <w:sz w:val="18"/>
              </w:rPr>
              <w:t xml:space="preserve"> line</w:t>
            </w:r>
          </w:p>
        </w:tc>
        <w:tc>
          <w:tcPr>
            <w:tcW w:w="0" w:type="auto"/>
            <w:shd w:val="clear" w:color="auto" w:fill="E8EEF7"/>
          </w:tcPr>
          <w:p w14:paraId="4C1DB080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b/>
                <w:sz w:val="18"/>
              </w:rPr>
              <w:t>Sim time</w:t>
            </w:r>
          </w:p>
        </w:tc>
        <w:tc>
          <w:tcPr>
            <w:tcW w:w="0" w:type="auto"/>
            <w:shd w:val="clear" w:color="auto" w:fill="E8EEF7"/>
          </w:tcPr>
          <w:p w14:paraId="2A09023B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b/>
                <w:sz w:val="18"/>
              </w:rPr>
              <w:t>Result</w:t>
            </w:r>
          </w:p>
        </w:tc>
      </w:tr>
      <w:tr w:rsidR="00482CAA" w:rsidRPr="001071F6" w14:paraId="5E5DD873" w14:textId="77777777">
        <w:tc>
          <w:tcPr>
            <w:tcW w:w="0" w:type="auto"/>
          </w:tcPr>
          <w:p w14:paraId="4E6F5DC0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0" w:type="auto"/>
          </w:tcPr>
          <w:p w14:paraId="216C6811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All-Red gap skipped (</w:t>
            </w: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junction_controller.sv</w:t>
            </w:r>
            <w:r w:rsidRPr="001071F6">
              <w:rPr>
                <w:rFonts w:ascii="Times New Roman" w:hAnsi="Times New Roman" w:cs="Times New Roman"/>
                <w:sz w:val="18"/>
              </w:rPr>
              <w:t>)</w:t>
            </w:r>
          </w:p>
        </w:tc>
        <w:tc>
          <w:tcPr>
            <w:tcW w:w="0" w:type="auto"/>
          </w:tcPr>
          <w:p w14:paraId="56E11B6E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safety monitor fires</w:t>
            </w:r>
          </w:p>
        </w:tc>
        <w:tc>
          <w:tcPr>
            <w:tcW w:w="0" w:type="auto"/>
          </w:tcPr>
          <w:p w14:paraId="14E64133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[A] SAFETY: conflicting green without All-Red gap</w:t>
            </w:r>
          </w:p>
        </w:tc>
        <w:tc>
          <w:tcPr>
            <w:tcW w:w="0" w:type="auto"/>
          </w:tcPr>
          <w:p w14:paraId="60600D21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145 ns</w:t>
            </w:r>
          </w:p>
        </w:tc>
        <w:tc>
          <w:tcPr>
            <w:tcW w:w="0" w:type="auto"/>
          </w:tcPr>
          <w:p w14:paraId="5FE48F64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CAUGHT</w:t>
            </w:r>
          </w:p>
        </w:tc>
      </w:tr>
      <w:tr w:rsidR="00482CAA" w:rsidRPr="001071F6" w14:paraId="51B97F10" w14:textId="77777777">
        <w:tc>
          <w:tcPr>
            <w:tcW w:w="0" w:type="auto"/>
          </w:tcPr>
          <w:p w14:paraId="5145ADE9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0" w:type="auto"/>
          </w:tcPr>
          <w:p w14:paraId="792DA054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Emergency override disabled (</w:t>
            </w: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junction_controller.sv</w:t>
            </w:r>
            <w:r w:rsidRPr="001071F6">
              <w:rPr>
                <w:rFonts w:ascii="Times New Roman" w:hAnsi="Times New Roman" w:cs="Times New Roman"/>
                <w:sz w:val="18"/>
              </w:rPr>
              <w:t>)</w:t>
            </w:r>
          </w:p>
        </w:tc>
        <w:tc>
          <w:tcPr>
            <w:tcW w:w="0" w:type="auto"/>
          </w:tcPr>
          <w:p w14:paraId="666CAACD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emergency check fires</w:t>
            </w:r>
          </w:p>
        </w:tc>
        <w:tc>
          <w:tcPr>
            <w:tcW w:w="0" w:type="auto"/>
          </w:tcPr>
          <w:p w14:paraId="71E17713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[A] EMERGENCY/RESET: not All-Red one clock after assertion</w:t>
            </w:r>
          </w:p>
        </w:tc>
        <w:tc>
          <w:tcPr>
            <w:tcW w:w="0" w:type="auto"/>
          </w:tcPr>
          <w:p w14:paraId="71A216B9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17365 ns</w:t>
            </w:r>
          </w:p>
        </w:tc>
        <w:tc>
          <w:tcPr>
            <w:tcW w:w="0" w:type="auto"/>
          </w:tcPr>
          <w:p w14:paraId="724EBD1A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CAUGHT</w:t>
            </w:r>
          </w:p>
        </w:tc>
      </w:tr>
      <w:tr w:rsidR="00482CAA" w:rsidRPr="001071F6" w14:paraId="3A3E2763" w14:textId="77777777">
        <w:tc>
          <w:tcPr>
            <w:tcW w:w="0" w:type="auto"/>
          </w:tcPr>
          <w:p w14:paraId="544C62F3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lastRenderedPageBreak/>
              <w:t>3</w:t>
            </w:r>
          </w:p>
        </w:tc>
        <w:tc>
          <w:tcPr>
            <w:tcW w:w="0" w:type="auto"/>
          </w:tcPr>
          <w:p w14:paraId="117CF1D3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Fixed-priority arbiter (</w:t>
            </w: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ped_arbiter.sv</w:t>
            </w:r>
            <w:r w:rsidRPr="001071F6">
              <w:rPr>
                <w:rFonts w:ascii="Times New Roman" w:hAnsi="Times New Roman" w:cs="Times New Roman"/>
                <w:sz w:val="18"/>
              </w:rPr>
              <w:t>)</w:t>
            </w:r>
          </w:p>
        </w:tc>
        <w:tc>
          <w:tcPr>
            <w:tcW w:w="0" w:type="auto"/>
          </w:tcPr>
          <w:p w14:paraId="0155F490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fairness check fires</w:t>
            </w:r>
          </w:p>
        </w:tc>
        <w:tc>
          <w:tcPr>
            <w:tcW w:w="0" w:type="auto"/>
          </w:tcPr>
          <w:p w14:paraId="5993E1AC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ARBITER FAIRNESS FAIL: same junction won contested rounds 0 and 1</w:t>
            </w:r>
          </w:p>
        </w:tc>
        <w:tc>
          <w:tcPr>
            <w:tcW w:w="0" w:type="auto"/>
          </w:tcPr>
          <w:p w14:paraId="19456784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1515 ns</w:t>
            </w:r>
          </w:p>
        </w:tc>
        <w:tc>
          <w:tcPr>
            <w:tcW w:w="0" w:type="auto"/>
          </w:tcPr>
          <w:p w14:paraId="16A104B4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CAUGHT</w:t>
            </w:r>
          </w:p>
        </w:tc>
      </w:tr>
      <w:tr w:rsidR="00482CAA" w:rsidRPr="001071F6" w14:paraId="4C8125ED" w14:textId="77777777">
        <w:tc>
          <w:tcPr>
            <w:tcW w:w="0" w:type="auto"/>
          </w:tcPr>
          <w:p w14:paraId="7D79CB11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0" w:type="auto"/>
          </w:tcPr>
          <w:p w14:paraId="44703DAB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Minimum-green clamp removed (</w:t>
            </w: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junction_controller.sv</w:t>
            </w:r>
            <w:r w:rsidRPr="001071F6">
              <w:rPr>
                <w:rFonts w:ascii="Times New Roman" w:hAnsi="Times New Roman" w:cs="Times New Roman"/>
                <w:sz w:val="18"/>
              </w:rPr>
              <w:t>)</w:t>
            </w:r>
          </w:p>
        </w:tc>
        <w:tc>
          <w:tcPr>
            <w:tcW w:w="0" w:type="auto"/>
          </w:tcPr>
          <w:p w14:paraId="20FA9194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phase-length check fires</w:t>
            </w:r>
          </w:p>
        </w:tc>
        <w:tc>
          <w:tcPr>
            <w:tcW w:w="0" w:type="auto"/>
          </w:tcPr>
          <w:p w14:paraId="47AFA70B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Style w:val="VerbatimChar"/>
                <w:rFonts w:ascii="Times New Roman" w:hAnsi="Times New Roman" w:cs="Times New Roman"/>
                <w:sz w:val="18"/>
              </w:rPr>
              <w:t>[B] NS_GREEN duration FAIL: expected 3 cycles, observed 2</w:t>
            </w:r>
          </w:p>
        </w:tc>
        <w:tc>
          <w:tcPr>
            <w:tcW w:w="0" w:type="auto"/>
          </w:tcPr>
          <w:p w14:paraId="38A82764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145 ns</w:t>
            </w:r>
          </w:p>
        </w:tc>
        <w:tc>
          <w:tcPr>
            <w:tcW w:w="0" w:type="auto"/>
          </w:tcPr>
          <w:p w14:paraId="25FBEB5D" w14:textId="77777777" w:rsidR="00482CAA" w:rsidRPr="001071F6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071F6">
              <w:rPr>
                <w:rFonts w:ascii="Times New Roman" w:hAnsi="Times New Roman" w:cs="Times New Roman"/>
                <w:sz w:val="18"/>
              </w:rPr>
              <w:t>CAUGHT (after bench fix BUG-07)</w:t>
            </w:r>
          </w:p>
        </w:tc>
      </w:tr>
    </w:tbl>
    <w:p w14:paraId="1198D875" w14:textId="77777777" w:rsidR="00482CAA" w:rsidRPr="001071F6" w:rsidRDefault="00000000" w:rsidP="001071F6">
      <w:pPr>
        <w:pStyle w:val="BodyText"/>
        <w:jc w:val="both"/>
        <w:rPr>
          <w:rFonts w:ascii="Times New Roman" w:hAnsi="Times New Roman" w:cs="Times New Roman"/>
        </w:rPr>
      </w:pPr>
      <w:r w:rsidRPr="001071F6">
        <w:rPr>
          <w:rFonts w:ascii="Times New Roman" w:hAnsi="Times New Roman" w:cs="Times New Roman"/>
          <w:b/>
          <w:bCs/>
        </w:rPr>
        <w:t>Restored RTL, clean re-run:</w:t>
      </w:r>
      <w:r w:rsidRPr="001071F6">
        <w:rPr>
          <w:rFonts w:ascii="Times New Roman" w:hAnsi="Times New Roman" w:cs="Times New Roman"/>
        </w:rPr>
        <w:t xml:space="preserve"> 29/29 requirements COVERED, green-wave measurements = 835 (offset 4..4), A ped = 684, B ped = 657, </w:t>
      </w:r>
      <w:r w:rsidRPr="001071F6">
        <w:rPr>
          <w:rStyle w:val="VerbatimChar"/>
          <w:rFonts w:ascii="Times New Roman" w:hAnsi="Times New Roman" w:cs="Times New Roman"/>
        </w:rPr>
        <w:t>AMTGC FULL VERIFICATION: ALL PASS</w:t>
      </w:r>
      <w:r w:rsidRPr="001071F6">
        <w:rPr>
          <w:rFonts w:ascii="Times New Roman" w:hAnsi="Times New Roman" w:cs="Times New Roman"/>
        </w:rPr>
        <w:t>.</w:t>
      </w:r>
    </w:p>
    <w:p w14:paraId="2FB4AE70" w14:textId="77777777" w:rsidR="00482CAA" w:rsidRPr="001071F6" w:rsidRDefault="00000000" w:rsidP="001071F6">
      <w:pPr>
        <w:pStyle w:val="BodyText"/>
        <w:jc w:val="both"/>
        <w:rPr>
          <w:rFonts w:ascii="Times New Roman" w:hAnsi="Times New Roman" w:cs="Times New Roman"/>
        </w:rPr>
      </w:pPr>
      <w:r w:rsidRPr="001071F6">
        <w:rPr>
          <w:rFonts w:ascii="Times New Roman" w:hAnsi="Times New Roman" w:cs="Times New Roman"/>
          <w:b/>
          <w:bCs/>
        </w:rPr>
        <w:t>Conclusion:</w:t>
      </w:r>
      <w:r w:rsidRPr="001071F6">
        <w:rPr>
          <w:rFonts w:ascii="Times New Roman" w:hAnsi="Times New Roman" w:cs="Times New Roman"/>
        </w:rPr>
        <w:t xml:space="preserve"> all four injected defects are detected, so the checks are capable of failing. Mutation 4 first survived (BUG-07); it was caught once junction B's base green was set below its floor.</w:t>
      </w:r>
      <w:bookmarkEnd w:id="0"/>
      <w:bookmarkEnd w:id="4"/>
    </w:p>
    <w:sectPr w:rsidR="00482CAA" w:rsidRPr="001071F6">
      <w:pgSz w:w="12240" w:h="15840"/>
      <w:pgMar w:top="1296" w:right="1296" w:bottom="1296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4C91A" w14:textId="77777777" w:rsidR="002A5654" w:rsidRDefault="002A5654">
      <w:pPr>
        <w:spacing w:after="0"/>
      </w:pPr>
      <w:r>
        <w:separator/>
      </w:r>
    </w:p>
  </w:endnote>
  <w:endnote w:type="continuationSeparator" w:id="0">
    <w:p w14:paraId="571903B2" w14:textId="77777777" w:rsidR="002A5654" w:rsidRDefault="002A56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D24BB" w14:textId="77777777" w:rsidR="002A5654" w:rsidRDefault="002A5654">
      <w:r>
        <w:separator/>
      </w:r>
    </w:p>
  </w:footnote>
  <w:footnote w:type="continuationSeparator" w:id="0">
    <w:p w14:paraId="4CE89B0C" w14:textId="77777777" w:rsidR="002A5654" w:rsidRDefault="002A56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E0A0C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82265F2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48381908">
    <w:abstractNumId w:val="0"/>
  </w:num>
  <w:num w:numId="2" w16cid:durableId="1502181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2CAA"/>
    <w:rsid w:val="001071F6"/>
    <w:rsid w:val="002A5654"/>
    <w:rsid w:val="00482CAA"/>
    <w:rsid w:val="00F1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FF1CF"/>
  <w15:docId w15:val="{CFA6938D-B6CA-4195-9875-7B796A2B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Manikyam Medida</dc:creator>
  <cp:keywords/>
  <cp:lastModifiedBy>Manikyam Medida</cp:lastModifiedBy>
  <cp:revision>2</cp:revision>
  <dcterms:created xsi:type="dcterms:W3CDTF">2026-10-15T22:49:00Z</dcterms:created>
  <dcterms:modified xsi:type="dcterms:W3CDTF">2026-10-15T22:49:00Z</dcterms:modified>
</cp:coreProperties>
</file>