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ab839efcd34f89ae22ec0b3ae43791f231f08fc"/>
    <w:p>
      <w:pPr>
        <w:pStyle w:val="Heading1"/>
      </w:pPr>
      <w:r>
        <w:t xml:space="preserve">HELPSs (Helicopter Emergency Landing Place Suggestion System)</w:t>
      </w:r>
    </w:p>
    <w:bookmarkStart w:id="20" w:name="X27b0e4d3e8d7ba1b3e1167b8401a6c3095966ea"/>
    <w:p>
      <w:pPr>
        <w:pStyle w:val="Heading2"/>
      </w:pPr>
      <w:r>
        <w:t xml:space="preserve">Conceptual Architecture and Landing Region Design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Establish the conceptual foundation and architectural philosophy of HELPSs before implementation.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HELPSs (Helicopter Emergency Landing Place Suggestion System) is a</w:t>
      </w:r>
      <w:r>
        <w:t xml:space="preserve"> </w:t>
      </w:r>
      <w:r>
        <w:rPr>
          <w:b/>
          <w:bCs/>
        </w:rPr>
        <w:t xml:space="preserve">Geospatial Decision Support System</w:t>
      </w:r>
      <w:r>
        <w:t xml:space="preserve"> </w:t>
      </w:r>
      <w:r>
        <w:t xml:space="preserve">that automatically analyzes a geographic region and identifies potential emergency landing locations for helicopters.</w:t>
      </w:r>
    </w:p>
    <w:p>
      <w:pPr>
        <w:pStyle w:val="BodyText"/>
      </w:pPr>
      <w:r>
        <w:t xml:space="preserve">The primary objective of HELPSs is</w:t>
      </w:r>
      <w:r>
        <w:t xml:space="preserve"> </w:t>
      </w:r>
      <w:r>
        <w:rPr>
          <w:b/>
          <w:bCs/>
        </w:rPr>
        <w:t xml:space="preserve">not to make landing decisions</w:t>
      </w:r>
      <w:r>
        <w:t xml:space="preserve">, but to</w:t>
      </w:r>
      <w:r>
        <w:t xml:space="preserve"> </w:t>
      </w:r>
      <w:r>
        <w:rPr>
          <w:b/>
          <w:bCs/>
        </w:rPr>
        <w:t xml:space="preserve">assist the pilot</w:t>
      </w:r>
      <w:r>
        <w:t xml:space="preserve"> </w:t>
      </w:r>
      <w:r>
        <w:t xml:space="preserve">by identifying and ranking the safest possible landing options based on terrain characteristics, helicopter constraints, and environmental conditions.</w:t>
      </w:r>
    </w:p>
    <w:p>
      <w:pPr>
        <w:pStyle w:val="BodyText"/>
      </w:pPr>
      <w:r>
        <w:t xml:space="preserve">The pilot always remains the final decision maker.</w:t>
      </w:r>
    </w:p>
    <w:p>
      <w:pPr>
        <w:pStyle w:val="BodyText"/>
      </w:pPr>
      <w:r>
        <w:t xml:space="preserve">Unlike navigation systems that focus on reaching destinations, HELPSs focuses on answering a completely different question:</w:t>
      </w:r>
    </w:p>
    <w:p>
      <w:pPr>
        <w:pStyle w:val="BlockText"/>
      </w:pPr>
      <w:r>
        <w:rPr>
          <w:b/>
          <w:bCs/>
        </w:rPr>
        <w:t xml:space="preserve">“If an emergency occurs at this location, where are the safest places a helicopter could land?”</w:t>
      </w:r>
    </w:p>
    <w:p>
      <w:pPr>
        <w:pStyle w:val="FirstParagraph"/>
      </w:pPr>
      <w:r>
        <w:t xml:space="preserve">To answer this question, HELPSs combines satellite imagery, Digital Elevation Models (DEM), GIS data, and helicopter operational constraints to build a geospatial intelligence database.</w:t>
      </w:r>
    </w:p>
    <w:p>
      <w:r>
        <w:pict>
          <v:rect style="width:0;height:1.5pt" o:hralign="center" o:hrstd="t" o:hr="t"/>
        </w:pict>
      </w:r>
    </w:p>
    <w:bookmarkEnd w:id="22"/>
    <w:bookmarkStart w:id="23" w:name="decision-support-philosophy"/>
    <w:p>
      <w:pPr>
        <w:pStyle w:val="Heading1"/>
      </w:pPr>
      <w:r>
        <w:t xml:space="preserve">2. Decision Support Philosophy</w:t>
      </w:r>
    </w:p>
    <w:p>
      <w:pPr>
        <w:pStyle w:val="FirstParagraph"/>
      </w:pPr>
      <w:r>
        <w:t xml:space="preserve">A fundamental design philosophy of HELPSs is that it is</w:t>
      </w:r>
      <w:r>
        <w:t xml:space="preserve"> </w:t>
      </w:r>
      <w:r>
        <w:rPr>
          <w:b/>
          <w:bCs/>
        </w:rPr>
        <w:t xml:space="preserve">not an autonomous landing system</w:t>
      </w:r>
      <w:r>
        <w:t xml:space="preserve">.</w:t>
      </w:r>
    </w:p>
    <w:p>
      <w:pPr>
        <w:pStyle w:val="BodyText"/>
      </w:pPr>
      <w:r>
        <w:t xml:space="preserve">The system should never command a pilot to land at a specific location.</w:t>
      </w:r>
    </w:p>
    <w:p>
      <w:pPr>
        <w:pStyle w:val="BodyText"/>
      </w:pPr>
      <w:r>
        <w:t xml:space="preserve">Instead, HELPSs performs extensive geospatial analysis and provides:</w:t>
      </w:r>
    </w:p>
    <w:p>
      <w:pPr>
        <w:pStyle w:val="Compact"/>
        <w:numPr>
          <w:ilvl w:val="0"/>
          <w:numId w:val="1001"/>
        </w:numPr>
      </w:pPr>
      <w:r>
        <w:t xml:space="preserve">Candidate landing locations</w:t>
      </w:r>
    </w:p>
    <w:p>
      <w:pPr>
        <w:pStyle w:val="Compact"/>
        <w:numPr>
          <w:ilvl w:val="0"/>
          <w:numId w:val="1001"/>
        </w:numPr>
      </w:pPr>
      <w:r>
        <w:t xml:space="preserve">Safety measurements</w:t>
      </w:r>
    </w:p>
    <w:p>
      <w:pPr>
        <w:pStyle w:val="Compact"/>
        <w:numPr>
          <w:ilvl w:val="0"/>
          <w:numId w:val="1001"/>
        </w:numPr>
      </w:pPr>
      <w:r>
        <w:t xml:space="preserve">Risk factors</w:t>
      </w:r>
    </w:p>
    <w:p>
      <w:pPr>
        <w:pStyle w:val="Compact"/>
        <w:numPr>
          <w:ilvl w:val="0"/>
          <w:numId w:val="1001"/>
        </w:numPr>
      </w:pPr>
      <w:r>
        <w:t xml:space="preserve">Suitability score</w:t>
      </w:r>
    </w:p>
    <w:p>
      <w:pPr>
        <w:pStyle w:val="Compact"/>
        <w:numPr>
          <w:ilvl w:val="0"/>
          <w:numId w:val="1001"/>
        </w:numPr>
      </w:pPr>
      <w:r>
        <w:t xml:space="preserve">Reasons for recommendation</w:t>
      </w:r>
    </w:p>
    <w:p>
      <w:pPr>
        <w:pStyle w:val="FirstParagraph"/>
      </w:pPr>
      <w:r>
        <w:t xml:space="preserve">For example,</w:t>
      </w:r>
    </w:p>
    <w:p>
      <w:pPr>
        <w:pStyle w:val="BodyText"/>
      </w:pPr>
      <w:r>
        <w:t xml:space="preserve">Instead of saying</w:t>
      </w:r>
    </w:p>
    <w:p>
      <w:pPr>
        <w:pStyle w:val="BlockText"/>
      </w:pPr>
      <w:r>
        <w:t xml:space="preserve">“Land here.”</w:t>
      </w:r>
    </w:p>
    <w:p>
      <w:pPr>
        <w:pStyle w:val="FirstParagraph"/>
      </w:pPr>
      <w:r>
        <w:t xml:space="preserve">HELPSs should say</w:t>
      </w:r>
    </w:p>
    <w:p>
      <w:pPr>
        <w:pStyle w:val="BlockText"/>
      </w:pPr>
      <w:r>
        <w:t xml:space="preserve">“Among all analyzed locations, this region has the highest suitability score because it satisfies terrain, obstacle, and accessibility requirements.”</w:t>
      </w:r>
    </w:p>
    <w:p>
      <w:pPr>
        <w:pStyle w:val="FirstParagraph"/>
      </w:pPr>
      <w:r>
        <w:t xml:space="preserve">This philosophy makes the system transparent, explainable, and trustworthy.</w:t>
      </w:r>
    </w:p>
    <w:p>
      <w:r>
        <w:pict>
          <v:rect style="width:0;height:1.5pt" o:hralign="center" o:hrstd="t" o:hr="t"/>
        </w:pict>
      </w:r>
    </w:p>
    <w:bookmarkEnd w:id="23"/>
    <w:bookmarkStart w:id="26" w:name="the-core-idea-behind-helpss"/>
    <w:p>
      <w:pPr>
        <w:pStyle w:val="Heading1"/>
      </w:pPr>
      <w:r>
        <w:t xml:space="preserve">3. The Core Idea Behind HELPSs</w:t>
      </w:r>
    </w:p>
    <w:p>
      <w:pPr>
        <w:pStyle w:val="FirstParagraph"/>
      </w:pPr>
      <w:r>
        <w:t xml:space="preserve">Initially, it is tempting to think that the project is about finding landing locations.</w:t>
      </w:r>
    </w:p>
    <w:p>
      <w:pPr>
        <w:pStyle w:val="BodyText"/>
      </w:pPr>
      <w:r>
        <w:t xml:space="preserve">However, after carefully analyzing the problem, the actual objective becomes much clearer.</w:t>
      </w:r>
    </w:p>
    <w:p>
      <w:pPr>
        <w:pStyle w:val="BodyText"/>
      </w:pPr>
      <w:r>
        <w:t xml:space="preserve">HELPSs is fundamentally trying to build a</w:t>
      </w:r>
      <w:r>
        <w:t xml:space="preserve"> </w:t>
      </w:r>
      <w:r>
        <w:rPr>
          <w:b/>
          <w:bCs/>
        </w:rPr>
        <w:t xml:space="preserve">Geospatial Intelligence Database</w:t>
      </w:r>
      <w:r>
        <w:t xml:space="preserve">.</w:t>
      </w:r>
    </w:p>
    <w:p>
      <w:pPr>
        <w:pStyle w:val="BodyText"/>
      </w:pPr>
      <w:r>
        <w:t xml:space="preserve">The database should contain every potential landing region within the Area of Interest (AOI), irrespective of a specific helicopter.</w:t>
      </w:r>
    </w:p>
    <w:p>
      <w:pPr>
        <w:pStyle w:val="BodyText"/>
      </w:pPr>
      <w:r>
        <w:t xml:space="preserve">Only after this database has been built should helicopter-specific evaluation begin.</w:t>
      </w:r>
    </w:p>
    <w:p>
      <w:pPr>
        <w:pStyle w:val="BodyText"/>
      </w:pPr>
      <w:r>
        <w:t xml:space="preserve">Therefore, HELPSs consists of two major stages.</w:t>
      </w:r>
    </w:p>
    <w:bookmarkStart w:id="24" w:name="stage-1"/>
    <w:p>
      <w:pPr>
        <w:pStyle w:val="Heading3"/>
      </w:pPr>
      <w:r>
        <w:t xml:space="preserve">Stage 1</w:t>
      </w:r>
    </w:p>
    <w:p>
      <w:pPr>
        <w:pStyle w:val="FirstParagraph"/>
      </w:pPr>
      <w:r>
        <w:t xml:space="preserve">Build a helicopter-independent database.</w:t>
      </w:r>
    </w:p>
    <w:bookmarkEnd w:id="24"/>
    <w:bookmarkStart w:id="25" w:name="stage-2"/>
    <w:p>
      <w:pPr>
        <w:pStyle w:val="Heading3"/>
      </w:pPr>
      <w:r>
        <w:t xml:space="preserve">Stage 2</w:t>
      </w:r>
    </w:p>
    <w:p>
      <w:pPr>
        <w:pStyle w:val="FirstParagraph"/>
      </w:pPr>
      <w:r>
        <w:t xml:space="preserve">Evaluate the database according to helicopter specifications.</w:t>
      </w:r>
    </w:p>
    <w:p>
      <w:pPr>
        <w:pStyle w:val="BodyText"/>
      </w:pPr>
      <w:r>
        <w:t xml:space="preserve">This separation greatly improves scalability because the same database can be reused for different helicopters without repeating feature extraction.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what-exactly-is-a-landing-region"/>
    <w:p>
      <w:pPr>
        <w:pStyle w:val="Heading1"/>
      </w:pPr>
      <w:r>
        <w:t xml:space="preserve">4. What Exactly is a Landing Region?</w:t>
      </w:r>
    </w:p>
    <w:p>
      <w:pPr>
        <w:pStyle w:val="FirstParagraph"/>
      </w:pPr>
      <w:r>
        <w:t xml:space="preserve">A Landing Region is the</w:t>
      </w:r>
      <w:r>
        <w:t xml:space="preserve"> </w:t>
      </w:r>
      <w:r>
        <w:rPr>
          <w:b/>
          <w:bCs/>
        </w:rPr>
        <w:t xml:space="preserve">fundamental entity</w:t>
      </w:r>
      <w:r>
        <w:t xml:space="preserve"> </w:t>
      </w:r>
      <w:r>
        <w:t xml:space="preserve">of HELPSs.</w:t>
      </w:r>
    </w:p>
    <w:p>
      <w:pPr>
        <w:pStyle w:val="BodyText"/>
      </w:pPr>
      <w:r>
        <w:t xml:space="preserve">It is defined as:</w:t>
      </w:r>
    </w:p>
    <w:p>
      <w:pPr>
        <w:pStyle w:val="BlockText"/>
      </w:pPr>
      <w:r>
        <w:rPr>
          <w:b/>
          <w:bCs/>
        </w:rPr>
        <w:t xml:space="preserve">A continuous open geographical area that satisfies the minimum physical requirements to be considered a potential emergency landing location.</w:t>
      </w:r>
    </w:p>
    <w:p>
      <w:pPr>
        <w:pStyle w:val="FirstParagraph"/>
      </w:pPr>
      <w:r>
        <w:t xml:space="preserve">Notice several important aspects of this definition.</w:t>
      </w:r>
    </w:p>
    <w:p>
      <w:pPr>
        <w:pStyle w:val="BodyText"/>
      </w:pPr>
      <w:r>
        <w:t xml:space="preserve">A Landing Region is</w:t>
      </w:r>
      <w:r>
        <w:t xml:space="preserve"> </w:t>
      </w:r>
      <w:r>
        <w:rPr>
          <w:b/>
          <w:bCs/>
        </w:rPr>
        <w:t xml:space="preserve">not</w:t>
      </w:r>
    </w:p>
    <w:p>
      <w:pPr>
        <w:pStyle w:val="Compact"/>
        <w:numPr>
          <w:ilvl w:val="0"/>
          <w:numId w:val="1002"/>
        </w:numPr>
      </w:pPr>
      <w:r>
        <w:t xml:space="preserve">a helicopter</w:t>
      </w:r>
    </w:p>
    <w:p>
      <w:pPr>
        <w:pStyle w:val="Compact"/>
        <w:numPr>
          <w:ilvl w:val="0"/>
          <w:numId w:val="1002"/>
        </w:numPr>
      </w:pPr>
      <w:r>
        <w:t xml:space="preserve">a landing point</w:t>
      </w:r>
    </w:p>
    <w:p>
      <w:pPr>
        <w:pStyle w:val="Compact"/>
        <w:numPr>
          <w:ilvl w:val="0"/>
          <w:numId w:val="1002"/>
        </w:numPr>
      </w:pPr>
      <w:r>
        <w:t xml:space="preserve">a score</w:t>
      </w:r>
    </w:p>
    <w:p>
      <w:pPr>
        <w:pStyle w:val="Compact"/>
        <w:numPr>
          <w:ilvl w:val="0"/>
          <w:numId w:val="1002"/>
        </w:numPr>
      </w:pPr>
      <w:r>
        <w:t xml:space="preserve">a grid cell</w:t>
      </w:r>
    </w:p>
    <w:p>
      <w:pPr>
        <w:pStyle w:val="FirstParagraph"/>
      </w:pPr>
      <w:r>
        <w:t xml:space="preserve">Instead, it is simply an area that deserves further investigation.</w:t>
      </w:r>
    </w:p>
    <w:p>
      <w:pPr>
        <w:pStyle w:val="BodyText"/>
      </w:pPr>
      <w:r>
        <w:t xml:space="preserve">For example,</w:t>
      </w:r>
    </w:p>
    <w:p>
      <w:pPr>
        <w:pStyle w:val="BodyText"/>
      </w:pPr>
      <w:r>
        <w:t xml:space="preserve">A large grassland</w:t>
      </w:r>
    </w:p>
    <w:p>
      <w:pPr>
        <w:pStyle w:val="BodyText"/>
      </w:pPr>
      <w:r>
        <w:t xml:space="preserve">A dry riverbed</w:t>
      </w:r>
    </w:p>
    <w:p>
      <w:pPr>
        <w:pStyle w:val="BodyText"/>
      </w:pPr>
      <w:r>
        <w:t xml:space="preserve">An open field</w:t>
      </w:r>
    </w:p>
    <w:p>
      <w:pPr>
        <w:pStyle w:val="BodyText"/>
      </w:pPr>
      <w:r>
        <w:t xml:space="preserve">A barren plateau</w:t>
      </w:r>
    </w:p>
    <w:p>
      <w:pPr>
        <w:pStyle w:val="BodyText"/>
      </w:pPr>
      <w:r>
        <w:t xml:space="preserve">can all become Landing Regions.</w:t>
      </w:r>
    </w:p>
    <w:p>
      <w:pPr>
        <w:pStyle w:val="BodyText"/>
      </w:pPr>
      <w:r>
        <w:t xml:space="preserve">The purpose of a Landing Region is to represent a continuous piece of land that can later be evaluated for different helicopter types.</w:t>
      </w:r>
    </w:p>
    <w:p>
      <w:r>
        <w:pict>
          <v:rect style="width:0;height:1.5pt" o:hralign="center" o:hrstd="t" o:hr="t"/>
        </w:pict>
      </w:r>
    </w:p>
    <w:bookmarkEnd w:id="27"/>
    <w:bookmarkStart w:id="28" w:name="is-a-landing-region-always-a-polygon"/>
    <w:p>
      <w:pPr>
        <w:pStyle w:val="Heading1"/>
      </w:pPr>
      <w:r>
        <w:t xml:space="preserve">5. Is a Landing Region Always a Polygon?</w:t>
      </w:r>
    </w:p>
    <w:p>
      <w:pPr>
        <w:pStyle w:val="FirstParagraph"/>
      </w:pPr>
      <w:r>
        <w:t xml:space="preserve">Yes.</w:t>
      </w:r>
    </w:p>
    <w:p>
      <w:pPr>
        <w:pStyle w:val="BodyText"/>
      </w:pPr>
      <w:r>
        <w:t xml:space="preserve">The most appropriate representation of a Landing Region is a</w:t>
      </w:r>
      <w:r>
        <w:t xml:space="preserve"> </w:t>
      </w:r>
      <w:r>
        <w:rPr>
          <w:b/>
          <w:bCs/>
        </w:rPr>
        <w:t xml:space="preserve">polygon</w:t>
      </w:r>
      <w:r>
        <w:t xml:space="preserve">.</w:t>
      </w:r>
    </w:p>
    <w:p>
      <w:pPr>
        <w:pStyle w:val="BodyText"/>
      </w:pPr>
      <w:r>
        <w:t xml:space="preserve">Nature does not divide land into squares.</w:t>
      </w:r>
    </w:p>
    <w:p>
      <w:pPr>
        <w:pStyle w:val="BodyText"/>
      </w:pPr>
      <w:r>
        <w:t xml:space="preserve">Open areas have irregular boundaries.</w:t>
      </w:r>
    </w:p>
    <w:p>
      <w:pPr>
        <w:pStyle w:val="BodyText"/>
      </w:pPr>
      <w:r>
        <w:t xml:space="preserve">A polygon accurately captures:</w:t>
      </w:r>
    </w:p>
    <w:p>
      <w:pPr>
        <w:pStyle w:val="Compact"/>
        <w:numPr>
          <w:ilvl w:val="0"/>
          <w:numId w:val="1003"/>
        </w:numPr>
      </w:pPr>
      <w:r>
        <w:t xml:space="preserve">Actual boundary</w:t>
      </w:r>
    </w:p>
    <w:p>
      <w:pPr>
        <w:pStyle w:val="Compact"/>
        <w:numPr>
          <w:ilvl w:val="0"/>
          <w:numId w:val="1003"/>
        </w:numPr>
      </w:pPr>
      <w:r>
        <w:t xml:space="preserve">Shape</w:t>
      </w:r>
    </w:p>
    <w:p>
      <w:pPr>
        <w:pStyle w:val="Compact"/>
        <w:numPr>
          <w:ilvl w:val="0"/>
          <w:numId w:val="1003"/>
        </w:numPr>
      </w:pPr>
      <w:r>
        <w:t xml:space="preserve">Orientation</w:t>
      </w:r>
    </w:p>
    <w:p>
      <w:pPr>
        <w:pStyle w:val="Compact"/>
        <w:numPr>
          <w:ilvl w:val="0"/>
          <w:numId w:val="1003"/>
        </w:numPr>
      </w:pPr>
      <w:r>
        <w:t xml:space="preserve">Area</w:t>
      </w:r>
    </w:p>
    <w:p>
      <w:pPr>
        <w:pStyle w:val="Compact"/>
        <w:numPr>
          <w:ilvl w:val="0"/>
          <w:numId w:val="1003"/>
        </w:numPr>
      </w:pPr>
      <w:r>
        <w:t xml:space="preserve">Perimeter</w:t>
      </w:r>
    </w:p>
    <w:p>
      <w:pPr>
        <w:pStyle w:val="FirstParagraph"/>
      </w:pPr>
      <w:r>
        <w:t xml:space="preserve">This is also the standard representation used in Geographic Information Systems (GIS).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4"/>
        </w:numPr>
      </w:pPr>
      <w:r>
        <w:t xml:space="preserve">Lakes</w:t>
      </w:r>
    </w:p>
    <w:p>
      <w:pPr>
        <w:pStyle w:val="Compact"/>
        <w:numPr>
          <w:ilvl w:val="0"/>
          <w:numId w:val="1004"/>
        </w:numPr>
      </w:pPr>
      <w:r>
        <w:t xml:space="preserve">Forests</w:t>
      </w:r>
    </w:p>
    <w:p>
      <w:pPr>
        <w:pStyle w:val="Compact"/>
        <w:numPr>
          <w:ilvl w:val="0"/>
          <w:numId w:val="1004"/>
        </w:numPr>
      </w:pPr>
      <w:r>
        <w:t xml:space="preserve">Buildings</w:t>
      </w:r>
    </w:p>
    <w:p>
      <w:pPr>
        <w:pStyle w:val="Compact"/>
        <w:numPr>
          <w:ilvl w:val="0"/>
          <w:numId w:val="1004"/>
        </w:numPr>
      </w:pPr>
      <w:r>
        <w:t xml:space="preserve">Agricultural fields</w:t>
      </w:r>
    </w:p>
    <w:p>
      <w:pPr>
        <w:pStyle w:val="Compact"/>
        <w:numPr>
          <w:ilvl w:val="0"/>
          <w:numId w:val="1004"/>
        </w:numPr>
      </w:pPr>
      <w:r>
        <w:t xml:space="preserve">Administrative boundaries</w:t>
      </w:r>
    </w:p>
    <w:p>
      <w:pPr>
        <w:pStyle w:val="FirstParagraph"/>
      </w:pPr>
      <w:r>
        <w:t xml:space="preserve">Therefore, representing Landing Regions as polygons makes HELPSs compatible with modern GIS tools such as QGIS and PostGIS.</w:t>
      </w:r>
    </w:p>
    <w:p>
      <w:pPr>
        <w:pStyle w:val="BodyText"/>
      </w:pPr>
      <w:r>
        <w:t xml:space="preserve">Each Landing Region will contain:</w:t>
      </w:r>
    </w:p>
    <w:p>
      <w:pPr>
        <w:pStyle w:val="Compact"/>
        <w:numPr>
          <w:ilvl w:val="0"/>
          <w:numId w:val="1005"/>
        </w:numPr>
      </w:pPr>
      <w:r>
        <w:t xml:space="preserve">Region ID</w:t>
      </w:r>
    </w:p>
    <w:p>
      <w:pPr>
        <w:pStyle w:val="Compact"/>
        <w:numPr>
          <w:ilvl w:val="0"/>
          <w:numId w:val="1005"/>
        </w:numPr>
      </w:pPr>
      <w:r>
        <w:t xml:space="preserve">Polygon Geometry</w:t>
      </w:r>
    </w:p>
    <w:p>
      <w:pPr>
        <w:pStyle w:val="Compact"/>
        <w:numPr>
          <w:ilvl w:val="0"/>
          <w:numId w:val="1005"/>
        </w:numPr>
      </w:pPr>
      <w:r>
        <w:t xml:space="preserve">Bounding Box</w:t>
      </w:r>
    </w:p>
    <w:p>
      <w:pPr>
        <w:pStyle w:val="Compact"/>
        <w:numPr>
          <w:ilvl w:val="0"/>
          <w:numId w:val="1005"/>
        </w:numPr>
      </w:pPr>
      <w:r>
        <w:t xml:space="preserve">Centroid</w:t>
      </w:r>
    </w:p>
    <w:p>
      <w:pPr>
        <w:pStyle w:val="Compact"/>
        <w:numPr>
          <w:ilvl w:val="0"/>
          <w:numId w:val="1005"/>
        </w:numPr>
      </w:pPr>
      <w:r>
        <w:t xml:space="preserve">Area</w:t>
      </w:r>
    </w:p>
    <w:p>
      <w:pPr>
        <w:pStyle w:val="Compact"/>
        <w:numPr>
          <w:ilvl w:val="0"/>
          <w:numId w:val="1005"/>
        </w:numPr>
      </w:pPr>
      <w:r>
        <w:t xml:space="preserve">Perimeter</w:t>
      </w:r>
    </w:p>
    <w:p>
      <w:pPr>
        <w:pStyle w:val="FirstParagraph"/>
      </w:pPr>
      <w:r>
        <w:t xml:space="preserve">This polygon becomes the permanent identity of that land.</w:t>
      </w:r>
    </w:p>
    <w:p>
      <w:r>
        <w:pict>
          <v:rect style="width:0;height:1.5pt" o:hralign="center" o:hrstd="t" o:hr="t"/>
        </w:pict>
      </w:r>
    </w:p>
    <w:bookmarkEnd w:id="28"/>
    <w:bookmarkStart w:id="29" w:name="how-do-we-generate-landing-regions"/>
    <w:p>
      <w:pPr>
        <w:pStyle w:val="Heading1"/>
      </w:pPr>
      <w:r>
        <w:t xml:space="preserve">6. How Do We Generate Landing Regions?</w:t>
      </w:r>
    </w:p>
    <w:p>
      <w:pPr>
        <w:pStyle w:val="FirstParagraph"/>
      </w:pPr>
      <w:r>
        <w:t xml:space="preserve">This is one of the most important questions in the project.</w:t>
      </w:r>
    </w:p>
    <w:p>
      <w:pPr>
        <w:pStyle w:val="BodyText"/>
      </w:pPr>
      <w:r>
        <w:t xml:space="preserve">Initially, it may seem reasonable to divide the Area of Interest into grid cells.</w:t>
      </w:r>
    </w:p>
    <w:p>
      <w:pPr>
        <w:pStyle w:val="BodyText"/>
      </w:pPr>
      <w:r>
        <w:t xml:space="preserve">Although simple, grid-based approaches introduce artificial boundaries.</w:t>
      </w:r>
    </w:p>
    <w:p>
      <w:pPr>
        <w:pStyle w:val="BodyText"/>
      </w:pPr>
      <w:r>
        <w:t xml:space="preserve">Nature is continuous.</w:t>
      </w:r>
    </w:p>
    <w:p>
      <w:pPr>
        <w:pStyle w:val="BodyText"/>
      </w:pPr>
      <w:r>
        <w:t xml:space="preserve">Therefore, HELPSs should identify</w:t>
      </w:r>
      <w:r>
        <w:t xml:space="preserve"> </w:t>
      </w:r>
      <w:r>
        <w:rPr>
          <w:b/>
          <w:bCs/>
        </w:rPr>
        <w:t xml:space="preserve">natural open regions</w:t>
      </w:r>
      <w:r>
        <w:t xml:space="preserve"> </w:t>
      </w:r>
      <w:r>
        <w:t xml:space="preserve">rather than artificial grid cells.</w:t>
      </w:r>
    </w:p>
    <w:p>
      <w:pPr>
        <w:pStyle w:val="BodyText"/>
      </w:pPr>
      <w:r>
        <w:t xml:space="preserve">The proposed pipeline is:</w:t>
      </w:r>
    </w:p>
    <w:p>
      <w:pPr>
        <w:pStyle w:val="BodyText"/>
      </w:pPr>
      <w:r>
        <w:t xml:space="preserve">Satellite Imagery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Land Cover Classification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Open Land Detection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Connected Component Analysis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Polygon Generation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Landing Region Database</w:t>
      </w:r>
    </w:p>
    <w:p>
      <w:pPr>
        <w:pStyle w:val="BodyText"/>
      </w:pPr>
      <w:r>
        <w:t xml:space="preserve">The key idea is Connected Component Analysis.</w:t>
      </w:r>
    </w:p>
    <w:p>
      <w:pPr>
        <w:pStyle w:val="BodyText"/>
      </w:pPr>
      <w:r>
        <w:t xml:space="preserve">Suppose the classified image identifies grass pixels.</w:t>
      </w:r>
    </w:p>
    <w:p>
      <w:pPr>
        <w:pStyle w:val="BodyText"/>
      </w:pPr>
      <w:r>
        <w:t xml:space="preserve">Instead of treating every pixel separately, neighbouring connected grass pixels are grouped into one continuous region.</w:t>
      </w:r>
    </w:p>
    <w:p>
      <w:pPr>
        <w:pStyle w:val="BodyText"/>
      </w:pPr>
      <w:r>
        <w:t xml:space="preserve">That connected region becomes a Landing Region.</w:t>
      </w:r>
    </w:p>
    <w:p>
      <w:pPr>
        <w:pStyle w:val="BodyText"/>
      </w:pPr>
      <w:r>
        <w:t xml:space="preserve">Thus, the geometry of nature itself defines the region rather than an arbitrary grid.</w:t>
      </w:r>
    </w:p>
    <w:p>
      <w:r>
        <w:pict>
          <v:rect style="width:0;height:1.5pt" o:hralign="center" o:hrstd="t" o:hr="t"/>
        </w:pict>
      </w:r>
    </w:p>
    <w:bookmarkEnd w:id="29"/>
    <w:bookmarkStart w:id="30" w:name="permanent-identity-of-a-landing-region"/>
    <w:p>
      <w:pPr>
        <w:pStyle w:val="Heading1"/>
      </w:pPr>
      <w:r>
        <w:t xml:space="preserve">7. Permanent Identity of a Landing Region</w:t>
      </w:r>
    </w:p>
    <w:p>
      <w:pPr>
        <w:pStyle w:val="FirstParagraph"/>
      </w:pPr>
      <w:r>
        <w:t xml:space="preserve">Every Landing Region requires a permanent identity.</w:t>
      </w:r>
    </w:p>
    <w:p>
      <w:pPr>
        <w:pStyle w:val="BodyText"/>
      </w:pPr>
      <w:r>
        <w:t xml:space="preserve">The identity is created using:</w:t>
      </w:r>
    </w:p>
    <w:p>
      <w:pPr>
        <w:pStyle w:val="Compact"/>
        <w:numPr>
          <w:ilvl w:val="0"/>
          <w:numId w:val="1006"/>
        </w:numPr>
      </w:pPr>
      <w:r>
        <w:t xml:space="preserve">Region ID</w:t>
      </w:r>
    </w:p>
    <w:p>
      <w:pPr>
        <w:pStyle w:val="Compact"/>
        <w:numPr>
          <w:ilvl w:val="0"/>
          <w:numId w:val="1006"/>
        </w:numPr>
      </w:pPr>
      <w:r>
        <w:t xml:space="preserve">Polygon Geometry</w:t>
      </w:r>
    </w:p>
    <w:p>
      <w:pPr>
        <w:pStyle w:val="Compact"/>
        <w:numPr>
          <w:ilvl w:val="0"/>
          <w:numId w:val="1006"/>
        </w:numPr>
      </w:pPr>
      <w:r>
        <w:t xml:space="preserve">Geographic Coordinates</w:t>
      </w:r>
    </w:p>
    <w:p>
      <w:pPr>
        <w:pStyle w:val="Compact"/>
        <w:numPr>
          <w:ilvl w:val="0"/>
          <w:numId w:val="1006"/>
        </w:numPr>
      </w:pPr>
      <w:r>
        <w:t xml:space="preserve">Creation Timestamp</w:t>
      </w:r>
    </w:p>
    <w:p>
      <w:pPr>
        <w:pStyle w:val="FirstParagraph"/>
      </w:pPr>
      <w:r>
        <w:t xml:space="preserve">For example,</w:t>
      </w:r>
    </w:p>
    <w:p>
      <w:pPr>
        <w:pStyle w:val="BodyText"/>
      </w:pPr>
      <w:r>
        <w:t xml:space="preserve">Region ID:</w:t>
      </w:r>
    </w:p>
    <w:p>
      <w:pPr>
        <w:pStyle w:val="BodyText"/>
      </w:pPr>
      <w:r>
        <w:t xml:space="preserve">LR_000127</w:t>
      </w:r>
    </w:p>
    <w:p>
      <w:pPr>
        <w:pStyle w:val="BodyText"/>
      </w:pPr>
      <w:r>
        <w:t xml:space="preserve">Polygon:</w:t>
      </w:r>
    </w:p>
    <w:p>
      <w:pPr>
        <w:pStyle w:val="BodyText"/>
      </w:pPr>
      <w:r>
        <w:t xml:space="preserve">(latitude, longitude) coordinate list</w:t>
      </w:r>
    </w:p>
    <w:p>
      <w:pPr>
        <w:pStyle w:val="BodyText"/>
      </w:pPr>
      <w:r>
        <w:t xml:space="preserve">Centroid:</w:t>
      </w:r>
    </w:p>
    <w:p>
      <w:pPr>
        <w:pStyle w:val="BodyText"/>
      </w:pPr>
      <w:r>
        <w:t xml:space="preserve">(13.7438, 75.6289)</w:t>
      </w:r>
    </w:p>
    <w:p>
      <w:pPr>
        <w:pStyle w:val="BodyText"/>
      </w:pPr>
      <w:r>
        <w:t xml:space="preserve">Area:</w:t>
      </w:r>
    </w:p>
    <w:p>
      <w:pPr>
        <w:pStyle w:val="BodyText"/>
      </w:pPr>
      <w:r>
        <w:t xml:space="preserve">842 m²</w:t>
      </w:r>
    </w:p>
    <w:p>
      <w:pPr>
        <w:pStyle w:val="BodyText"/>
      </w:pPr>
      <w:r>
        <w:t xml:space="preserve">Whenever new satellite imagery becomes available, HELPSs compares newly detected polygons against previously stored polygons.</w:t>
      </w:r>
    </w:p>
    <w:p>
      <w:pPr>
        <w:pStyle w:val="BodyText"/>
      </w:pPr>
      <w:r>
        <w:t xml:space="preserve">If they overlap significantly, the existing region is updated.</w:t>
      </w:r>
    </w:p>
    <w:p>
      <w:pPr>
        <w:pStyle w:val="BodyText"/>
      </w:pPr>
      <w:r>
        <w:t xml:space="preserve">If an entirely new clearing appears, a new Region ID is generated.</w:t>
      </w:r>
    </w:p>
    <w:p>
      <w:pPr>
        <w:pStyle w:val="BodyText"/>
      </w:pPr>
      <w:r>
        <w:t xml:space="preserve">This enables the database to evolve while maintaining historical consistency.</w:t>
      </w:r>
    </w:p>
    <w:p>
      <w:r>
        <w:pict>
          <v:rect style="width:0;height:1.5pt" o:hralign="center" o:hrstd="t" o:hr="t"/>
        </w:pict>
      </w:r>
    </w:p>
    <w:bookmarkEnd w:id="30"/>
    <w:bookmarkStart w:id="33" w:name="static-and-dynamic-information"/>
    <w:p>
      <w:pPr>
        <w:pStyle w:val="Heading1"/>
      </w:pPr>
      <w:r>
        <w:t xml:space="preserve">8. Static and Dynamic Information</w:t>
      </w:r>
    </w:p>
    <w:p>
      <w:pPr>
        <w:pStyle w:val="FirstParagraph"/>
      </w:pPr>
      <w:r>
        <w:t xml:space="preserve">Not all information changes at the same rate.</w:t>
      </w:r>
    </w:p>
    <w:p>
      <w:pPr>
        <w:pStyle w:val="BodyText"/>
      </w:pPr>
      <w:r>
        <w:t xml:space="preserve">Therefore, HELPSs separates information into two categories.</w:t>
      </w:r>
    </w:p>
    <w:bookmarkStart w:id="31" w:name="static-information"/>
    <w:p>
      <w:pPr>
        <w:pStyle w:val="Heading2"/>
      </w:pPr>
      <w:r>
        <w:t xml:space="preserve">Static Information</w:t>
      </w:r>
    </w:p>
    <w:p>
      <w:pPr>
        <w:pStyle w:val="FirstParagraph"/>
      </w:pPr>
      <w:r>
        <w:t xml:space="preserve">Changes rarely.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Terrain</w:t>
      </w:r>
    </w:p>
    <w:p>
      <w:pPr>
        <w:pStyle w:val="Compact"/>
        <w:numPr>
          <w:ilvl w:val="0"/>
          <w:numId w:val="1007"/>
        </w:numPr>
      </w:pPr>
      <w:r>
        <w:t xml:space="preserve">Slope</w:t>
      </w:r>
    </w:p>
    <w:p>
      <w:pPr>
        <w:pStyle w:val="Compact"/>
        <w:numPr>
          <w:ilvl w:val="0"/>
          <w:numId w:val="1007"/>
        </w:numPr>
      </w:pPr>
      <w:r>
        <w:t xml:space="preserve">Elevation</w:t>
      </w:r>
    </w:p>
    <w:p>
      <w:pPr>
        <w:pStyle w:val="Compact"/>
        <w:numPr>
          <w:ilvl w:val="0"/>
          <w:numId w:val="1007"/>
        </w:numPr>
      </w:pPr>
      <w:r>
        <w:t xml:space="preserve">Roads</w:t>
      </w:r>
    </w:p>
    <w:p>
      <w:pPr>
        <w:pStyle w:val="Compact"/>
        <w:numPr>
          <w:ilvl w:val="0"/>
          <w:numId w:val="1007"/>
        </w:numPr>
      </w:pPr>
      <w:r>
        <w:t xml:space="preserve">Buildings</w:t>
      </w:r>
    </w:p>
    <w:p>
      <w:pPr>
        <w:pStyle w:val="Compact"/>
        <w:numPr>
          <w:ilvl w:val="0"/>
          <w:numId w:val="1007"/>
        </w:numPr>
      </w:pPr>
      <w:r>
        <w:t xml:space="preserve">Land Geometry</w:t>
      </w:r>
    </w:p>
    <w:p>
      <w:pPr>
        <w:pStyle w:val="Compact"/>
        <w:numPr>
          <w:ilvl w:val="0"/>
          <w:numId w:val="1007"/>
        </w:numPr>
      </w:pPr>
      <w:r>
        <w:t xml:space="preserve">Surface Type</w:t>
      </w:r>
    </w:p>
    <w:p>
      <w:pPr>
        <w:pStyle w:val="FirstParagraph"/>
      </w:pPr>
      <w:r>
        <w:t xml:space="preserve">Static information is stored permanently.</w:t>
      </w:r>
    </w:p>
    <w:p>
      <w:pPr>
        <w:pStyle w:val="BodyText"/>
      </w:pPr>
      <w:r>
        <w:t xml:space="preserve">It may only require updates every few months.</w:t>
      </w:r>
    </w:p>
    <w:p>
      <w:r>
        <w:pict>
          <v:rect style="width:0;height:1.5pt" o:hralign="center" o:hrstd="t" o:hr="t"/>
        </w:pict>
      </w:r>
    </w:p>
    <w:bookmarkEnd w:id="31"/>
    <w:bookmarkStart w:id="32" w:name="dynamic-information"/>
    <w:p>
      <w:pPr>
        <w:pStyle w:val="Heading2"/>
      </w:pPr>
      <w:r>
        <w:t xml:space="preserve">Dynamic Information</w:t>
      </w:r>
    </w:p>
    <w:p>
      <w:pPr>
        <w:pStyle w:val="FirstParagraph"/>
      </w:pPr>
      <w:r>
        <w:t xml:space="preserve">Changes frequently.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8"/>
        </w:numPr>
      </w:pPr>
      <w:r>
        <w:t xml:space="preserve">Weather</w:t>
      </w:r>
    </w:p>
    <w:p>
      <w:pPr>
        <w:pStyle w:val="Compact"/>
        <w:numPr>
          <w:ilvl w:val="0"/>
          <w:numId w:val="1008"/>
        </w:numPr>
      </w:pPr>
      <w:r>
        <w:t xml:space="preserve">Rainfall</w:t>
      </w:r>
    </w:p>
    <w:p>
      <w:pPr>
        <w:pStyle w:val="Compact"/>
        <w:numPr>
          <w:ilvl w:val="0"/>
          <w:numId w:val="1008"/>
        </w:numPr>
      </w:pPr>
      <w:r>
        <w:t xml:space="preserve">Visibility</w:t>
      </w:r>
    </w:p>
    <w:p>
      <w:pPr>
        <w:pStyle w:val="Compact"/>
        <w:numPr>
          <w:ilvl w:val="0"/>
          <w:numId w:val="1008"/>
        </w:numPr>
      </w:pPr>
      <w:r>
        <w:t xml:space="preserve">Wind Speed</w:t>
      </w:r>
    </w:p>
    <w:p>
      <w:pPr>
        <w:pStyle w:val="Compact"/>
        <w:numPr>
          <w:ilvl w:val="0"/>
          <w:numId w:val="1008"/>
        </w:numPr>
      </w:pPr>
      <w:r>
        <w:t xml:space="preserve">Wind Direction</w:t>
      </w:r>
    </w:p>
    <w:p>
      <w:pPr>
        <w:pStyle w:val="Compact"/>
        <w:numPr>
          <w:ilvl w:val="0"/>
          <w:numId w:val="1008"/>
        </w:numPr>
      </w:pPr>
      <w:r>
        <w:t xml:space="preserve">Temperature</w:t>
      </w:r>
    </w:p>
    <w:p>
      <w:pPr>
        <w:pStyle w:val="FirstParagraph"/>
      </w:pPr>
      <w:r>
        <w:t xml:space="preserve">Dynamic information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permanently stored inside the Landing Region database.</w:t>
      </w:r>
    </w:p>
    <w:p>
      <w:pPr>
        <w:pStyle w:val="BodyText"/>
      </w:pPr>
      <w:r>
        <w:t xml:space="preserve">Instead, it is retrieved during evaluation.</w:t>
      </w:r>
    </w:p>
    <w:p>
      <w:pPr>
        <w:pStyle w:val="BodyText"/>
      </w:pPr>
      <w:r>
        <w:t xml:space="preserve">This separation keeps the database lightweight while ensuring recommendations remain up to date.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what-features-belong-to-a-landing-region"/>
    <w:p>
      <w:pPr>
        <w:pStyle w:val="Heading1"/>
      </w:pPr>
      <w:r>
        <w:t xml:space="preserve">9. What Features Belong to a Landing Region?</w:t>
      </w:r>
    </w:p>
    <w:p>
      <w:pPr>
        <w:pStyle w:val="FirstParagraph"/>
      </w:pPr>
      <w:r>
        <w:t xml:space="preserve">Features can be divided into three categories.</w:t>
      </w:r>
    </w:p>
    <w:bookmarkStart w:id="34" w:name="geometry-features"/>
    <w:p>
      <w:pPr>
        <w:pStyle w:val="Heading2"/>
      </w:pPr>
      <w:r>
        <w:t xml:space="preserve">Geometry Features</w:t>
      </w:r>
    </w:p>
    <w:p>
      <w:pPr>
        <w:pStyle w:val="FirstParagraph"/>
      </w:pPr>
      <w:r>
        <w:t xml:space="preserve">These describe the physical shape.</w:t>
      </w:r>
    </w:p>
    <w:p>
      <w:pPr>
        <w:pStyle w:val="Compact"/>
        <w:numPr>
          <w:ilvl w:val="0"/>
          <w:numId w:val="1009"/>
        </w:numPr>
      </w:pPr>
      <w:r>
        <w:t xml:space="preserve">Area</w:t>
      </w:r>
    </w:p>
    <w:p>
      <w:pPr>
        <w:pStyle w:val="Compact"/>
        <w:numPr>
          <w:ilvl w:val="0"/>
          <w:numId w:val="1009"/>
        </w:numPr>
      </w:pPr>
      <w:r>
        <w:t xml:space="preserve">Perimeter</w:t>
      </w:r>
    </w:p>
    <w:p>
      <w:pPr>
        <w:pStyle w:val="Compact"/>
        <w:numPr>
          <w:ilvl w:val="0"/>
          <w:numId w:val="1009"/>
        </w:numPr>
      </w:pPr>
      <w:r>
        <w:t xml:space="preserve">Maximum Clear Length</w:t>
      </w:r>
    </w:p>
    <w:p>
      <w:pPr>
        <w:pStyle w:val="Compact"/>
        <w:numPr>
          <w:ilvl w:val="0"/>
          <w:numId w:val="1009"/>
        </w:numPr>
      </w:pPr>
      <w:r>
        <w:t xml:space="preserve">Maximum Clear Width</w:t>
      </w:r>
    </w:p>
    <w:p>
      <w:pPr>
        <w:pStyle w:val="Compact"/>
        <w:numPr>
          <w:ilvl w:val="0"/>
          <w:numId w:val="1009"/>
        </w:numPr>
      </w:pPr>
      <w:r>
        <w:t xml:space="preserve">Shape Quality</w:t>
      </w:r>
    </w:p>
    <w:p>
      <w:r>
        <w:pict>
          <v:rect style="width:0;height:1.5pt" o:hralign="center" o:hrstd="t" o:hr="t"/>
        </w:pict>
      </w:r>
    </w:p>
    <w:bookmarkEnd w:id="34"/>
    <w:bookmarkStart w:id="35" w:name="terrain-features"/>
    <w:p>
      <w:pPr>
        <w:pStyle w:val="Heading2"/>
      </w:pPr>
      <w:r>
        <w:t xml:space="preserve">Terrain Features</w:t>
      </w:r>
    </w:p>
    <w:p>
      <w:pPr>
        <w:pStyle w:val="FirstParagraph"/>
      </w:pPr>
      <w:r>
        <w:t xml:space="preserve">These describe the ground.</w:t>
      </w:r>
    </w:p>
    <w:p>
      <w:pPr>
        <w:pStyle w:val="Compact"/>
        <w:numPr>
          <w:ilvl w:val="0"/>
          <w:numId w:val="1010"/>
        </w:numPr>
      </w:pPr>
      <w:r>
        <w:t xml:space="preserve">Terrain Slope</w:t>
      </w:r>
    </w:p>
    <w:p>
      <w:pPr>
        <w:pStyle w:val="Compact"/>
        <w:numPr>
          <w:ilvl w:val="0"/>
          <w:numId w:val="1010"/>
        </w:numPr>
      </w:pPr>
      <w:r>
        <w:t xml:space="preserve">Terrain Roughness</w:t>
      </w:r>
    </w:p>
    <w:p>
      <w:pPr>
        <w:pStyle w:val="Compact"/>
        <w:numPr>
          <w:ilvl w:val="0"/>
          <w:numId w:val="1010"/>
        </w:numPr>
      </w:pPr>
      <w:r>
        <w:t xml:space="preserve">Elevation</w:t>
      </w:r>
    </w:p>
    <w:p>
      <w:pPr>
        <w:pStyle w:val="Compact"/>
        <w:numPr>
          <w:ilvl w:val="0"/>
          <w:numId w:val="1010"/>
        </w:numPr>
      </w:pPr>
      <w:r>
        <w:t xml:space="preserve">Surface Type</w:t>
      </w:r>
    </w:p>
    <w:p>
      <w:pPr>
        <w:pStyle w:val="Compact"/>
        <w:numPr>
          <w:ilvl w:val="0"/>
          <w:numId w:val="1010"/>
        </w:numPr>
      </w:pPr>
      <w:r>
        <w:t xml:space="preserve">Surface Firmness</w:t>
      </w:r>
    </w:p>
    <w:p>
      <w:pPr>
        <w:pStyle w:val="Compact"/>
        <w:numPr>
          <w:ilvl w:val="0"/>
          <w:numId w:val="1010"/>
        </w:numPr>
      </w:pPr>
      <w:r>
        <w:t xml:space="preserve">Water Presence</w:t>
      </w:r>
    </w:p>
    <w:p>
      <w:r>
        <w:pict>
          <v:rect style="width:0;height:1.5pt" o:hralign="center" o:hrstd="t" o:hr="t"/>
        </w:pict>
      </w:r>
    </w:p>
    <w:bookmarkEnd w:id="35"/>
    <w:bookmarkStart w:id="36" w:name="environmental-features"/>
    <w:p>
      <w:pPr>
        <w:pStyle w:val="Heading2"/>
      </w:pPr>
      <w:r>
        <w:t xml:space="preserve">Environmental Features</w:t>
      </w:r>
    </w:p>
    <w:p>
      <w:pPr>
        <w:pStyle w:val="FirstParagraph"/>
      </w:pPr>
      <w:r>
        <w:t xml:space="preserve">These describe surrounding conditions.</w:t>
      </w:r>
    </w:p>
    <w:p>
      <w:pPr>
        <w:pStyle w:val="Compact"/>
        <w:numPr>
          <w:ilvl w:val="0"/>
          <w:numId w:val="1011"/>
        </w:numPr>
      </w:pPr>
      <w:r>
        <w:t xml:space="preserve">Tree Density</w:t>
      </w:r>
    </w:p>
    <w:p>
      <w:pPr>
        <w:pStyle w:val="Compact"/>
        <w:numPr>
          <w:ilvl w:val="0"/>
          <w:numId w:val="1011"/>
        </w:numPr>
      </w:pPr>
      <w:r>
        <w:t xml:space="preserve">Building Density</w:t>
      </w:r>
    </w:p>
    <w:p>
      <w:pPr>
        <w:pStyle w:val="Compact"/>
        <w:numPr>
          <w:ilvl w:val="0"/>
          <w:numId w:val="1011"/>
        </w:numPr>
      </w:pPr>
      <w:r>
        <w:t xml:space="preserve">Obstacle Density</w:t>
      </w:r>
    </w:p>
    <w:p>
      <w:pPr>
        <w:pStyle w:val="Compact"/>
        <w:numPr>
          <w:ilvl w:val="0"/>
          <w:numId w:val="1011"/>
        </w:numPr>
      </w:pPr>
      <w:r>
        <w:t xml:space="preserve">Tower Presence</w:t>
      </w:r>
    </w:p>
    <w:p>
      <w:pPr>
        <w:pStyle w:val="Compact"/>
        <w:numPr>
          <w:ilvl w:val="0"/>
          <w:numId w:val="1011"/>
        </w:numPr>
      </w:pPr>
      <w:r>
        <w:t xml:space="preserve">Wire Risk</w:t>
      </w:r>
    </w:p>
    <w:p>
      <w:pPr>
        <w:pStyle w:val="Compact"/>
        <w:numPr>
          <w:ilvl w:val="0"/>
          <w:numId w:val="1011"/>
        </w:numPr>
      </w:pPr>
      <w:r>
        <w:t xml:space="preserve">Distance to Road</w:t>
      </w:r>
    </w:p>
    <w:p>
      <w:pPr>
        <w:pStyle w:val="Compact"/>
        <w:numPr>
          <w:ilvl w:val="0"/>
          <w:numId w:val="1011"/>
        </w:numPr>
      </w:pPr>
      <w:r>
        <w:t xml:space="preserve">Accessibility</w:t>
      </w:r>
    </w:p>
    <w:p>
      <w:pPr>
        <w:pStyle w:val="FirstParagraph"/>
      </w:pPr>
      <w:r>
        <w:t xml:space="preserve">These measurements remain independent of helicopter type.</w:t>
      </w:r>
    </w:p>
    <w:p>
      <w:pPr>
        <w:pStyle w:val="BodyText"/>
      </w:pPr>
      <w:r>
        <w:t xml:space="preserve">They simply describe the region.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25c2d0ab1cbe67f87b006248adce5f4de018d28"/>
    <w:p>
      <w:pPr>
        <w:pStyle w:val="Heading1"/>
      </w:pPr>
      <w:r>
        <w:t xml:space="preserve">10. Which Features Vary Within the Same Region?</w:t>
      </w:r>
    </w:p>
    <w:p>
      <w:pPr>
        <w:pStyle w:val="FirstParagraph"/>
      </w:pPr>
      <w:r>
        <w:t xml:space="preserve">One important realization during project design is that a Landing Region is rarely uniform.</w:t>
      </w:r>
    </w:p>
    <w:p>
      <w:pPr>
        <w:pStyle w:val="BodyText"/>
      </w:pPr>
      <w:r>
        <w:t xml:space="preserve">Consider a large open field.</w:t>
      </w:r>
    </w:p>
    <w:p>
      <w:pPr>
        <w:pStyle w:val="BodyText"/>
      </w:pPr>
      <w:r>
        <w:t xml:space="preserve">One side may be perfectly flat.</w:t>
      </w:r>
    </w:p>
    <w:p>
      <w:pPr>
        <w:pStyle w:val="BodyText"/>
      </w:pPr>
      <w:r>
        <w:t xml:space="preserve">Another side may contain a steep slope.</w:t>
      </w:r>
    </w:p>
    <w:p>
      <w:pPr>
        <w:pStyle w:val="BodyText"/>
      </w:pPr>
      <w:r>
        <w:t xml:space="preserve">Similarly,</w:t>
      </w:r>
    </w:p>
    <w:p>
      <w:pPr>
        <w:pStyle w:val="BodyText"/>
      </w:pPr>
      <w:r>
        <w:t xml:space="preserve">Tree density,</w:t>
      </w:r>
    </w:p>
    <w:p>
      <w:pPr>
        <w:pStyle w:val="BodyText"/>
      </w:pPr>
      <w:r>
        <w:t xml:space="preserve">Roughness,</w:t>
      </w:r>
    </w:p>
    <w:p>
      <w:pPr>
        <w:pStyle w:val="BodyText"/>
      </w:pPr>
      <w:r>
        <w:t xml:space="preserve">Obstacle proximity,</w:t>
      </w:r>
    </w:p>
    <w:p>
      <w:pPr>
        <w:pStyle w:val="BodyText"/>
      </w:pPr>
      <w:r>
        <w:t xml:space="preserve">can all vary across the same polygon.</w:t>
      </w:r>
    </w:p>
    <w:p>
      <w:pPr>
        <w:pStyle w:val="BodyText"/>
      </w:pPr>
      <w:r>
        <w:t xml:space="preserve">Therefore,</w:t>
      </w:r>
    </w:p>
    <w:p>
      <w:pPr>
        <w:pStyle w:val="BodyText"/>
      </w:pPr>
      <w:r>
        <w:t xml:space="preserve">features such as</w:t>
      </w:r>
    </w:p>
    <w:p>
      <w:pPr>
        <w:pStyle w:val="Compact"/>
        <w:numPr>
          <w:ilvl w:val="0"/>
          <w:numId w:val="1012"/>
        </w:numPr>
      </w:pPr>
      <w:r>
        <w:t xml:space="preserve">slope</w:t>
      </w:r>
    </w:p>
    <w:p>
      <w:pPr>
        <w:pStyle w:val="Compact"/>
        <w:numPr>
          <w:ilvl w:val="0"/>
          <w:numId w:val="1012"/>
        </w:numPr>
      </w:pPr>
      <w:r>
        <w:t xml:space="preserve">roughness</w:t>
      </w:r>
    </w:p>
    <w:p>
      <w:pPr>
        <w:pStyle w:val="Compact"/>
        <w:numPr>
          <w:ilvl w:val="0"/>
          <w:numId w:val="1012"/>
        </w:numPr>
      </w:pPr>
      <w:r>
        <w:t xml:space="preserve">obstacle density</w:t>
      </w:r>
    </w:p>
    <w:p>
      <w:pPr>
        <w:pStyle w:val="FirstParagraph"/>
      </w:pPr>
      <w:r>
        <w:t xml:space="preserve">should not always be represented by a single average value.</w:t>
      </w:r>
    </w:p>
    <w:p>
      <w:pPr>
        <w:pStyle w:val="BodyText"/>
      </w:pPr>
      <w:r>
        <w:t xml:space="preserve">Instead,</w:t>
      </w:r>
    </w:p>
    <w:p>
      <w:pPr>
        <w:pStyle w:val="BodyText"/>
      </w:pPr>
      <w:r>
        <w:t xml:space="preserve">HELPSs should preserve their spatial variation whenever possible.</w:t>
      </w:r>
    </w:p>
    <w:p>
      <w:pPr>
        <w:pStyle w:val="BodyText"/>
      </w:pPr>
      <w:r>
        <w:t xml:space="preserve">For Version 1, summary statistics such as maximum, minimum, mean, and standard deviation may be stored.</w:t>
      </w:r>
    </w:p>
    <w:p>
      <w:pPr>
        <w:pStyle w:val="BodyText"/>
      </w:pPr>
      <w:r>
        <w:t xml:space="preserve">Future versions can maintain higher-resolution spatial measurements for more accurate evaluation.</w:t>
      </w:r>
    </w:p>
    <w:p>
      <w:r>
        <w:pict>
          <v:rect style="width:0;height:1.5pt" o:hralign="center" o:hrstd="t" o:hr="t"/>
        </w:pict>
      </w:r>
    </w:p>
    <w:bookmarkEnd w:id="38"/>
    <w:bookmarkStart w:id="39" w:name="what-should-be-stored-permanently"/>
    <w:p>
      <w:pPr>
        <w:pStyle w:val="Heading1"/>
      </w:pPr>
      <w:r>
        <w:t xml:space="preserve">11. What Should Be Stored Permanently?</w:t>
      </w:r>
    </w:p>
    <w:p>
      <w:pPr>
        <w:pStyle w:val="FirstParagraph"/>
      </w:pPr>
      <w:r>
        <w:t xml:space="preserve">The database should only store information that is expensive to compute and changes infrequently.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Region Information</w:t>
      </w:r>
    </w:p>
    <w:p>
      <w:pPr>
        <w:pStyle w:val="Compact"/>
        <w:numPr>
          <w:ilvl w:val="0"/>
          <w:numId w:val="1013"/>
        </w:numPr>
      </w:pPr>
      <w:r>
        <w:t xml:space="preserve">Region ID</w:t>
      </w:r>
    </w:p>
    <w:p>
      <w:pPr>
        <w:pStyle w:val="Compact"/>
        <w:numPr>
          <w:ilvl w:val="0"/>
          <w:numId w:val="1013"/>
        </w:numPr>
      </w:pPr>
      <w:r>
        <w:t xml:space="preserve">Polygon</w:t>
      </w:r>
    </w:p>
    <w:p>
      <w:pPr>
        <w:pStyle w:val="Compact"/>
        <w:numPr>
          <w:ilvl w:val="0"/>
          <w:numId w:val="1013"/>
        </w:numPr>
      </w:pPr>
      <w:r>
        <w:t xml:space="preserve">Area</w:t>
      </w:r>
    </w:p>
    <w:p>
      <w:pPr>
        <w:pStyle w:val="Compact"/>
        <w:numPr>
          <w:ilvl w:val="0"/>
          <w:numId w:val="1013"/>
        </w:numPr>
      </w:pPr>
      <w:r>
        <w:t xml:space="preserve">Perimeter</w:t>
      </w:r>
    </w:p>
    <w:p>
      <w:pPr>
        <w:pStyle w:val="Compact"/>
        <w:numPr>
          <w:ilvl w:val="0"/>
          <w:numId w:val="1013"/>
        </w:numPr>
      </w:pPr>
      <w:r>
        <w:t xml:space="preserve">Bounding Box</w:t>
      </w:r>
    </w:p>
    <w:p>
      <w:pPr>
        <w:pStyle w:val="Compact"/>
        <w:numPr>
          <w:ilvl w:val="0"/>
          <w:numId w:val="1013"/>
        </w:numPr>
      </w:pPr>
      <w:r>
        <w:t xml:space="preserve">Centroid</w:t>
      </w:r>
    </w:p>
    <w:p>
      <w:pPr>
        <w:pStyle w:val="FirstParagraph"/>
      </w:pPr>
      <w:r>
        <w:t xml:space="preserve">Terrain Information</w:t>
      </w:r>
    </w:p>
    <w:p>
      <w:pPr>
        <w:pStyle w:val="Compact"/>
        <w:numPr>
          <w:ilvl w:val="0"/>
          <w:numId w:val="1014"/>
        </w:numPr>
      </w:pPr>
      <w:r>
        <w:t xml:space="preserve">Elevation</w:t>
      </w:r>
    </w:p>
    <w:p>
      <w:pPr>
        <w:pStyle w:val="Compact"/>
        <w:numPr>
          <w:ilvl w:val="0"/>
          <w:numId w:val="1014"/>
        </w:numPr>
      </w:pPr>
      <w:r>
        <w:t xml:space="preserve">Average Slope</w:t>
      </w:r>
    </w:p>
    <w:p>
      <w:pPr>
        <w:pStyle w:val="Compact"/>
        <w:numPr>
          <w:ilvl w:val="0"/>
          <w:numId w:val="1014"/>
        </w:numPr>
      </w:pPr>
      <w:r>
        <w:t xml:space="preserve">Maximum Slope</w:t>
      </w:r>
    </w:p>
    <w:p>
      <w:pPr>
        <w:pStyle w:val="Compact"/>
        <w:numPr>
          <w:ilvl w:val="0"/>
          <w:numId w:val="1014"/>
        </w:numPr>
      </w:pPr>
      <w:r>
        <w:t xml:space="preserve">Terrain Roughness</w:t>
      </w:r>
    </w:p>
    <w:p>
      <w:pPr>
        <w:pStyle w:val="FirstParagraph"/>
      </w:pPr>
      <w:r>
        <w:t xml:space="preserve">Surface Information</w:t>
      </w:r>
    </w:p>
    <w:p>
      <w:pPr>
        <w:pStyle w:val="Compact"/>
        <w:numPr>
          <w:ilvl w:val="0"/>
          <w:numId w:val="1015"/>
        </w:numPr>
      </w:pPr>
      <w:r>
        <w:t xml:space="preserve">Surface Type</w:t>
      </w:r>
    </w:p>
    <w:p>
      <w:pPr>
        <w:pStyle w:val="Compact"/>
        <w:numPr>
          <w:ilvl w:val="0"/>
          <w:numId w:val="1015"/>
        </w:numPr>
      </w:pPr>
      <w:r>
        <w:t xml:space="preserve">Vegetation Density</w:t>
      </w:r>
    </w:p>
    <w:p>
      <w:pPr>
        <w:pStyle w:val="Compact"/>
        <w:numPr>
          <w:ilvl w:val="0"/>
          <w:numId w:val="1015"/>
        </w:numPr>
      </w:pPr>
      <w:r>
        <w:t xml:space="preserve">Water Presence</w:t>
      </w:r>
    </w:p>
    <w:p>
      <w:pPr>
        <w:pStyle w:val="FirstParagraph"/>
      </w:pPr>
      <w:r>
        <w:t xml:space="preserve">Infrastructure</w:t>
      </w:r>
    </w:p>
    <w:p>
      <w:pPr>
        <w:pStyle w:val="Compact"/>
        <w:numPr>
          <w:ilvl w:val="0"/>
          <w:numId w:val="1016"/>
        </w:numPr>
      </w:pPr>
      <w:r>
        <w:t xml:space="preserve">Road Distance</w:t>
      </w:r>
    </w:p>
    <w:p>
      <w:pPr>
        <w:pStyle w:val="Compact"/>
        <w:numPr>
          <w:ilvl w:val="0"/>
          <w:numId w:val="1016"/>
        </w:numPr>
      </w:pPr>
      <w:r>
        <w:t xml:space="preserve">Building Density</w:t>
      </w:r>
    </w:p>
    <w:p>
      <w:pPr>
        <w:pStyle w:val="Compact"/>
        <w:numPr>
          <w:ilvl w:val="0"/>
          <w:numId w:val="1016"/>
        </w:numPr>
      </w:pPr>
      <w:r>
        <w:t xml:space="preserve">Tower Locations</w:t>
      </w:r>
    </w:p>
    <w:p>
      <w:pPr>
        <w:pStyle w:val="FirstParagraph"/>
      </w:pPr>
      <w:r>
        <w:t xml:space="preserve">This database represents the permanent geospatial intelligence of the Area of Interest.</w:t>
      </w:r>
    </w:p>
    <w:p>
      <w:r>
        <w:pict>
          <v:rect style="width:0;height:1.5pt" o:hralign="center" o:hrstd="t" o:hr="t"/>
        </w:pict>
      </w:r>
    </w:p>
    <w:bookmarkEnd w:id="39"/>
    <w:bookmarkStart w:id="40" w:name="Xad2dbd6da14040718a01dd60e7fe68d2965bdad"/>
    <w:p>
      <w:pPr>
        <w:pStyle w:val="Heading1"/>
      </w:pPr>
      <w:r>
        <w:t xml:space="preserve">12. What Should Be Computed During Query Time?</w:t>
      </w:r>
    </w:p>
    <w:p>
      <w:pPr>
        <w:pStyle w:val="FirstParagraph"/>
      </w:pPr>
      <w:r>
        <w:t xml:space="preserve">Certain values depend on the selected helicopter and current environmental conditions.</w:t>
      </w:r>
    </w:p>
    <w:p>
      <w:pPr>
        <w:pStyle w:val="BodyText"/>
      </w:pPr>
      <w:r>
        <w:t xml:space="preserve">These should never be permanently stored.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17"/>
        </w:numPr>
      </w:pPr>
      <w:r>
        <w:t xml:space="preserve">Final Suitability Score</w:t>
      </w:r>
    </w:p>
    <w:p>
      <w:pPr>
        <w:pStyle w:val="Compact"/>
        <w:numPr>
          <w:ilvl w:val="0"/>
          <w:numId w:val="1017"/>
        </w:numPr>
      </w:pPr>
      <w:r>
        <w:t xml:space="preserve">Weather Score</w:t>
      </w:r>
    </w:p>
    <w:p>
      <w:pPr>
        <w:pStyle w:val="Compact"/>
        <w:numPr>
          <w:ilvl w:val="0"/>
          <w:numId w:val="1017"/>
        </w:numPr>
      </w:pPr>
      <w:r>
        <w:t xml:space="preserve">Wind Penalty</w:t>
      </w:r>
    </w:p>
    <w:p>
      <w:pPr>
        <w:pStyle w:val="Compact"/>
        <w:numPr>
          <w:ilvl w:val="0"/>
          <w:numId w:val="1017"/>
        </w:numPr>
      </w:pPr>
      <w:r>
        <w:t xml:space="preserve">Mission Priority</w:t>
      </w:r>
    </w:p>
    <w:p>
      <w:pPr>
        <w:pStyle w:val="Compact"/>
        <w:numPr>
          <w:ilvl w:val="0"/>
          <w:numId w:val="1017"/>
        </w:numPr>
      </w:pPr>
      <w:r>
        <w:t xml:space="preserve">Helicopter Compatibility</w:t>
      </w:r>
    </w:p>
    <w:p>
      <w:pPr>
        <w:pStyle w:val="Compact"/>
        <w:numPr>
          <w:ilvl w:val="0"/>
          <w:numId w:val="1017"/>
        </w:numPr>
      </w:pPr>
      <w:r>
        <w:t xml:space="preserve">Overall Ranking</w:t>
      </w:r>
    </w:p>
    <w:p>
      <w:pPr>
        <w:pStyle w:val="FirstParagraph"/>
      </w:pPr>
      <w:r>
        <w:t xml:space="preserve">This makes HELPSs flexible enough to support future helicopter types without rebuilding the database.</w:t>
      </w:r>
    </w:p>
    <w:p>
      <w:r>
        <w:pict>
          <v:rect style="width:0;height:1.5pt" o:hralign="center" o:hrstd="t" o:hr="t"/>
        </w:pict>
      </w:r>
    </w:p>
    <w:bookmarkEnd w:id="40"/>
    <w:bookmarkStart w:id="41" w:name="how-does-the-evaluation-engine-work"/>
    <w:p>
      <w:pPr>
        <w:pStyle w:val="Heading1"/>
      </w:pPr>
      <w:r>
        <w:t xml:space="preserve">13. How Does the Evaluation Engine Work?</w:t>
      </w:r>
    </w:p>
    <w:p>
      <w:pPr>
        <w:pStyle w:val="FirstParagraph"/>
      </w:pPr>
      <w:r>
        <w:t xml:space="preserve">After the database has been constructed, helicopter evaluation begins.</w:t>
      </w:r>
    </w:p>
    <w:p>
      <w:pPr>
        <w:pStyle w:val="BodyText"/>
      </w:pPr>
      <w:r>
        <w:t xml:space="preserve">Every helicopter has unique operational characteristics.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18"/>
        </w:numPr>
      </w:pPr>
      <w:r>
        <w:t xml:space="preserve">Rotor Diameter</w:t>
      </w:r>
    </w:p>
    <w:p>
      <w:pPr>
        <w:pStyle w:val="Compact"/>
        <w:numPr>
          <w:ilvl w:val="0"/>
          <w:numId w:val="1018"/>
        </w:numPr>
      </w:pPr>
      <w:r>
        <w:t xml:space="preserve">Overall Length</w:t>
      </w:r>
    </w:p>
    <w:p>
      <w:pPr>
        <w:pStyle w:val="Compact"/>
        <w:numPr>
          <w:ilvl w:val="0"/>
          <w:numId w:val="1018"/>
        </w:numPr>
      </w:pPr>
      <w:r>
        <w:t xml:space="preserve">Landing Footprint</w:t>
      </w:r>
    </w:p>
    <w:p>
      <w:pPr>
        <w:pStyle w:val="Compact"/>
        <w:numPr>
          <w:ilvl w:val="0"/>
          <w:numId w:val="1018"/>
        </w:numPr>
      </w:pPr>
      <w:r>
        <w:t xml:space="preserve">Maximum Allowable Slope</w:t>
      </w:r>
    </w:p>
    <w:p>
      <w:pPr>
        <w:pStyle w:val="Compact"/>
        <w:numPr>
          <w:ilvl w:val="0"/>
          <w:numId w:val="1018"/>
        </w:numPr>
      </w:pPr>
      <w:r>
        <w:t xml:space="preserve">Rotor Clearance</w:t>
      </w:r>
    </w:p>
    <w:p>
      <w:pPr>
        <w:pStyle w:val="Compact"/>
        <w:numPr>
          <w:ilvl w:val="0"/>
          <w:numId w:val="1018"/>
        </w:numPr>
      </w:pPr>
      <w:r>
        <w:t xml:space="preserve">Safety Buffer</w:t>
      </w:r>
    </w:p>
    <w:p>
      <w:pPr>
        <w:pStyle w:val="FirstParagraph"/>
      </w:pPr>
      <w:r>
        <w:t xml:space="preserve">When a helicopter is selected, HELPSs retrieves all Landing Regions from the database.</w:t>
      </w:r>
    </w:p>
    <w:p>
      <w:pPr>
        <w:pStyle w:val="BodyText"/>
      </w:pPr>
      <w:r>
        <w:t xml:space="preserve">Each region is evaluated against helicopter requirements.</w:t>
      </w:r>
    </w:p>
    <w:p>
      <w:pPr>
        <w:pStyle w:val="BodyText"/>
      </w:pPr>
      <w:r>
        <w:t xml:space="preserve">For example,</w:t>
      </w:r>
    </w:p>
    <w:p>
      <w:pPr>
        <w:pStyle w:val="BodyText"/>
      </w:pPr>
      <w:r>
        <w:t xml:space="preserve">If a Landing Region has</w:t>
      </w:r>
    </w:p>
    <w:p>
      <w:pPr>
        <w:pStyle w:val="BodyText"/>
      </w:pPr>
      <w:r>
        <w:t xml:space="preserve">Maximum Clear Diameter = 18 m</w:t>
      </w:r>
    </w:p>
    <w:p>
      <w:pPr>
        <w:pStyle w:val="BodyText"/>
      </w:pPr>
      <w:r>
        <w:t xml:space="preserve">then</w:t>
      </w:r>
    </w:p>
    <w:p>
      <w:pPr>
        <w:pStyle w:val="BodyText"/>
      </w:pPr>
      <w:r>
        <w:t xml:space="preserve">RPAS</w:t>
      </w:r>
    </w:p>
    <w:p>
      <w:pPr>
        <w:pStyle w:val="BodyText"/>
      </w:pPr>
      <w:r>
        <w:t xml:space="preserve">may satisfy this requirement,</w:t>
      </w:r>
    </w:p>
    <w:p>
      <w:pPr>
        <w:pStyle w:val="BodyText"/>
      </w:pPr>
      <w:r>
        <w:t xml:space="preserve">whereas</w:t>
      </w:r>
    </w:p>
    <w:p>
      <w:pPr>
        <w:pStyle w:val="BodyText"/>
      </w:pPr>
      <w:r>
        <w:t xml:space="preserve">ALH</w:t>
      </w:r>
    </w:p>
    <w:p>
      <w:pPr>
        <w:pStyle w:val="BodyText"/>
      </w:pPr>
      <w:r>
        <w:t xml:space="preserve">may not.</w:t>
      </w:r>
    </w:p>
    <w:p>
      <w:pPr>
        <w:pStyle w:val="BodyText"/>
      </w:pPr>
      <w:r>
        <w:t xml:space="preserve">Similarly,</w:t>
      </w:r>
    </w:p>
    <w:p>
      <w:pPr>
        <w:pStyle w:val="BodyText"/>
      </w:pPr>
      <w:r>
        <w:t xml:space="preserve">a region with</w:t>
      </w:r>
    </w:p>
    <w:p>
      <w:pPr>
        <w:pStyle w:val="BodyText"/>
      </w:pPr>
      <w:r>
        <w:t xml:space="preserve">Slope = 5°</w:t>
      </w:r>
    </w:p>
    <w:p>
      <w:pPr>
        <w:pStyle w:val="BodyText"/>
      </w:pPr>
      <w:r>
        <w:t xml:space="preserve">may be acceptable for one helicopter but exceed another helicopter’s operating limitation.</w:t>
      </w:r>
    </w:p>
    <w:p>
      <w:pPr>
        <w:pStyle w:val="BodyText"/>
      </w:pPr>
      <w:r>
        <w:t xml:space="preserve">Therefore,</w:t>
      </w:r>
    </w:p>
    <w:p>
      <w:pPr>
        <w:pStyle w:val="BodyText"/>
      </w:pPr>
      <w:r>
        <w:t xml:space="preserve">the same Landing Region can receive different suitability scores depending on the selected helicopter.</w:t>
      </w:r>
    </w:p>
    <w:p>
      <w:pPr>
        <w:pStyle w:val="BodyText"/>
      </w:pPr>
      <w:r>
        <w:t xml:space="preserve">This is the key reason why the database must remain helicopter independent.</w:t>
      </w:r>
    </w:p>
    <w:p>
      <w:r>
        <w:pict>
          <v:rect style="width:0;height:1.5pt" o:hralign="center" o:hrstd="t" o:hr="t"/>
        </w:pict>
      </w:r>
    </w:p>
    <w:bookmarkEnd w:id="41"/>
    <w:bookmarkStart w:id="42" w:name="final-suitability-score"/>
    <w:p>
      <w:pPr>
        <w:pStyle w:val="Heading1"/>
      </w:pPr>
      <w:r>
        <w:t xml:space="preserve">14. Final Suitability Score</w:t>
      </w:r>
    </w:p>
    <w:p>
      <w:pPr>
        <w:pStyle w:val="FirstParagraph"/>
      </w:pPr>
      <w:r>
        <w:t xml:space="preserve">The final recommendation should combine multiple sources of information.</w:t>
      </w:r>
    </w:p>
    <w:p>
      <w:pPr>
        <w:pStyle w:val="BodyText"/>
      </w:pPr>
      <w:r>
        <w:t xml:space="preserve">Conceptually,</w:t>
      </w:r>
    </w:p>
    <w:p>
      <w:pPr>
        <w:pStyle w:val="BodyText"/>
      </w:pPr>
      <w:r>
        <w:t xml:space="preserve">Final Suitability = Static Suitability + Dynamic Environment + Mission Context</w:t>
      </w:r>
    </w:p>
    <w:p>
      <w:pPr>
        <w:pStyle w:val="BodyText"/>
      </w:pPr>
      <w:r>
        <w:t xml:space="preserve">where</w:t>
      </w:r>
    </w:p>
    <w:p>
      <w:pPr>
        <w:pStyle w:val="BodyText"/>
      </w:pPr>
      <w:r>
        <w:t xml:space="preserve">Static Suitability represents terrain characteristics,</w:t>
      </w:r>
    </w:p>
    <w:p>
      <w:pPr>
        <w:pStyle w:val="BodyText"/>
      </w:pPr>
      <w:r>
        <w:t xml:space="preserve">Dynamic Environment represents current weather,</w:t>
      </w:r>
    </w:p>
    <w:p>
      <w:pPr>
        <w:pStyle w:val="BodyText"/>
      </w:pPr>
      <w:r>
        <w:t xml:space="preserve">Mission Context represents operational priorities.</w:t>
      </w:r>
    </w:p>
    <w:p>
      <w:pPr>
        <w:pStyle w:val="BodyText"/>
      </w:pPr>
      <w:r>
        <w:t xml:space="preserve">This modular design allows the same database to support various emergency scenarios without modification.</w:t>
      </w:r>
    </w:p>
    <w:p>
      <w:r>
        <w:pict>
          <v:rect style="width:0;height:1.5pt" o:hralign="center" o:hrstd="t" o:hr="t"/>
        </w:pict>
      </w:r>
    </w:p>
    <w:bookmarkEnd w:id="42"/>
    <w:bookmarkStart w:id="43" w:name="conclusion"/>
    <w:p>
      <w:pPr>
        <w:pStyle w:val="Heading1"/>
      </w:pPr>
      <w:r>
        <w:t xml:space="preserve">15. Conclusion</w:t>
      </w:r>
    </w:p>
    <w:p>
      <w:pPr>
        <w:pStyle w:val="FirstParagraph"/>
      </w:pPr>
      <w:r>
        <w:t xml:space="preserve">The most important realization during the conceptual design of HELPSs is that the project is</w:t>
      </w:r>
      <w:r>
        <w:t xml:space="preserve"> </w:t>
      </w:r>
      <w:r>
        <w:rPr>
          <w:b/>
          <w:bCs/>
        </w:rPr>
        <w:t xml:space="preserve">not about helicopters first</w:t>
      </w:r>
      <w:r>
        <w:t xml:space="preserve">.</w:t>
      </w:r>
    </w:p>
    <w:p>
      <w:pPr>
        <w:pStyle w:val="BodyText"/>
      </w:pPr>
      <w:r>
        <w:t xml:space="preserve">It is about</w:t>
      </w:r>
      <w:r>
        <w:t xml:space="preserve"> </w:t>
      </w:r>
      <w:r>
        <w:rPr>
          <w:b/>
          <w:bCs/>
        </w:rPr>
        <w:t xml:space="preserve">understanding the geography first</w:t>
      </w:r>
      <w:r>
        <w:t xml:space="preserve">.</w:t>
      </w:r>
    </w:p>
    <w:p>
      <w:pPr>
        <w:pStyle w:val="BodyText"/>
      </w:pPr>
      <w:r>
        <w:t xml:space="preserve">HELPSs therefore builds a helicopter-independent geospatial intelligence database containing every potential Landing Region within the Area of Interest.</w:t>
      </w:r>
    </w:p>
    <w:p>
      <w:pPr>
        <w:pStyle w:val="BodyText"/>
      </w:pPr>
      <w:r>
        <w:t xml:space="preserve">Only after this intelligence has been created does the system evaluate regions according to helicopter-specific operational constraints and real-time environmental conditions.</w:t>
      </w:r>
    </w:p>
    <w:p>
      <w:pPr>
        <w:pStyle w:val="BodyText"/>
      </w:pPr>
      <w:r>
        <w:t xml:space="preserve">This separation between</w:t>
      </w:r>
      <w:r>
        <w:t xml:space="preserve"> </w:t>
      </w:r>
      <w:r>
        <w:rPr>
          <w:b/>
          <w:bCs/>
        </w:rPr>
        <w:t xml:space="preserve">geospatial intelligence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aircraft evaluation</w:t>
      </w:r>
      <w:r>
        <w:t xml:space="preserve"> </w:t>
      </w:r>
      <w:r>
        <w:t xml:space="preserve">provides scalability, explainability, maintainability, and future extensibility.</w:t>
      </w:r>
    </w:p>
    <w:p>
      <w:pPr>
        <w:pStyle w:val="BodyText"/>
      </w:pPr>
      <w:r>
        <w:t xml:space="preserve">It transforms HELPSs from a simple landing recommendation prototype into a reusable geospatial decision support framework capable of supporting multiple helicopter platforms and future operational enhancements.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2026-07-28T17:46:51Z</dcterms:created>
  <dcterms:modified xsi:type="dcterms:W3CDTF">2026-07-28T17:46:51Z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