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F95C53">
      <w:r>
        <w:drawing>
          <wp:inline distT="0" distB="0" distL="114300" distR="114300">
            <wp:extent cx="4105275" cy="25603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0D1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画家算法（油画），先画远处再画近处</w:t>
      </w:r>
    </w:p>
    <w:p w14:paraId="6C80FCA2">
      <w:r>
        <w:drawing>
          <wp:inline distT="0" distB="0" distL="114300" distR="114300">
            <wp:extent cx="2762250" cy="199263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DF46"/>
    <w:p w14:paraId="1A783117"/>
    <w:p w14:paraId="611FF77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互相遮挡时不能使用画家算法</w:t>
      </w:r>
    </w:p>
    <w:p w14:paraId="7CF64515">
      <w:r>
        <w:drawing>
          <wp:inline distT="0" distB="0" distL="114300" distR="114300">
            <wp:extent cx="3860165" cy="222631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69CD"/>
    <w:p w14:paraId="5F79300D"/>
    <w:p w14:paraId="5E10747B"/>
    <w:p w14:paraId="2A8FAAB1"/>
    <w:p w14:paraId="6443E2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需要进行深度缓冲</w:t>
      </w:r>
    </w:p>
    <w:p w14:paraId="076F0DC9">
      <w:r>
        <w:drawing>
          <wp:inline distT="0" distB="0" distL="114300" distR="114300">
            <wp:extent cx="3564890" cy="203263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CB6E"/>
    <w:p w14:paraId="79EB97F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渲染/深度缓存</w:t>
      </w:r>
    </w:p>
    <w:p w14:paraId="7EC4B8F7">
      <w:r>
        <w:drawing>
          <wp:inline distT="0" distB="0" distL="114300" distR="114300">
            <wp:extent cx="5269865" cy="239204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384C"/>
    <w:p w14:paraId="65007FD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深度缓存算法</w:t>
      </w:r>
    </w:p>
    <w:p w14:paraId="774E5A61">
      <w:r>
        <w:drawing>
          <wp:inline distT="0" distB="0" distL="114300" distR="114300">
            <wp:extent cx="2814955" cy="1412240"/>
            <wp:effectExtent l="0" t="0" r="44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8E0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时间复杂度O（n）</w:t>
      </w:r>
    </w:p>
    <w:p w14:paraId="2B60289C">
      <w:r>
        <w:drawing>
          <wp:inline distT="0" distB="0" distL="114300" distR="114300">
            <wp:extent cx="3457575" cy="8229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D1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并没有实现排序，只是记录最小值，和顺序无关（两个浮点数几乎不可能相等）</w:t>
      </w:r>
    </w:p>
    <w:p w14:paraId="2F9EE1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着色</w:t>
      </w:r>
    </w:p>
    <w:p w14:paraId="78DC51F4">
      <w:r>
        <w:drawing>
          <wp:inline distT="0" distB="0" distL="114300" distR="114300">
            <wp:extent cx="3788410" cy="2476500"/>
            <wp:effectExtent l="0" t="0" r="889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6FD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Blinn phong反射模型</w:t>
      </w:r>
    </w:p>
    <w:p w14:paraId="391B6635">
      <w:r>
        <w:drawing>
          <wp:inline distT="0" distB="0" distL="114300" distR="114300">
            <wp:extent cx="5273040" cy="3745230"/>
            <wp:effectExtent l="0" t="0" r="10160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5D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高光，漫反射，环境光照</w:t>
      </w:r>
    </w:p>
    <w:p w14:paraId="61427F1D">
      <w:pPr>
        <w:rPr>
          <w:rFonts w:hint="eastAsia"/>
          <w:lang w:val="en-US" w:eastAsia="zh-CN"/>
        </w:rPr>
      </w:pPr>
    </w:p>
    <w:p w14:paraId="2D465ADF">
      <w:r>
        <w:drawing>
          <wp:inline distT="0" distB="0" distL="114300" distR="114300">
            <wp:extent cx="2905125" cy="2052320"/>
            <wp:effectExtent l="0" t="0" r="317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C62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Local（局部）着色不会考虑阴影</w:t>
      </w:r>
    </w:p>
    <w:p w14:paraId="0D80CD0F">
      <w:r>
        <w:drawing>
          <wp:inline distT="0" distB="0" distL="114300" distR="114300">
            <wp:extent cx="3243580" cy="2137410"/>
            <wp:effectExtent l="0" t="0" r="762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EA1EB"/>
    <w:p w14:paraId="7D923FD4">
      <w:r>
        <w:drawing>
          <wp:inline distT="0" distB="0" distL="114300" distR="114300">
            <wp:extent cx="4557395" cy="2533015"/>
            <wp:effectExtent l="0" t="0" r="1905" b="698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1743"/>
    <w:p w14:paraId="35F2CB6A"/>
    <w:p w14:paraId="72EFD3D3"/>
    <w:p w14:paraId="306E2C5C"/>
    <w:p w14:paraId="5AC4729C">
      <w:r>
        <w:drawing>
          <wp:inline distT="0" distB="0" distL="114300" distR="114300">
            <wp:extent cx="2022475" cy="1240155"/>
            <wp:effectExtent l="0" t="0" r="9525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79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光能量的多少与距离的平方成反比（球体的表面积）</w:t>
      </w:r>
    </w:p>
    <w:p w14:paraId="3AD44F56">
      <w:pPr>
        <w:rPr>
          <w:rFonts w:hint="eastAsia"/>
          <w:lang w:val="en-US" w:eastAsia="zh-CN"/>
        </w:rPr>
      </w:pPr>
    </w:p>
    <w:p w14:paraId="6C5EDF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耳机没电了，剩下的明天补</w:t>
      </w:r>
    </w:p>
    <w:p w14:paraId="21AFAA02">
      <w:pPr>
        <w:rPr>
          <w:rFonts w:hint="eastAsia"/>
          <w:lang w:val="en-US" w:eastAsia="zh-CN"/>
        </w:rPr>
      </w:pPr>
    </w:p>
    <w:p w14:paraId="36D9782B">
      <w:r>
        <w:drawing>
          <wp:inline distT="0" distB="0" distL="114300" distR="114300">
            <wp:extent cx="4805680" cy="2740660"/>
            <wp:effectExtent l="0" t="0" r="7620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7ED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散射光计算公式，向四周发散，与观测位置无关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AE4248"/>
    <w:rsid w:val="17B623BE"/>
    <w:rsid w:val="2B920F26"/>
    <w:rsid w:val="730E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139</Words>
  <Characters>151</Characters>
  <Lines>0</Lines>
  <Paragraphs>0</Paragraphs>
  <TotalTime>32</TotalTime>
  <ScaleCrop>false</ScaleCrop>
  <LinksUpToDate>false</LinksUpToDate>
  <CharactersWithSpaces>152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2025-03-30T12:09:00Z</dcterms:created>
  <dc:creator>asus</dc:creator>
  <cp:lastModifiedBy>丁杨</cp:lastModifiedBy>
  <dcterms:modified xsi:type="dcterms:W3CDTF">2025-03-31T13:24:32Z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B6BD931FEBB848D8B32D6C085852498F_12</vt:lpwstr>
  </property>
</Properties>
</file>