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1F7F5E7">
      <w:r>
        <w:drawing>
          <wp:inline distT="0" distB="0" distL="114300" distR="114300">
            <wp:extent cx="2521585" cy="1825625"/>
            <wp:effectExtent l="0" t="0" r="571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21585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C463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3D Transformation</w:t>
      </w:r>
    </w:p>
    <w:p w14:paraId="07ECED79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绕轴旋转</w:t>
      </w:r>
      <w:r>
        <w:drawing>
          <wp:inline distT="0" distB="0" distL="114300" distR="114300">
            <wp:extent cx="2852420" cy="2014855"/>
            <wp:effectExtent l="0" t="0" r="508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2420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8A2B4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y的旋转不一样是因为ZxX得到Y；</w:t>
      </w:r>
    </w:p>
    <w:p w14:paraId="12FEE5CB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任意旋转</w:t>
      </w:r>
      <w:r>
        <w:drawing>
          <wp:inline distT="0" distB="0" distL="114300" distR="114300">
            <wp:extent cx="4042410" cy="2606040"/>
            <wp:effectExtent l="0" t="0" r="889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B3F99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80940" cy="2663825"/>
            <wp:effectExtent l="0" t="0" r="1016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6ACEF">
      <w:pPr>
        <w:widowControl w:val="0"/>
        <w:numPr>
          <w:ilvl w:val="0"/>
          <w:numId w:val="0"/>
        </w:numPr>
        <w:jc w:val="both"/>
      </w:pPr>
    </w:p>
    <w:p w14:paraId="157525AF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343275" cy="1684020"/>
            <wp:effectExtent l="0" t="0" r="952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D6A73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投影：mvp矩阵</w:t>
      </w:r>
    </w:p>
    <w:p w14:paraId="35B6D05B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301C8459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观测</w:t>
      </w:r>
    </w:p>
    <w:p w14:paraId="60081459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规定相机始终在原点，朝向-Z看，up始终是+y</w:t>
      </w:r>
    </w:p>
    <w:p w14:paraId="50EFB017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576320" cy="2354580"/>
            <wp:effectExtent l="0" t="0" r="508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632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8600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11DA3E73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440C7D1D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118C3713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15023A0B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3C9A360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03F621CB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将一个在e，朝向g，up是t的摄像机移动到规定位置</w:t>
      </w:r>
    </w:p>
    <w:p w14:paraId="00A79FC8"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移动-e；</w:t>
      </w:r>
    </w:p>
    <w:p w14:paraId="46F86C46">
      <w:pPr>
        <w:widowControl w:val="0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将g移到-z，t移到+y，同时(-Z)叉乘(+y)移到+x；</w:t>
      </w:r>
    </w:p>
    <w:p w14:paraId="72ED531C">
      <w:pPr>
        <w:widowControl w:val="0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2的矩阵表达等价于将+x移到(-Z)叉乘(+y)，+y移到t，-z移到g的矩阵的逆矩阵；</w:t>
      </w:r>
    </w:p>
    <w:p w14:paraId="4CEC2352">
      <w:pPr>
        <w:widowControl w:val="0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1017270"/>
            <wp:effectExtent l="0" t="0" r="571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BD22C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0BF558F5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从而得到能计算出所有物体的位置的矩阵</w:t>
      </w:r>
    </w:p>
    <w:p w14:paraId="19DCBAB9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713492C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330575"/>
            <wp:effectExtent l="0" t="0" r="1079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投影矩阵</w:t>
      </w:r>
    </w:p>
    <w:p w14:paraId="1134C143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分为正交和透视矩阵</w:t>
      </w:r>
    </w:p>
    <w:p w14:paraId="337F937E"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>例：</w:t>
      </w:r>
      <w:r>
        <w:drawing>
          <wp:inline distT="0" distB="0" distL="114300" distR="114300">
            <wp:extent cx="3627755" cy="2111375"/>
            <wp:effectExtent l="0" t="0" r="444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7755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DB5A2">
      <w:pPr>
        <w:widowControl w:val="0"/>
        <w:numPr>
          <w:ilvl w:val="0"/>
          <w:numId w:val="0"/>
        </w:numPr>
        <w:jc w:val="both"/>
      </w:pPr>
    </w:p>
    <w:p w14:paraId="6EA5142E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正交：类似忽略一个轴</w:t>
      </w:r>
    </w:p>
    <w:p w14:paraId="6D543566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822575" cy="2010410"/>
            <wp:effectExtent l="0" t="0" r="952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2575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DCA4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正则立方体：</w:t>
      </w:r>
    </w:p>
    <w:p w14:paraId="5D55ED1D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每条边都是2，中心是原点</w:t>
      </w:r>
    </w:p>
    <w:p w14:paraId="56A86610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662555" cy="1607185"/>
            <wp:effectExtent l="0" t="0" r="444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2555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61C7B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989580" cy="882650"/>
            <wp:effectExtent l="0" t="0" r="762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29201">
      <w:pPr>
        <w:widowControl w:val="0"/>
        <w:numPr>
          <w:ilvl w:val="0"/>
          <w:numId w:val="0"/>
        </w:numPr>
        <w:jc w:val="both"/>
      </w:pPr>
    </w:p>
    <w:p w14:paraId="32D61536">
      <w:pPr>
        <w:widowControl w:val="0"/>
        <w:numPr>
          <w:ilvl w:val="0"/>
          <w:numId w:val="0"/>
        </w:numPr>
        <w:jc w:val="both"/>
      </w:pPr>
    </w:p>
    <w:p w14:paraId="1B33643D">
      <w:pPr>
        <w:widowControl w:val="0"/>
        <w:numPr>
          <w:ilvl w:val="0"/>
          <w:numId w:val="0"/>
        </w:numPr>
        <w:jc w:val="both"/>
      </w:pPr>
    </w:p>
    <w:p w14:paraId="1CDB03C0">
      <w:pPr>
        <w:widowControl w:val="0"/>
        <w:numPr>
          <w:ilvl w:val="0"/>
          <w:numId w:val="0"/>
        </w:numPr>
        <w:jc w:val="both"/>
      </w:pPr>
    </w:p>
    <w:p w14:paraId="4736BFD8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投影：</w:t>
      </w:r>
    </w:p>
    <w:p w14:paraId="3BF27569"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3413760" cy="25177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D481E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平行线也可能相交</w:t>
      </w:r>
    </w:p>
    <w:p w14:paraId="0DB7929D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 w14:paraId="44F1F109"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760470" cy="2165350"/>
            <wp:effectExtent l="0" t="0" r="1143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7CB71">
      <w:pPr>
        <w:widowControl w:val="0"/>
        <w:numPr>
          <w:ilvl w:val="0"/>
          <w:numId w:val="0"/>
        </w:numPr>
        <w:jc w:val="both"/>
      </w:pPr>
    </w:p>
    <w:p w14:paraId="1EEF44B3"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3903980" cy="2726690"/>
            <wp:effectExtent l="0" t="0" r="762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8A4B4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将远处进行缩放，在等价于正交投影</w:t>
      </w:r>
    </w:p>
    <w:p w14:paraId="0FC9BB75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 w14:paraId="0C2ECF50"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2946400" cy="1817370"/>
            <wp:effectExtent l="0" t="0" r="0" b="1143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1C1BB"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3092450" cy="2042160"/>
            <wp:effectExtent l="0" t="0" r="6350" b="254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36DEB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解得A=n+f;B=-nf;</w:t>
      </w:r>
    </w:p>
    <w:p w14:paraId="51FA522D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上式表示近平面所有点不变，下式表示远平面中心点不变</w:t>
      </w:r>
    </w:p>
    <w:p w14:paraId="6304D331"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3702050" cy="2403475"/>
            <wp:effectExtent l="0" t="0" r="6350" b="952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67207">
      <w:pPr>
        <w:widowControl w:val="0"/>
        <w:numPr>
          <w:ilvl w:val="0"/>
          <w:numId w:val="0"/>
        </w:numPr>
        <w:ind w:firstLine="420" w:firstLineChars="0"/>
        <w:jc w:val="both"/>
      </w:pPr>
    </w:p>
    <w:p w14:paraId="05D498AD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问：中点是变换之后是更近了还是更远了</w:t>
      </w:r>
    </w:p>
    <w:p w14:paraId="63DF9447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答：变换后是（n+f）*（n+f）/2-nf=（n*n+f*f）/2</w:t>
      </w:r>
    </w:p>
    <w:p w14:paraId="56D1BAF8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到远处距离=f-（n*n+f*f）/2</w:t>
      </w:r>
    </w:p>
    <w:p w14:paraId="6BEE1865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到近处距离=（n*n+f*f）/2-n</w:t>
      </w:r>
    </w:p>
    <w:p w14:paraId="44A4B20C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远-近=n+f-n*n-f*f，需要</w:t>
      </w:r>
      <w:bookmarkStart w:id="0" w:name="_GoBack"/>
      <w:bookmarkEnd w:id="0"/>
      <w:r>
        <w:rPr>
          <w:rFonts w:hint="eastAsia"/>
          <w:lang w:val="en-US" w:eastAsia="zh-CN"/>
        </w:rPr>
        <w:t>具体情况具体分析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2CEEC7"/>
    <w:multiLevelType w:val="singleLevel"/>
    <w:tmpl w:val="9D2CEEC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594F845"/>
    <w:multiLevelType w:val="singleLevel"/>
    <w:tmpl w:val="F594F8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591FA3"/>
    <w:rsid w:val="16D7417F"/>
    <w:rsid w:val="4F0C77B5"/>
    <w:rsid w:val="642D35A8"/>
    <w:rsid w:val="655F1100"/>
    <w:rsid w:val="70342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271</Words>
  <Characters>323</Characters>
  <Lines>0</Lines>
  <Paragraphs>0</Paragraphs>
  <TotalTime>5</TotalTime>
  <ScaleCrop>false</ScaleCrop>
  <LinksUpToDate>false</LinksUpToDate>
  <CharactersWithSpaces>325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2025-03-22T14:00:00Z</dcterms:created>
  <dc:creator>asus</dc:creator>
  <cp:lastModifiedBy>丁杨</cp:lastModifiedBy>
  <dcterms:modified xsi:type="dcterms:W3CDTF">2025-03-23T14:23:18Z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KSOTemplateDocerSaveRecord">
    <vt:lpwstr>eyJoZGlkIjoiMTY5YzFjOThjM2RkYTQyNzM3Mzg5ZTFiNTRmYWQ3ZGIiLCJ1c2VySWQiOiIxNjYyNDc1Mzk1In0=</vt:lpwstr>
  </property>
  <property fmtid="{D5CDD505-2E9C-101B-9397-08002B2CF9AE}" pid="4" name="ICV">
    <vt:lpwstr>CAFEF03F2D744078B66090D6BD38806B_12</vt:lpwstr>
  </property>
</Properties>
</file>