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4035" w14:textId="77777777" w:rsidR="00F214D1" w:rsidRDefault="00F214D1" w:rsidP="00F214D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JAGDEEP SINGH</w:t>
      </w:r>
    </w:p>
    <w:p w14:paraId="2AD2D410" w14:textId="77777777" w:rsidR="00F214D1" w:rsidRDefault="00F214D1" w:rsidP="00F214D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0806267</w:t>
      </w:r>
    </w:p>
    <w:p w14:paraId="22B4CAC2" w14:textId="582A56B9" w:rsidR="00F214D1" w:rsidRDefault="00F214D1" w:rsidP="00F214D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ab/>
      </w:r>
      <w:r>
        <w:tab/>
      </w:r>
      <w:r>
        <w:tab/>
      </w:r>
      <w:r>
        <w:tab/>
        <w:t>ASSISGNMENT</w:t>
      </w:r>
    </w:p>
    <w:p w14:paraId="2C88DC7D" w14:textId="42B4BD66" w:rsidR="00F214D1" w:rsidRDefault="00F214D1" w:rsidP="00F214D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t>Corporate Social Responsibility (CSR) is a critical aspect of business ethics that emphasizes a company's responsibility to contribute positively to society and the environment beyond its profit motive. CSR involves businesses taking voluntary actions to address social, environmental, and ethical concerns while balancing the interests of various stakeholders, including customers, employees, investors, and the community. Companies engaged in CSR initiatives often support causes such as environmental sustainability, philanthropy, employee well-being, and ethical supply chain practices. By integrating CSR into their operations, organizations can create a positive impact on the world, build a strong reputation, and foster long-term sustainability.</w:t>
      </w:r>
    </w:p>
    <w:p w14:paraId="197F76B0" w14:textId="77777777" w:rsidR="00F214D1" w:rsidRDefault="00F214D1" w:rsidP="00F214D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 xml:space="preserve">CSR not only benefits society but also enhances a company's bottom line. Businesses that invest in CSR often enjoy improved brand loyalty and consumer trust, which can lead to increased customer loyalty and revenue. Moreover, responsible business practices can attract and retain top talent, as employees are more likely to be motivated and engaged when working for a socially responsible company. Ethical decision-making, transparency, and accountability become cornerstones of CSR, helping businesses navigate complex ethical dilemmas and build stronger, more resilient relationships with all their stakeholders. In today's interconnected and socially conscious world, CSR has become a fundamental component of business ethics, driving positive </w:t>
      </w:r>
      <w:proofErr w:type="gramStart"/>
      <w:r>
        <w:t>change</w:t>
      </w:r>
      <w:proofErr w:type="gramEnd"/>
      <w:r>
        <w:t xml:space="preserve"> and contributing to a more sustainable and equitable future.</w:t>
      </w:r>
    </w:p>
    <w:p w14:paraId="50E82B0B" w14:textId="77777777" w:rsidR="00F214D1" w:rsidRDefault="00F214D1"/>
    <w:sectPr w:rsidR="00F21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D1"/>
    <w:rsid w:val="00F214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F70D"/>
  <w15:chartTrackingRefBased/>
  <w15:docId w15:val="{8B61AD2D-EA76-4C48-A420-4B46F0D0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4D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92191">
      <w:bodyDiv w:val="1"/>
      <w:marLeft w:val="0"/>
      <w:marRight w:val="0"/>
      <w:marTop w:val="0"/>
      <w:marBottom w:val="0"/>
      <w:divBdr>
        <w:top w:val="none" w:sz="0" w:space="0" w:color="auto"/>
        <w:left w:val="none" w:sz="0" w:space="0" w:color="auto"/>
        <w:bottom w:val="none" w:sz="0" w:space="0" w:color="auto"/>
        <w:right w:val="none" w:sz="0" w:space="0" w:color="auto"/>
      </w:divBdr>
      <w:divsChild>
        <w:div w:id="680007031">
          <w:marLeft w:val="0"/>
          <w:marRight w:val="0"/>
          <w:marTop w:val="0"/>
          <w:marBottom w:val="0"/>
          <w:divBdr>
            <w:top w:val="single" w:sz="2" w:space="0" w:color="D9D9E3"/>
            <w:left w:val="single" w:sz="2" w:space="0" w:color="D9D9E3"/>
            <w:bottom w:val="single" w:sz="2" w:space="0" w:color="D9D9E3"/>
            <w:right w:val="single" w:sz="2" w:space="0" w:color="D9D9E3"/>
          </w:divBdr>
          <w:divsChild>
            <w:div w:id="14155970">
              <w:marLeft w:val="0"/>
              <w:marRight w:val="0"/>
              <w:marTop w:val="0"/>
              <w:marBottom w:val="0"/>
              <w:divBdr>
                <w:top w:val="single" w:sz="2" w:space="0" w:color="D9D9E3"/>
                <w:left w:val="single" w:sz="2" w:space="0" w:color="D9D9E3"/>
                <w:bottom w:val="single" w:sz="2" w:space="0" w:color="D9D9E3"/>
                <w:right w:val="single" w:sz="2" w:space="0" w:color="D9D9E3"/>
              </w:divBdr>
              <w:divsChild>
                <w:div w:id="40449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Maninder Singh</dc:creator>
  <cp:keywords/>
  <dc:description/>
  <cp:lastModifiedBy>Maninder Singh</cp:lastModifiedBy>
  <cp:revision>1</cp:revision>
  <dcterms:created xsi:type="dcterms:W3CDTF">2023-11-03T23:59:00Z</dcterms:created>
  <dcterms:modified xsi:type="dcterms:W3CDTF">2023-11-04T00:08:00Z</dcterms:modified>
</cp:coreProperties>
</file>