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DB9A0" w14:textId="4DECF4A2" w:rsidR="00E71CB8" w:rsidRDefault="00485B0E" w:rsidP="001D436D">
      <w:pPr>
        <w:spacing w:line="240" w:lineRule="auto"/>
      </w:pPr>
      <w:r w:rsidRPr="00B369F5">
        <w:rPr>
          <w:b/>
          <w:bCs/>
        </w:rPr>
        <w:t>Group 7</w:t>
      </w:r>
      <w:r w:rsidR="00E71CB8" w:rsidRPr="00E71CB8">
        <w:t xml:space="preserve"> </w:t>
      </w:r>
    </w:p>
    <w:tbl>
      <w:tblPr>
        <w:tblStyle w:val="TableGrid"/>
        <w:tblW w:w="0" w:type="auto"/>
        <w:tblLook w:val="04A0" w:firstRow="1" w:lastRow="0" w:firstColumn="1" w:lastColumn="0" w:noHBand="0" w:noVBand="1"/>
      </w:tblPr>
      <w:tblGrid>
        <w:gridCol w:w="4508"/>
        <w:gridCol w:w="4508"/>
      </w:tblGrid>
      <w:tr w:rsidR="00ED12BB" w14:paraId="3D0675CE" w14:textId="77777777" w:rsidTr="00ED12BB">
        <w:tc>
          <w:tcPr>
            <w:tcW w:w="4508" w:type="dxa"/>
          </w:tcPr>
          <w:p w14:paraId="3BFEBE15" w14:textId="5F1028B9" w:rsidR="00ED12BB" w:rsidRPr="00ED12BB" w:rsidRDefault="00ED12BB" w:rsidP="001D436D">
            <w:r>
              <w:t>Name</w:t>
            </w:r>
          </w:p>
        </w:tc>
        <w:tc>
          <w:tcPr>
            <w:tcW w:w="4508" w:type="dxa"/>
          </w:tcPr>
          <w:p w14:paraId="36CEF7D5" w14:textId="1AEB1029" w:rsidR="00ED12BB" w:rsidRPr="00ED12BB" w:rsidRDefault="00ED12BB" w:rsidP="001D436D">
            <w:r>
              <w:t>PRN</w:t>
            </w:r>
          </w:p>
        </w:tc>
      </w:tr>
      <w:tr w:rsidR="00ED12BB" w14:paraId="1F31F083" w14:textId="77777777" w:rsidTr="00ED12BB">
        <w:tc>
          <w:tcPr>
            <w:tcW w:w="4508" w:type="dxa"/>
          </w:tcPr>
          <w:p w14:paraId="3BE227FE" w14:textId="3DB07E68" w:rsidR="00ED12BB" w:rsidRDefault="00BD77E6" w:rsidP="001D436D">
            <w:pPr>
              <w:rPr>
                <w:b/>
                <w:bCs/>
              </w:rPr>
            </w:pPr>
            <w:r>
              <w:t>Manish Parate</w:t>
            </w:r>
            <w:r w:rsidR="005E1D10">
              <w:t xml:space="preserve"> (TL)</w:t>
            </w:r>
          </w:p>
        </w:tc>
        <w:tc>
          <w:tcPr>
            <w:tcW w:w="4508" w:type="dxa"/>
          </w:tcPr>
          <w:p w14:paraId="6E25120A" w14:textId="6CE78B78" w:rsidR="00ED12BB" w:rsidRDefault="00BD77E6" w:rsidP="001D436D">
            <w:pPr>
              <w:rPr>
                <w:b/>
                <w:bCs/>
              </w:rPr>
            </w:pPr>
            <w:r>
              <w:t>240344525016</w:t>
            </w:r>
          </w:p>
        </w:tc>
      </w:tr>
      <w:tr w:rsidR="00ED12BB" w14:paraId="40BD2223" w14:textId="77777777" w:rsidTr="00ED12BB">
        <w:tc>
          <w:tcPr>
            <w:tcW w:w="4508" w:type="dxa"/>
          </w:tcPr>
          <w:p w14:paraId="59E49433" w14:textId="2EBA3259" w:rsidR="00ED12BB" w:rsidRDefault="00BD77E6" w:rsidP="001D436D">
            <w:pPr>
              <w:rPr>
                <w:b/>
                <w:bCs/>
              </w:rPr>
            </w:pPr>
            <w:r>
              <w:t>Mihir Dalvi</w:t>
            </w:r>
          </w:p>
        </w:tc>
        <w:tc>
          <w:tcPr>
            <w:tcW w:w="4508" w:type="dxa"/>
          </w:tcPr>
          <w:p w14:paraId="311654BA" w14:textId="3CBF8E2E" w:rsidR="00ED12BB" w:rsidRDefault="00BD77E6" w:rsidP="001D436D">
            <w:pPr>
              <w:rPr>
                <w:b/>
                <w:bCs/>
              </w:rPr>
            </w:pPr>
            <w:r>
              <w:t>240344525017</w:t>
            </w:r>
          </w:p>
        </w:tc>
      </w:tr>
      <w:tr w:rsidR="00ED12BB" w14:paraId="4AE26CD8" w14:textId="77777777" w:rsidTr="00ED12BB">
        <w:tc>
          <w:tcPr>
            <w:tcW w:w="4508" w:type="dxa"/>
          </w:tcPr>
          <w:p w14:paraId="32D365E4" w14:textId="3CAD0EFF" w:rsidR="00ED12BB" w:rsidRDefault="00CA4793" w:rsidP="001D436D">
            <w:pPr>
              <w:rPr>
                <w:b/>
                <w:bCs/>
              </w:rPr>
            </w:pPr>
            <w:r>
              <w:t>Shoaib Sayed</w:t>
            </w:r>
          </w:p>
        </w:tc>
        <w:tc>
          <w:tcPr>
            <w:tcW w:w="4508" w:type="dxa"/>
          </w:tcPr>
          <w:p w14:paraId="72F8B91C" w14:textId="36A62C23" w:rsidR="00ED12BB" w:rsidRDefault="00C5446A" w:rsidP="001D436D">
            <w:pPr>
              <w:rPr>
                <w:b/>
                <w:bCs/>
              </w:rPr>
            </w:pPr>
            <w:r>
              <w:t>240344525035</w:t>
            </w:r>
          </w:p>
        </w:tc>
      </w:tr>
      <w:tr w:rsidR="00ED12BB" w14:paraId="523F1F6D" w14:textId="77777777" w:rsidTr="00ED12BB">
        <w:tc>
          <w:tcPr>
            <w:tcW w:w="4508" w:type="dxa"/>
          </w:tcPr>
          <w:p w14:paraId="6B76761B" w14:textId="2C34BAE7" w:rsidR="00ED12BB" w:rsidRDefault="00C5446A" w:rsidP="001D436D">
            <w:pPr>
              <w:rPr>
                <w:b/>
                <w:bCs/>
              </w:rPr>
            </w:pPr>
            <w:r>
              <w:t>Sudarshan Sangale</w:t>
            </w:r>
          </w:p>
        </w:tc>
        <w:tc>
          <w:tcPr>
            <w:tcW w:w="4508" w:type="dxa"/>
          </w:tcPr>
          <w:p w14:paraId="3A9DC945" w14:textId="0BE51050" w:rsidR="00ED12BB" w:rsidRDefault="00C5446A" w:rsidP="001D436D">
            <w:pPr>
              <w:rPr>
                <w:b/>
                <w:bCs/>
              </w:rPr>
            </w:pPr>
            <w:r>
              <w:t>240344525039</w:t>
            </w:r>
          </w:p>
        </w:tc>
      </w:tr>
      <w:tr w:rsidR="00ED12BB" w14:paraId="44508C4D" w14:textId="77777777" w:rsidTr="00ED12BB">
        <w:tc>
          <w:tcPr>
            <w:tcW w:w="4508" w:type="dxa"/>
          </w:tcPr>
          <w:p w14:paraId="5AA57DC0" w14:textId="572B78AD" w:rsidR="00ED12BB" w:rsidRDefault="00C5446A" w:rsidP="001D436D">
            <w:pPr>
              <w:rPr>
                <w:b/>
                <w:bCs/>
              </w:rPr>
            </w:pPr>
            <w:r>
              <w:t>Vaishnavi Kapde</w:t>
            </w:r>
          </w:p>
        </w:tc>
        <w:tc>
          <w:tcPr>
            <w:tcW w:w="4508" w:type="dxa"/>
          </w:tcPr>
          <w:p w14:paraId="19D610D5" w14:textId="2E7F71F5" w:rsidR="00ED12BB" w:rsidRDefault="001D01EA" w:rsidP="001D436D">
            <w:pPr>
              <w:rPr>
                <w:b/>
                <w:bCs/>
              </w:rPr>
            </w:pPr>
            <w:r>
              <w:t>240344525042</w:t>
            </w:r>
          </w:p>
        </w:tc>
      </w:tr>
      <w:tr w:rsidR="00ED12BB" w14:paraId="35029D91" w14:textId="77777777" w:rsidTr="00ED12BB">
        <w:tc>
          <w:tcPr>
            <w:tcW w:w="4508" w:type="dxa"/>
          </w:tcPr>
          <w:p w14:paraId="61234667" w14:textId="62AF01A3" w:rsidR="00ED12BB" w:rsidRDefault="001D01EA" w:rsidP="001D436D">
            <w:pPr>
              <w:rPr>
                <w:b/>
                <w:bCs/>
              </w:rPr>
            </w:pPr>
            <w:r>
              <w:t>Vedant Mahale</w:t>
            </w:r>
          </w:p>
        </w:tc>
        <w:tc>
          <w:tcPr>
            <w:tcW w:w="4508" w:type="dxa"/>
          </w:tcPr>
          <w:p w14:paraId="2150D4DB" w14:textId="0C909A68" w:rsidR="00ED12BB" w:rsidRDefault="001D01EA" w:rsidP="001D436D">
            <w:pPr>
              <w:rPr>
                <w:b/>
                <w:bCs/>
              </w:rPr>
            </w:pPr>
            <w:r>
              <w:t>240344525043</w:t>
            </w:r>
          </w:p>
        </w:tc>
      </w:tr>
      <w:tr w:rsidR="005E1D10" w14:paraId="030DF6DA" w14:textId="77777777" w:rsidTr="00ED12BB">
        <w:tc>
          <w:tcPr>
            <w:tcW w:w="4508" w:type="dxa"/>
          </w:tcPr>
          <w:p w14:paraId="59487017" w14:textId="6CEBE06B" w:rsidR="005E1D10" w:rsidRDefault="005E1D10" w:rsidP="001D436D">
            <w:r>
              <w:t xml:space="preserve">Ishan </w:t>
            </w:r>
            <w:r w:rsidR="00743141">
              <w:t>Kulkarni (Mentor)</w:t>
            </w:r>
          </w:p>
        </w:tc>
        <w:tc>
          <w:tcPr>
            <w:tcW w:w="4508" w:type="dxa"/>
          </w:tcPr>
          <w:p w14:paraId="4B0111A0" w14:textId="77777777" w:rsidR="005E1D10" w:rsidRDefault="005E1D10" w:rsidP="001D436D"/>
        </w:tc>
      </w:tr>
      <w:tr w:rsidR="005E1D10" w14:paraId="696DF1CF" w14:textId="77777777" w:rsidTr="00ED12BB">
        <w:tc>
          <w:tcPr>
            <w:tcW w:w="4508" w:type="dxa"/>
          </w:tcPr>
          <w:p w14:paraId="788B040D" w14:textId="62C0E900" w:rsidR="005E1D10" w:rsidRDefault="00743141" w:rsidP="001D436D">
            <w:r>
              <w:t xml:space="preserve">Akash </w:t>
            </w:r>
            <w:proofErr w:type="spellStart"/>
            <w:r>
              <w:t>Chandrashekharan</w:t>
            </w:r>
            <w:proofErr w:type="spellEnd"/>
            <w:r>
              <w:t xml:space="preserve"> (Mentor)</w:t>
            </w:r>
          </w:p>
        </w:tc>
        <w:tc>
          <w:tcPr>
            <w:tcW w:w="4508" w:type="dxa"/>
          </w:tcPr>
          <w:p w14:paraId="08275ED6" w14:textId="77777777" w:rsidR="005E1D10" w:rsidRDefault="005E1D10" w:rsidP="001D436D"/>
        </w:tc>
      </w:tr>
    </w:tbl>
    <w:p w14:paraId="16F06023" w14:textId="77777777" w:rsidR="00B02750" w:rsidRDefault="00B02750" w:rsidP="001D436D">
      <w:pPr>
        <w:spacing w:line="240" w:lineRule="auto"/>
        <w:rPr>
          <w:b/>
          <w:bCs/>
        </w:rPr>
      </w:pPr>
    </w:p>
    <w:p w14:paraId="29A9320B" w14:textId="05142748" w:rsidR="00485B0E" w:rsidRPr="00F04FCB" w:rsidRDefault="00485B0E" w:rsidP="001D436D">
      <w:pPr>
        <w:spacing w:line="240" w:lineRule="auto"/>
      </w:pPr>
      <w:r w:rsidRPr="00F04FCB">
        <w:rPr>
          <w:b/>
          <w:bCs/>
        </w:rPr>
        <w:t xml:space="preserve">Project </w:t>
      </w:r>
      <w:proofErr w:type="gramStart"/>
      <w:r w:rsidRPr="00F04FCB">
        <w:rPr>
          <w:b/>
          <w:bCs/>
        </w:rPr>
        <w:t>Topic</w:t>
      </w:r>
      <w:r w:rsidRPr="00F04FCB">
        <w:t xml:space="preserve"> :</w:t>
      </w:r>
      <w:proofErr w:type="gramEnd"/>
      <w:r w:rsidRPr="00F04FCB">
        <w:t xml:space="preserve">- </w:t>
      </w:r>
      <w:r w:rsidRPr="00914EA4">
        <w:rPr>
          <w:color w:val="FF0000"/>
        </w:rPr>
        <w:t xml:space="preserve">ML </w:t>
      </w:r>
      <w:r w:rsidR="441D8110" w:rsidRPr="00914EA4">
        <w:rPr>
          <w:color w:val="FF0000"/>
        </w:rPr>
        <w:t>/</w:t>
      </w:r>
      <w:r w:rsidRPr="00914EA4">
        <w:rPr>
          <w:color w:val="FF0000"/>
        </w:rPr>
        <w:t>AI</w:t>
      </w:r>
      <w:r w:rsidR="00914EA4" w:rsidRPr="00914EA4">
        <w:rPr>
          <w:color w:val="FF0000"/>
        </w:rPr>
        <w:t xml:space="preserve"> (Machine Learning / Artificial Intelligence)</w:t>
      </w:r>
    </w:p>
    <w:p w14:paraId="48F35DD1" w14:textId="65DF6BB7" w:rsidR="0083131A" w:rsidRDefault="00485B0E" w:rsidP="001D436D">
      <w:pPr>
        <w:spacing w:line="240" w:lineRule="auto"/>
      </w:pPr>
      <w:r w:rsidRPr="00B369F5">
        <w:rPr>
          <w:b/>
          <w:bCs/>
        </w:rPr>
        <w:t>Dataset</w:t>
      </w:r>
      <w:r>
        <w:t xml:space="preserve"> :- </w:t>
      </w:r>
      <w:hyperlink r:id="rId5" w:history="1">
        <w:r w:rsidRPr="00E07DCD">
          <w:rPr>
            <w:rStyle w:val="Hyperlink"/>
          </w:rPr>
          <w:t>IBM Transactions for Anti Money Laundering (AML)</w:t>
        </w:r>
      </w:hyperlink>
      <w:r w:rsidR="00E07DCD">
        <w:t xml:space="preserve"> </w:t>
      </w:r>
    </w:p>
    <w:p w14:paraId="53F36157" w14:textId="77777777" w:rsidR="001D436D" w:rsidRPr="001D436D" w:rsidRDefault="001D436D" w:rsidP="001D436D">
      <w:pPr>
        <w:spacing w:after="240" w:line="240" w:lineRule="auto"/>
        <w:rPr>
          <w:b/>
          <w:bCs/>
        </w:rPr>
      </w:pPr>
      <w:r w:rsidRPr="001D436D">
        <w:rPr>
          <w:b/>
          <w:bCs/>
        </w:rPr>
        <w:t xml:space="preserve">Purpose: </w:t>
      </w:r>
      <w:r w:rsidRPr="001D436D">
        <w:t>The project aims to develop and evaluate machine learning models to detect money laundering activities in financial transactions using synthetic data generated by IBM. This project seeks to address the high false positive and false negative rates in existing automated AML systems and create robust models that accurately identify laundering transactions.</w:t>
      </w:r>
    </w:p>
    <w:p w14:paraId="3AEA3593" w14:textId="77777777" w:rsidR="001D436D" w:rsidRPr="001D436D" w:rsidRDefault="001D436D" w:rsidP="001D436D">
      <w:pPr>
        <w:spacing w:after="240" w:line="240" w:lineRule="auto"/>
        <w:rPr>
          <w:b/>
          <w:bCs/>
        </w:rPr>
      </w:pPr>
      <w:r w:rsidRPr="001D436D">
        <w:rPr>
          <w:b/>
          <w:bCs/>
        </w:rPr>
        <w:t>Insights from the Data: The project will extract insights such as:</w:t>
      </w:r>
    </w:p>
    <w:p w14:paraId="4616229E" w14:textId="77777777" w:rsidR="001D436D" w:rsidRPr="001D436D" w:rsidRDefault="001D436D" w:rsidP="001D436D">
      <w:pPr>
        <w:pStyle w:val="ListParagraph"/>
        <w:numPr>
          <w:ilvl w:val="0"/>
          <w:numId w:val="26"/>
        </w:numPr>
        <w:spacing w:after="240" w:line="240" w:lineRule="auto"/>
      </w:pPr>
      <w:r w:rsidRPr="001D436D">
        <w:t xml:space="preserve">Identification of money laundering patterns and </w:t>
      </w:r>
      <w:proofErr w:type="spellStart"/>
      <w:r w:rsidRPr="001D436D">
        <w:t>behaviors</w:t>
      </w:r>
      <w:proofErr w:type="spellEnd"/>
      <w:r w:rsidRPr="001D436D">
        <w:t>.</w:t>
      </w:r>
    </w:p>
    <w:p w14:paraId="5A3AD58C" w14:textId="77777777" w:rsidR="001D436D" w:rsidRPr="001D436D" w:rsidRDefault="001D436D" w:rsidP="001D436D">
      <w:pPr>
        <w:pStyle w:val="ListParagraph"/>
        <w:numPr>
          <w:ilvl w:val="0"/>
          <w:numId w:val="26"/>
        </w:numPr>
        <w:spacing w:after="240" w:line="240" w:lineRule="auto"/>
      </w:pPr>
      <w:r w:rsidRPr="001D436D">
        <w:t>Evaluation of various machine learning algorithms' effectiveness.</w:t>
      </w:r>
    </w:p>
    <w:p w14:paraId="1E1F4702" w14:textId="77777777" w:rsidR="001D436D" w:rsidRPr="001D436D" w:rsidRDefault="001D436D" w:rsidP="001D436D">
      <w:pPr>
        <w:pStyle w:val="ListParagraph"/>
        <w:numPr>
          <w:ilvl w:val="0"/>
          <w:numId w:val="26"/>
        </w:numPr>
        <w:spacing w:after="240" w:line="240" w:lineRule="auto"/>
      </w:pPr>
      <w:r w:rsidRPr="001D436D">
        <w:t>Analysis of the impact of different transaction volumes and illicit ratios on model performance.</w:t>
      </w:r>
    </w:p>
    <w:p w14:paraId="30F3E7D3" w14:textId="77777777" w:rsidR="001D436D" w:rsidRPr="001D436D" w:rsidRDefault="001D436D" w:rsidP="001D436D">
      <w:pPr>
        <w:pStyle w:val="ListParagraph"/>
        <w:numPr>
          <w:ilvl w:val="0"/>
          <w:numId w:val="26"/>
        </w:numPr>
        <w:spacing w:after="240" w:line="240" w:lineRule="auto"/>
      </w:pPr>
      <w:r w:rsidRPr="001D436D">
        <w:t>Insights into the entire money laundering cycle: placement, layering, and integration stages.</w:t>
      </w:r>
    </w:p>
    <w:p w14:paraId="18116A2A" w14:textId="77777777" w:rsidR="001D436D" w:rsidRPr="001D436D" w:rsidRDefault="001D436D" w:rsidP="001D436D">
      <w:pPr>
        <w:pStyle w:val="ListParagraph"/>
        <w:numPr>
          <w:ilvl w:val="0"/>
          <w:numId w:val="26"/>
        </w:numPr>
        <w:spacing w:after="240" w:line="240" w:lineRule="auto"/>
      </w:pPr>
      <w:r w:rsidRPr="001D436D">
        <w:t>Understanding how laundering transactions propagate through the financial system.</w:t>
      </w:r>
    </w:p>
    <w:p w14:paraId="6F227EEF" w14:textId="77777777" w:rsidR="001D436D" w:rsidRPr="001D436D" w:rsidRDefault="001D436D" w:rsidP="001D436D">
      <w:pPr>
        <w:spacing w:after="240" w:line="240" w:lineRule="auto"/>
        <w:rPr>
          <w:b/>
          <w:bCs/>
        </w:rPr>
      </w:pPr>
      <w:r w:rsidRPr="001D436D">
        <w:rPr>
          <w:b/>
          <w:bCs/>
          <w:color w:val="FF0000"/>
        </w:rPr>
        <w:t>Architecture:</w:t>
      </w:r>
    </w:p>
    <w:p w14:paraId="196C8113" w14:textId="77777777" w:rsidR="001D436D" w:rsidRPr="001D436D" w:rsidRDefault="001D436D" w:rsidP="001D436D">
      <w:pPr>
        <w:spacing w:after="240" w:line="240" w:lineRule="auto"/>
        <w:rPr>
          <w:b/>
          <w:bCs/>
        </w:rPr>
      </w:pPr>
      <w:r w:rsidRPr="001D436D">
        <w:rPr>
          <w:b/>
          <w:bCs/>
        </w:rPr>
        <w:t>Data Ingestion:</w:t>
      </w:r>
    </w:p>
    <w:p w14:paraId="72A07F41" w14:textId="77777777" w:rsidR="001D436D" w:rsidRPr="001D436D" w:rsidRDefault="001D436D" w:rsidP="001D436D">
      <w:pPr>
        <w:pStyle w:val="ListParagraph"/>
        <w:numPr>
          <w:ilvl w:val="0"/>
          <w:numId w:val="25"/>
        </w:numPr>
        <w:spacing w:after="240" w:line="240" w:lineRule="auto"/>
      </w:pPr>
      <w:r w:rsidRPr="001D436D">
        <w:t>Load, preprocess, and clean synthetic transaction data.</w:t>
      </w:r>
    </w:p>
    <w:p w14:paraId="123EDA26" w14:textId="77777777" w:rsidR="001D436D" w:rsidRPr="001D436D" w:rsidRDefault="001D436D" w:rsidP="001D436D">
      <w:pPr>
        <w:spacing w:after="240" w:line="240" w:lineRule="auto"/>
        <w:rPr>
          <w:b/>
          <w:bCs/>
        </w:rPr>
      </w:pPr>
      <w:r w:rsidRPr="001D436D">
        <w:rPr>
          <w:b/>
          <w:bCs/>
        </w:rPr>
        <w:t>Feature Engineering:</w:t>
      </w:r>
    </w:p>
    <w:p w14:paraId="1043AF43" w14:textId="77777777" w:rsidR="001D436D" w:rsidRPr="001D436D" w:rsidRDefault="001D436D" w:rsidP="001D436D">
      <w:pPr>
        <w:pStyle w:val="ListParagraph"/>
        <w:numPr>
          <w:ilvl w:val="0"/>
          <w:numId w:val="24"/>
        </w:numPr>
        <w:spacing w:after="240" w:line="240" w:lineRule="auto"/>
      </w:pPr>
      <w:r w:rsidRPr="001D436D">
        <w:t>Extract and transform relevant features, encode categorical variables, and create additional derived features.</w:t>
      </w:r>
    </w:p>
    <w:p w14:paraId="0FA74D72" w14:textId="77777777" w:rsidR="001D436D" w:rsidRPr="001D436D" w:rsidRDefault="001D436D" w:rsidP="001D436D">
      <w:pPr>
        <w:spacing w:after="240" w:line="240" w:lineRule="auto"/>
        <w:rPr>
          <w:b/>
          <w:bCs/>
        </w:rPr>
      </w:pPr>
      <w:r w:rsidRPr="001D436D">
        <w:rPr>
          <w:b/>
          <w:bCs/>
        </w:rPr>
        <w:t>Model Development:</w:t>
      </w:r>
    </w:p>
    <w:p w14:paraId="2052D96B" w14:textId="77777777" w:rsidR="001D436D" w:rsidRPr="001D436D" w:rsidRDefault="001D436D" w:rsidP="001D436D">
      <w:pPr>
        <w:pStyle w:val="ListParagraph"/>
        <w:numPr>
          <w:ilvl w:val="0"/>
          <w:numId w:val="23"/>
        </w:numPr>
        <w:spacing w:after="240" w:line="240" w:lineRule="auto"/>
      </w:pPr>
      <w:r w:rsidRPr="001D436D">
        <w:t>Implement and test machine learning models, including supervised (Decision Trees, Random Forests, Gradient Boosting, Neural Networks) and unsupervised (Clustering, Anomaly Detection) methods.</w:t>
      </w:r>
    </w:p>
    <w:p w14:paraId="256BB0E5" w14:textId="77777777" w:rsidR="001D436D" w:rsidRPr="001D436D" w:rsidRDefault="001D436D" w:rsidP="001D436D">
      <w:pPr>
        <w:spacing w:after="240" w:line="240" w:lineRule="auto"/>
        <w:rPr>
          <w:b/>
          <w:bCs/>
        </w:rPr>
      </w:pPr>
      <w:r w:rsidRPr="001D436D">
        <w:rPr>
          <w:b/>
          <w:bCs/>
        </w:rPr>
        <w:t>Pattern Analysis:</w:t>
      </w:r>
    </w:p>
    <w:p w14:paraId="2F6DFE8F" w14:textId="77777777" w:rsidR="001D436D" w:rsidRPr="001D436D" w:rsidRDefault="001D436D" w:rsidP="001D436D">
      <w:pPr>
        <w:pStyle w:val="ListParagraph"/>
        <w:numPr>
          <w:ilvl w:val="0"/>
          <w:numId w:val="22"/>
        </w:numPr>
        <w:spacing w:after="240" w:line="240" w:lineRule="auto"/>
      </w:pPr>
      <w:r w:rsidRPr="001D436D">
        <w:t xml:space="preserve">Identify and </w:t>
      </w:r>
      <w:proofErr w:type="spellStart"/>
      <w:r w:rsidRPr="001D436D">
        <w:t>analyze</w:t>
      </w:r>
      <w:proofErr w:type="spellEnd"/>
      <w:r w:rsidRPr="001D436D">
        <w:t xml:space="preserve"> laundering patterns, comparing detected patterns with provided ones.</w:t>
      </w:r>
    </w:p>
    <w:p w14:paraId="29CB84B9" w14:textId="77777777" w:rsidR="001D436D" w:rsidRPr="001D436D" w:rsidRDefault="001D436D" w:rsidP="001D436D">
      <w:pPr>
        <w:spacing w:after="240" w:line="240" w:lineRule="auto"/>
        <w:rPr>
          <w:b/>
          <w:bCs/>
        </w:rPr>
      </w:pPr>
      <w:r w:rsidRPr="001D436D">
        <w:rPr>
          <w:b/>
          <w:bCs/>
        </w:rPr>
        <w:t>Evaluation:</w:t>
      </w:r>
    </w:p>
    <w:p w14:paraId="7FAF7FB3" w14:textId="77777777" w:rsidR="001D436D" w:rsidRPr="001D436D" w:rsidRDefault="001D436D" w:rsidP="001D436D">
      <w:pPr>
        <w:pStyle w:val="ListParagraph"/>
        <w:numPr>
          <w:ilvl w:val="0"/>
          <w:numId w:val="21"/>
        </w:numPr>
        <w:spacing w:after="240" w:line="240" w:lineRule="auto"/>
      </w:pPr>
      <w:r w:rsidRPr="001D436D">
        <w:t>Assess model performance using precision, recall, F1 score, and AUC-ROC, and perform scalability testing.</w:t>
      </w:r>
    </w:p>
    <w:p w14:paraId="6F8B36D7" w14:textId="29826E49" w:rsidR="000F64D1" w:rsidRDefault="000F64D1" w:rsidP="001D436D">
      <w:pPr>
        <w:spacing w:after="240" w:line="240" w:lineRule="auto"/>
      </w:pPr>
    </w:p>
    <w:sectPr w:rsidR="000F64D1" w:rsidSect="001D43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AD1"/>
    <w:multiLevelType w:val="hybridMultilevel"/>
    <w:tmpl w:val="F6DE4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B11B9"/>
    <w:multiLevelType w:val="hybridMultilevel"/>
    <w:tmpl w:val="0554A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47FD5"/>
    <w:multiLevelType w:val="hybridMultilevel"/>
    <w:tmpl w:val="A4D02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43A41"/>
    <w:multiLevelType w:val="hybridMultilevel"/>
    <w:tmpl w:val="024A3E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5B0253"/>
    <w:multiLevelType w:val="hybridMultilevel"/>
    <w:tmpl w:val="96BC3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836F07"/>
    <w:multiLevelType w:val="hybridMultilevel"/>
    <w:tmpl w:val="3C26C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450439"/>
    <w:multiLevelType w:val="hybridMultilevel"/>
    <w:tmpl w:val="40E89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6C3ECD"/>
    <w:multiLevelType w:val="hybridMultilevel"/>
    <w:tmpl w:val="E836E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5B3896"/>
    <w:multiLevelType w:val="hybridMultilevel"/>
    <w:tmpl w:val="33628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283544"/>
    <w:multiLevelType w:val="hybridMultilevel"/>
    <w:tmpl w:val="44BA0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58588C"/>
    <w:multiLevelType w:val="hybridMultilevel"/>
    <w:tmpl w:val="A82E6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240064"/>
    <w:multiLevelType w:val="hybridMultilevel"/>
    <w:tmpl w:val="4C98D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6C0903"/>
    <w:multiLevelType w:val="hybridMultilevel"/>
    <w:tmpl w:val="BCB88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9747F2"/>
    <w:multiLevelType w:val="hybridMultilevel"/>
    <w:tmpl w:val="AAC24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1439B8"/>
    <w:multiLevelType w:val="hybridMultilevel"/>
    <w:tmpl w:val="3022E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7C2B1A"/>
    <w:multiLevelType w:val="hybridMultilevel"/>
    <w:tmpl w:val="6FA46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4E228D"/>
    <w:multiLevelType w:val="hybridMultilevel"/>
    <w:tmpl w:val="65C0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F764C2"/>
    <w:multiLevelType w:val="hybridMultilevel"/>
    <w:tmpl w:val="867EF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8B41D6"/>
    <w:multiLevelType w:val="hybridMultilevel"/>
    <w:tmpl w:val="E0883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A937D9"/>
    <w:multiLevelType w:val="hybridMultilevel"/>
    <w:tmpl w:val="692C4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FA1123"/>
    <w:multiLevelType w:val="hybridMultilevel"/>
    <w:tmpl w:val="46209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DA41C5"/>
    <w:multiLevelType w:val="hybridMultilevel"/>
    <w:tmpl w:val="E2CC58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6466E1"/>
    <w:multiLevelType w:val="hybridMultilevel"/>
    <w:tmpl w:val="26225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B224E8"/>
    <w:multiLevelType w:val="hybridMultilevel"/>
    <w:tmpl w:val="32C2B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A575BE"/>
    <w:multiLevelType w:val="hybridMultilevel"/>
    <w:tmpl w:val="E71E09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DEB6AFD"/>
    <w:multiLevelType w:val="hybridMultilevel"/>
    <w:tmpl w:val="5AC4A2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6572">
    <w:abstractNumId w:val="21"/>
  </w:num>
  <w:num w:numId="2" w16cid:durableId="404303451">
    <w:abstractNumId w:val="6"/>
  </w:num>
  <w:num w:numId="3" w16cid:durableId="355084992">
    <w:abstractNumId w:val="10"/>
  </w:num>
  <w:num w:numId="4" w16cid:durableId="1975209772">
    <w:abstractNumId w:val="1"/>
  </w:num>
  <w:num w:numId="5" w16cid:durableId="1159543557">
    <w:abstractNumId w:val="0"/>
  </w:num>
  <w:num w:numId="6" w16cid:durableId="1695880515">
    <w:abstractNumId w:val="19"/>
  </w:num>
  <w:num w:numId="7" w16cid:durableId="38555806">
    <w:abstractNumId w:val="3"/>
  </w:num>
  <w:num w:numId="8" w16cid:durableId="665396739">
    <w:abstractNumId w:val="24"/>
  </w:num>
  <w:num w:numId="9" w16cid:durableId="1220163805">
    <w:abstractNumId w:val="11"/>
  </w:num>
  <w:num w:numId="10" w16cid:durableId="724257075">
    <w:abstractNumId w:val="16"/>
  </w:num>
  <w:num w:numId="11" w16cid:durableId="2065568690">
    <w:abstractNumId w:val="12"/>
  </w:num>
  <w:num w:numId="12" w16cid:durableId="1837333776">
    <w:abstractNumId w:val="7"/>
  </w:num>
  <w:num w:numId="13" w16cid:durableId="364601587">
    <w:abstractNumId w:val="2"/>
  </w:num>
  <w:num w:numId="14" w16cid:durableId="1943760025">
    <w:abstractNumId w:val="25"/>
  </w:num>
  <w:num w:numId="15" w16cid:durableId="671105532">
    <w:abstractNumId w:val="4"/>
  </w:num>
  <w:num w:numId="16" w16cid:durableId="2119056857">
    <w:abstractNumId w:val="22"/>
  </w:num>
  <w:num w:numId="17" w16cid:durableId="1311209600">
    <w:abstractNumId w:val="8"/>
  </w:num>
  <w:num w:numId="18" w16cid:durableId="1798137003">
    <w:abstractNumId w:val="9"/>
  </w:num>
  <w:num w:numId="19" w16cid:durableId="737747428">
    <w:abstractNumId w:val="17"/>
  </w:num>
  <w:num w:numId="20" w16cid:durableId="1946378439">
    <w:abstractNumId w:val="20"/>
  </w:num>
  <w:num w:numId="21" w16cid:durableId="1510288268">
    <w:abstractNumId w:val="18"/>
  </w:num>
  <w:num w:numId="22" w16cid:durableId="24334870">
    <w:abstractNumId w:val="15"/>
  </w:num>
  <w:num w:numId="23" w16cid:durableId="1825465258">
    <w:abstractNumId w:val="14"/>
  </w:num>
  <w:num w:numId="24" w16cid:durableId="1542012584">
    <w:abstractNumId w:val="23"/>
  </w:num>
  <w:num w:numId="25" w16cid:durableId="1794669763">
    <w:abstractNumId w:val="5"/>
  </w:num>
  <w:num w:numId="26" w16cid:durableId="17316844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0E"/>
    <w:rsid w:val="000B5D90"/>
    <w:rsid w:val="000C52B3"/>
    <w:rsid w:val="000D60E6"/>
    <w:rsid w:val="000F64D1"/>
    <w:rsid w:val="00143C7F"/>
    <w:rsid w:val="00174A51"/>
    <w:rsid w:val="001A1946"/>
    <w:rsid w:val="001D01EA"/>
    <w:rsid w:val="001D436D"/>
    <w:rsid w:val="002661D3"/>
    <w:rsid w:val="00327BE1"/>
    <w:rsid w:val="00357FB1"/>
    <w:rsid w:val="00391927"/>
    <w:rsid w:val="003D06B0"/>
    <w:rsid w:val="003D0F4B"/>
    <w:rsid w:val="0043210F"/>
    <w:rsid w:val="00471A7B"/>
    <w:rsid w:val="00474B60"/>
    <w:rsid w:val="004804D3"/>
    <w:rsid w:val="00485B0E"/>
    <w:rsid w:val="00521CC9"/>
    <w:rsid w:val="0053739B"/>
    <w:rsid w:val="00552FF2"/>
    <w:rsid w:val="005A1240"/>
    <w:rsid w:val="005E1D10"/>
    <w:rsid w:val="0060152F"/>
    <w:rsid w:val="00627702"/>
    <w:rsid w:val="00630538"/>
    <w:rsid w:val="00661D96"/>
    <w:rsid w:val="00743141"/>
    <w:rsid w:val="007679A1"/>
    <w:rsid w:val="00787A42"/>
    <w:rsid w:val="007A661B"/>
    <w:rsid w:val="007C0567"/>
    <w:rsid w:val="007C1488"/>
    <w:rsid w:val="0083131A"/>
    <w:rsid w:val="008A0F4A"/>
    <w:rsid w:val="008C4DA5"/>
    <w:rsid w:val="008C646A"/>
    <w:rsid w:val="00914EA4"/>
    <w:rsid w:val="009A04F1"/>
    <w:rsid w:val="009B3F98"/>
    <w:rsid w:val="009B78D3"/>
    <w:rsid w:val="009E79C9"/>
    <w:rsid w:val="009F7248"/>
    <w:rsid w:val="00A017C8"/>
    <w:rsid w:val="00A33B43"/>
    <w:rsid w:val="00A7297A"/>
    <w:rsid w:val="00A8352C"/>
    <w:rsid w:val="00B02750"/>
    <w:rsid w:val="00B369F5"/>
    <w:rsid w:val="00B377A6"/>
    <w:rsid w:val="00B93F2C"/>
    <w:rsid w:val="00BD77E6"/>
    <w:rsid w:val="00C438B5"/>
    <w:rsid w:val="00C5446A"/>
    <w:rsid w:val="00C653C8"/>
    <w:rsid w:val="00C65E4A"/>
    <w:rsid w:val="00C77C25"/>
    <w:rsid w:val="00CA4793"/>
    <w:rsid w:val="00CC03CA"/>
    <w:rsid w:val="00CF46B0"/>
    <w:rsid w:val="00D45EBF"/>
    <w:rsid w:val="00D56BC9"/>
    <w:rsid w:val="00D9688F"/>
    <w:rsid w:val="00E02AA8"/>
    <w:rsid w:val="00E07DCD"/>
    <w:rsid w:val="00E14078"/>
    <w:rsid w:val="00E71CB8"/>
    <w:rsid w:val="00E740B8"/>
    <w:rsid w:val="00E844A2"/>
    <w:rsid w:val="00E86766"/>
    <w:rsid w:val="00EA47F1"/>
    <w:rsid w:val="00ED12BB"/>
    <w:rsid w:val="00F04FCB"/>
    <w:rsid w:val="00F1598A"/>
    <w:rsid w:val="00F342F1"/>
    <w:rsid w:val="00FB154E"/>
    <w:rsid w:val="00FD1E96"/>
    <w:rsid w:val="00FE42EB"/>
    <w:rsid w:val="00FF2491"/>
    <w:rsid w:val="3D55B651"/>
    <w:rsid w:val="441D8110"/>
    <w:rsid w:val="4E9A9A92"/>
    <w:rsid w:val="512BE22C"/>
    <w:rsid w:val="6893F916"/>
    <w:rsid w:val="706C2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42C9"/>
  <w15:chartTrackingRefBased/>
  <w15:docId w15:val="{4300D11C-B457-4C09-9E41-C62A7BF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DCD"/>
    <w:rPr>
      <w:color w:val="0563C1" w:themeColor="hyperlink"/>
      <w:u w:val="single"/>
    </w:rPr>
  </w:style>
  <w:style w:type="character" w:styleId="UnresolvedMention">
    <w:name w:val="Unresolved Mention"/>
    <w:basedOn w:val="DefaultParagraphFont"/>
    <w:uiPriority w:val="99"/>
    <w:semiHidden/>
    <w:unhideWhenUsed/>
    <w:rsid w:val="00E07DCD"/>
    <w:rPr>
      <w:color w:val="605E5C"/>
      <w:shd w:val="clear" w:color="auto" w:fill="E1DFDD"/>
    </w:rPr>
  </w:style>
  <w:style w:type="character" w:styleId="FollowedHyperlink">
    <w:name w:val="FollowedHyperlink"/>
    <w:basedOn w:val="DefaultParagraphFont"/>
    <w:uiPriority w:val="99"/>
    <w:semiHidden/>
    <w:unhideWhenUsed/>
    <w:rsid w:val="008A0F4A"/>
    <w:rPr>
      <w:color w:val="954F72" w:themeColor="followedHyperlink"/>
      <w:u w:val="single"/>
    </w:rPr>
  </w:style>
  <w:style w:type="paragraph" w:styleId="ListParagraph">
    <w:name w:val="List Paragraph"/>
    <w:basedOn w:val="Normal"/>
    <w:uiPriority w:val="34"/>
    <w:qFormat/>
    <w:rsid w:val="00C65E4A"/>
    <w:pPr>
      <w:ind w:left="720"/>
      <w:contextualSpacing/>
    </w:pPr>
  </w:style>
  <w:style w:type="table" w:styleId="TableGrid">
    <w:name w:val="Table Grid"/>
    <w:basedOn w:val="TableNormal"/>
    <w:uiPriority w:val="39"/>
    <w:rsid w:val="00A01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15738">
      <w:bodyDiv w:val="1"/>
      <w:marLeft w:val="0"/>
      <w:marRight w:val="0"/>
      <w:marTop w:val="0"/>
      <w:marBottom w:val="0"/>
      <w:divBdr>
        <w:top w:val="none" w:sz="0" w:space="0" w:color="auto"/>
        <w:left w:val="none" w:sz="0" w:space="0" w:color="auto"/>
        <w:bottom w:val="none" w:sz="0" w:space="0" w:color="auto"/>
        <w:right w:val="none" w:sz="0" w:space="0" w:color="auto"/>
      </w:divBdr>
    </w:div>
    <w:div w:id="1550188747">
      <w:bodyDiv w:val="1"/>
      <w:marLeft w:val="0"/>
      <w:marRight w:val="0"/>
      <w:marTop w:val="0"/>
      <w:marBottom w:val="0"/>
      <w:divBdr>
        <w:top w:val="none" w:sz="0" w:space="0" w:color="auto"/>
        <w:left w:val="none" w:sz="0" w:space="0" w:color="auto"/>
        <w:bottom w:val="none" w:sz="0" w:space="0" w:color="auto"/>
        <w:right w:val="none" w:sz="0" w:space="0" w:color="auto"/>
      </w:divBdr>
    </w:div>
    <w:div w:id="1747341545">
      <w:bodyDiv w:val="1"/>
      <w:marLeft w:val="0"/>
      <w:marRight w:val="0"/>
      <w:marTop w:val="0"/>
      <w:marBottom w:val="0"/>
      <w:divBdr>
        <w:top w:val="none" w:sz="0" w:space="0" w:color="auto"/>
        <w:left w:val="none" w:sz="0" w:space="0" w:color="auto"/>
        <w:bottom w:val="none" w:sz="0" w:space="0" w:color="auto"/>
        <w:right w:val="none" w:sz="0" w:space="0" w:color="auto"/>
      </w:divBdr>
    </w:div>
    <w:div w:id="1798990126">
      <w:bodyDiv w:val="1"/>
      <w:marLeft w:val="0"/>
      <w:marRight w:val="0"/>
      <w:marTop w:val="0"/>
      <w:marBottom w:val="0"/>
      <w:divBdr>
        <w:top w:val="none" w:sz="0" w:space="0" w:color="auto"/>
        <w:left w:val="none" w:sz="0" w:space="0" w:color="auto"/>
        <w:bottom w:val="none" w:sz="0" w:space="0" w:color="auto"/>
        <w:right w:val="none" w:sz="0" w:space="0" w:color="auto"/>
      </w:divBdr>
    </w:div>
    <w:div w:id="199086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ealtman2019/ibm-transactions-for-anti-money-laundering-aml?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Links>
    <vt:vector size="6" baseType="variant">
      <vt:variant>
        <vt:i4>6094930</vt:i4>
      </vt:variant>
      <vt:variant>
        <vt:i4>0</vt:i4>
      </vt:variant>
      <vt:variant>
        <vt:i4>0</vt:i4>
      </vt:variant>
      <vt:variant>
        <vt:i4>5</vt:i4>
      </vt:variant>
      <vt:variant>
        <vt:lpwstr>https://www.kaggle.com/datasets/ealtman2019/ibm-transactions-for-anti-money-laundering-aml?resource=download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Parate</dc:creator>
  <cp:keywords/>
  <dc:description/>
  <cp:lastModifiedBy>Manish Parate</cp:lastModifiedBy>
  <cp:revision>5</cp:revision>
  <cp:lastPrinted>2024-07-04T10:01:00Z</cp:lastPrinted>
  <dcterms:created xsi:type="dcterms:W3CDTF">2024-07-29T13:28:00Z</dcterms:created>
  <dcterms:modified xsi:type="dcterms:W3CDTF">2024-07-29T16:14:00Z</dcterms:modified>
</cp:coreProperties>
</file>