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A87828"/>
          <w:sz w:val="22"/>
        </w:rPr>
        <w:t>RESEARCH  +  IMPLEMENTATION  SPEC</w:t>
      </w:r>
    </w:p>
    <w:p>
      <w:pPr>
        <w:spacing w:before="240"/>
        <w:jc w:val="center"/>
      </w:pPr>
      <w:r>
        <w:rPr>
          <w:rFonts w:ascii="Calibri" w:hAnsi="Calibri" w:eastAsia="Calibri"/>
          <w:b/>
          <w:color w:val="1C1B19"/>
          <w:sz w:val="64"/>
        </w:rPr>
        <w:t>Natura Humanizer</w:t>
      </w:r>
    </w:p>
    <w:p>
      <w:pPr>
        <w:jc w:val="center"/>
      </w:pPr>
      <w:r>
        <w:rPr>
          <w:rFonts w:ascii="Calibri" w:hAnsi="Calibri" w:eastAsia="Calibri"/>
          <w:b w:val="0"/>
          <w:color w:val="A87828"/>
          <w:sz w:val="32"/>
        </w:rPr>
        <w:t>Whole workflow in one document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5F5A52"/>
          <w:sz w:val="24"/>
        </w:rPr>
        <w:t>NLP models   ·   Filters   ·   AI detection   ·   Plagiarism / originality</w:t>
        <w:br/>
        <w:t>For a StealthWriter-class application</w:t>
        <w:br/>
        <w:t>Reference: stealthwriter.ai</w:t>
      </w:r>
    </w:p>
    <w:p>
      <w:pPr>
        <w:spacing w:before="560"/>
        <w:jc w:val="center"/>
      </w:pPr>
      <w:r>
        <w:rPr>
          <w:rFonts w:ascii="Calibri" w:hAnsi="Calibri" w:eastAsia="Calibri"/>
          <w:b w:val="0"/>
          <w:color w:val="5F5A52"/>
          <w:sz w:val="22"/>
        </w:rPr>
        <w:t>No internal spec files were attached.</w:t>
        <w:br/>
        <w:t>This Word file is the single source of truth: what to use, in what order,</w:t>
        <w:br/>
        <w:t>and what each engine must do.</w:t>
        <w:br/>
        <w:br/>
        <w:t>August 2026</w:t>
      </w:r>
    </w:p>
    <w:p>
      <w:r>
        <w:br w:type="page"/>
      </w: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1.  What this product does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Natura takes AI-written or mixed documents and does three jobs that StealthWriter sells as one product: rewrite the prose so it reads like a person wrote it, score leftover AI patterns at document and sentence level, and check that the new wording is original.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These are two separate engines. Do not merge them into one slider.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AI removal — destroy LLM fingerprints (even rhythm, template transitions, hedge stacks, uniform fluency).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Plagiarism-free — the new wording must not match the input, your corpus, or the public web.</w:t>
      </w:r>
    </w:p>
    <w:p>
      <w:pPr>
        <w:spacing w:before="80" w:after="200"/>
        <w:ind w:left="227"/>
        <w:pBdr>
          <w:left w:val="single" w:sz="18" w:space="8" w:color="A87828"/>
        </w:pBdr>
      </w:pPr>
      <w:r>
        <w:rPr>
          <w:rFonts w:ascii="Calibri" w:hAnsi="Calibri" w:eastAsia="Calibri"/>
          <w:b w:val="0"/>
          <w:color w:val="1C1B19"/>
          <w:sz w:val="21"/>
        </w:rPr>
        <w:t>A synonym swap can look original and still scream AI. A humanizer can sound natural and still be 80% the same 3-grams as a Wikipedia paragraph. Both gates are required. No honest tool can promise 100% undetectable on Turnitin or GPTZero forever. Show scores. Never guarantee a vendor result.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Product contract (clone the job, not the brand)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StealthWriter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Natura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Ghost Mini / Ghost Pro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Natura Mini / Natura Pro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Intensity 1–10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intensity 1–10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Detector V1 / V2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Scan V1 cheap / V2 accurate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Deep Scan colors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Heatmap + reason tags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Click sentence → alternatives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 alternatives per flagged sentence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Re-humanize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Iterate only flagged sentences, max 3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Daily quota + word cap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Free 10/day, 1,000 words; paid 5,000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Yes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Content generator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Out of scope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2.  Whole workflow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Every document follows the same path. Cheap jobs (Mini + V1) stay in Node and finish under 1.5 seconds per 1,000 words. Expensive jobs (Pro + V2 + web plagiarism) go through Redis / BullMQ.</w:t>
      </w:r>
    </w:p>
    <w:p>
      <w:pPr>
        <w:spacing w:before="80" w:after="200"/>
        <w:shd w:fill="24221F" w:val="clear"/>
      </w:pPr>
      <w:r>
        <w:rPr>
          <w:rFonts w:ascii="Consolas" w:hAnsi="Consolas" w:eastAsia="Consolas"/>
          <w:b w:val="0"/>
          <w:color w:val="ECE6D8"/>
          <w:sz w:val="18"/>
        </w:rPr>
        <w:t>document  (txt / md / html / docx / pdf-text)</w:t>
        <w:br/>
        <w:t xml:space="preserve">    |</w:t>
        <w:br/>
        <w:t xml:space="preserve">    v</w:t>
        <w:br/>
        <w:t>PRE-FILTERS P0–P8     encode, strip hidden chars, language,</w:t>
        <w:br/>
        <w:t xml:space="preserve">                      moderate, protect quotes / citations /</w:t>
        <w:br/>
        <w:t xml:space="preserve">                      numbers / URLs / glossary  →  sentinels</w:t>
        <w:br/>
        <w:t xml:space="preserve">    |</w:t>
        <w:br/>
        <w:t xml:space="preserve">    +-------------&gt;   DETECT V1 / V2     Deep Scan BEFORE</w:t>
        <w:br/>
        <w:t xml:space="preserve">    |</w:t>
        <w:br/>
        <w:t xml:space="preserve">    v</w:t>
        <w:br/>
        <w:t>HUMANIZE              Mini or Pro  ×  intensity 1–10</w:t>
        <w:br/>
        <w:t xml:space="preserve">                      mid-filters M1–M8 live inside the rewrite</w:t>
        <w:br/>
        <w:t xml:space="preserve">    |</w:t>
        <w:br/>
        <w:t xml:space="preserve">    v</w:t>
        <w:br/>
        <w:t>POST-FILTERS X1–X5    restore spans, clean punct,</w:t>
        <w:br/>
        <w:t xml:space="preserve">                      meaning cosine, entity / number lock, grammar</w:t>
        <w:br/>
        <w:t xml:space="preserve">    |</w:t>
        <w:br/>
        <w:t xml:space="preserve">    +-------------&gt;   DETECT again       X6 gate</w:t>
        <w:br/>
        <w:t xml:space="preserve">    |                 if AI-prob did not drop ≥ 0.08</w:t>
        <w:br/>
        <w:t xml:space="preserve">    |                 rewrite ONLY flagged sentences   (max 3 passes)</w:t>
        <w:br/>
        <w:t xml:space="preserve">    |</w:t>
        <w:br/>
        <w:t xml:space="preserve">    +-------------&gt;   ORIGINALITY A B C D     X7 gate</w:t>
        <w:br/>
        <w:t xml:space="preserve">    |                 rewrite only matching sentences</w:t>
        <w:br/>
        <w:t xml:space="preserve">    |</w:t>
        <w:br/>
        <w:t xml:space="preserve">    v</w:t>
        <w:br/>
        <w:t>REPORT</w:t>
        <w:br/>
        <w:t xml:space="preserve">    % Human before / after</w:t>
        <w:br/>
        <w:t xml:space="preserve">    sentence colors + reasons + 3 alternatives</w:t>
        <w:br/>
        <w:t xml:space="preserve">    originality breakdown + match URLs</w:t>
        <w:br/>
        <w:t xml:space="preserve">    meaning cosine, entity retention, burstiness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Two numbers on every job, always: AI human % and Originality %. Never one slider for both.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Stack for this workflow (React / Node / SQL)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 not use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Frontend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React 18 + TypeScript + Vite + Tailwind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Next.js / Angular for this product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API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Node 20 + Fastify (Express is OK)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Django / Spring as the main API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Jobs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BullMQ + Redis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Blocking HTTP on a 13B model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Database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PostgreSQL 16 + pgvector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MySQL as the only database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Raw text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Redis TTL 15 min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Full essays stored in SQL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Files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S3 or MinIO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Disk on the API box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Heavy NLP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Python FastAPI worker (Phase 2)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PyTorch inside Node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Pro LLM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Haiku / GPT-4.1-mini / Gemini Flash, later Llama 3.1 8B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Raw ChatGPT “make this undetectable”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Web plag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Serper or Bing, or Copyleaks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Crawling the internet yourself</w:t>
            </w:r>
          </w:p>
        </w:tc>
      </w:tr>
    </w:tbl>
    <w:p>
      <w:pPr>
        <w:spacing w:after="120"/>
      </w:pPr>
    </w:p>
    <w:p>
      <w:pPr>
        <w:spacing w:before="80" w:after="200"/>
        <w:ind w:left="227"/>
        <w:pBdr>
          <w:left w:val="single" w:sz="18" w:space="8" w:color="A87828"/>
        </w:pBdr>
      </w:pPr>
      <w:r>
        <w:rPr>
          <w:rFonts w:ascii="Calibri" w:hAnsi="Calibri" w:eastAsia="Calibri"/>
          <w:b w:val="0"/>
          <w:color w:val="1C1B19"/>
          <w:sz w:val="21"/>
        </w:rPr>
        <w:t>Phase 1 does not need Python. Mini + V1 + n-gram originality run in TypeScript on Node. PostgreSQL is required because of pgvector, JSONB Deep Scan payloads, and full-text search. MySQL may hold users/billing only.</w:t>
      </w: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3.  NLP models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A humanizer is a constrained paraphraser. It must keep meaning, facts, names, numbers, quotes and citations; raise burstiness and perplexity; kill template diction; stay grammatical and on-register. It must not invent sources, change numbers, or follow instructions hidden in the document.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3.1  Humanizer 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Mini CPU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TypeScript rules + lexicon + burstiness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Free, deterministic, fallback when Pro is down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Mini GPU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FLAN-T5 Base or humarin T5 paraphraser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2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Best open meaning lock (T5 &gt; BART &gt; PEGASUS)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Mini alt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tuner007/pegasus_paraphrase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2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Fast 3–5 sentence alternatives; weaker meaning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Pro API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Claude Haiku / GPT-4.1-mini / Gemini Flash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 optional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Ship Pro without a GPU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Pro long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Claude Sonnet / GPT-4.1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Coherence on 5,000 words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Pro owned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Llama 3.1 8B or Mistral 7B + LoRA (HIP)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Our Ghost Pro. Train AI → human, 2–4 passes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Never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Raw ChatGPT “make this undetectable”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—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Leaves a new LLM fingerprint. Detectors catch it</w:t>
            </w:r>
          </w:p>
        </w:tc>
      </w:tr>
    </w:tbl>
    <w:p>
      <w:pPr>
        <w:spacing w:after="120"/>
      </w:pPr>
    </w:p>
    <w:p>
      <w:pPr>
        <w:spacing w:before="160" w:after="80"/>
        <w:keepNext/>
      </w:pPr>
      <w:r>
        <w:rPr>
          <w:rFonts w:ascii="Calibri" w:hAnsi="Calibri" w:eastAsia="Calibri"/>
          <w:b/>
          <w:color w:val="A87828"/>
          <w:sz w:val="24"/>
        </w:rPr>
        <w:t>HIP — custom Pro recipe (2026 paper)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Collect human passages h. Have an LLM rewrite them into AI-ish a.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Fine-tune a BASE model (not a chat model) on a → h. Base models look more human to GPTZero / Pangram than instruction-tuned ones.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At inference apply 2–4 passes. Stop if detector is good AND meaning cosine ≥ 0.78.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Never 10 passes in production. The paper shows meaning dies.</w:t>
      </w:r>
    </w:p>
    <w:p>
      <w:pPr>
        <w:spacing w:before="160" w:after="80"/>
        <w:keepNext/>
      </w:pPr>
      <w:r>
        <w:rPr>
          <w:rFonts w:ascii="Calibri" w:hAnsi="Calibri" w:eastAsia="Calibri"/>
          <w:b/>
          <w:color w:val="A87828"/>
          <w:sz w:val="24"/>
        </w:rPr>
        <w:t>Adversarial paraphrasing (2025) — the re-humanize loop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Use an off-the-shelf LLM, but only resend sentences the detector still flags. Training-free. This is the production loop in section 2.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3.2  Detector 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Model / method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V1 required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Stylometry: burstiness, TTR, AI lexicon, hedges, contractions, transitions, repetition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Runs in browser + Node. Explainable.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V2 vote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openai-community/roberta-base-openai-detector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~95% on GPT-2. Stale alone on GPT-4 / Claude. One vote only.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V2 primary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Binoculars (Falcon observer / performer)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Zero-shot. &gt;90% ChatGPT at 0.01% FPR in the paper.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V2 vote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Fast-DetectGPT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Log-prob curvature. Cheaper than DetectGPT.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V2 mix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0.40 Binoculars + 0.25 RoBERTa + 0.20 V1 + 0.15 Fast-DetectGPT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Calibrate with Platt scaling on a 200-doc set.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Vendor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GPTZero, Originality.ai, Copyleaks, Sapling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Phase 3 paid panel. Never send Free-plan text.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Never alone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Any single 2020 RoBERTa as the product score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High false positives on formal human writing.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When you retrain, add V3. Do not silently move V2. Users compare runs across weeks.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3.3  Embeddings and utilities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Job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Meaning + plag vectors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intfloat/e5-base-v2 or OpenAI text-embedding-3-small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Python / API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Sentence split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compromise (Node) or nltk.sent_tokenize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Must respect Dr. e.g. U.S.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POS / entities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compromise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Mini must not synonym-swap names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Language ID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franc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 not score German with an English lexicon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Grammar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LanguageTool self-host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Post-filter, high-confidence only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Moderation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OpenAI Moderation or Detoxify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Pre-filter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DOCX / PDF / HTML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mammoth / pdf-parse / dompurify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Node ingest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3.4  Mini algorithm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Work per paragraph. At intensity 1–4, only touch sentences with V1 AI-prob ≥ 0.28.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Intensity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Transforms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1–2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Light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Replace AI transitions. Delete empty hedges (It is important to note that).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3–4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Light+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POS-aware synonym swap. Contractions (off in academic).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5–6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Medium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Split one long sentence or merge two short ones (burstiness). Rewrite formula openers.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7–8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Heavy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One passive → active per paragraph. Safe clause reorder.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9–10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Aggressive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Stronger synonym pressure. Higher meaning risk.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Keep 3 alternatives per touched sentence. Winner = 0.6 × humanScore + 0.4 × cosine_to_source. Burstiness B = std(sentence_length) / mean. Target 0.35–0.70. Below 0.35 force a split or merge. Above 0.90 undo.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3.5  Pro algorithm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Pro is a line editor, not a chatbot. System contract: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Keep every fact, number, name, quote, citation. Do not add examples, conclusions, or sources.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Vary sentence length. Prefer concrete verbs. Banned list = AI lexicon (section 4.5).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Leave sentinel tokens ⟦U0⟧ untouched. Register and intensity are parameters.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Return only the rewritten passage. Temperature 0.7–0.95, presence_penalty 0.4, max tokens ≈ 1.3× input.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Then run the SAME post-filters as Mini. The LLM is not trusted.</w:t>
      </w:r>
    </w:p>
    <w:p>
      <w:pPr>
        <w:spacing w:before="80" w:after="200"/>
        <w:shd w:fill="24221F" w:val="clear"/>
      </w:pPr>
      <w:r>
        <w:rPr>
          <w:rFonts w:ascii="Consolas" w:hAnsi="Consolas" w:eastAsia="Consolas"/>
          <w:b w:val="0"/>
          <w:color w:val="ECE6D8"/>
          <w:sz w:val="18"/>
        </w:rPr>
        <w:t>target_ai = 0.45 on Free,  0.28 on paid</w:t>
        <w:br/>
        <w:t>max_pass  = 3     # never 10</w:t>
        <w:br/>
        <w:t>for pass in 1..max_pass:</w:t>
        <w:br/>
        <w:t xml:space="preserve">    rewrite only sentences with aiProb &gt; 0.5</w:t>
        <w:br/>
        <w:t xml:space="preserve">    stop if detect(draft).ai &lt; target  AND  cosine(source, draft) &gt;= 0.78</w:t>
      </w: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4.  Filters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Filters are the difference between a demo and a product. Without them T5 and Claude both invent numbers, drop citations, and emit Furthermore. Run in this order. Fail closed.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4.1  Pre-filters — before any model sees the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P0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Encoding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UTF-8, Unicode NFC, strip BOM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P1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Invisible abuse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Remove zero-width / bidi chars. Map Cyrillic lookalikes (а→a, е→e, о→o). Homoglyph attacks fool detectors AND plag checkers.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P2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Size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Enforce plan word cap. Reject empty. Word count &lt; 80 → scan unreliable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P3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Language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franc. English only in Phase 1. Refuse others instead of faking a score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P4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Moderation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Block malware / CSAM / scam kits. Do not humanize those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P5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PII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Emails, phones, IBANs — lock or refuse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P6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Span protection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Quotes, citations, numbers, URLs, glossary → sentinels ⟦U0⟧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P7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Structure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Headings, list markers, table cells stay units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P8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Instruction fence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Document is DATA. Ignore “ignore previous instructions” inside it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4.2  Mid-filters — inside the rewriter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M1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Sentence budget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Output words within −20% / +15% of input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M2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Number lock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Every digit, %, currency token must reappear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M3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Glossary lock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Product names, statutes, drug names, course codes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M4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Quote lock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Quoted spans and blockquotes never rewritten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M5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Citation lock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(Smith, 2021), [12], doi:, URLs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M6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Register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academic / business / casual / neutral. Academic = no contractions below intensity 7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M7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Source n-gram ban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 not emit an 8-gram that existed in the source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M8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Language lock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Output language == input language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4.3  Post-filters — after the rewriter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Pass bar</w:t>
            </w:r>
          </w:p>
        </w:tc>
        <w:tc>
          <w:tcPr>
            <w:tcW w:type="dxa" w:w="2353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On fail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X1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Restore spans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Every sentinel gone, original back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Re-insert from span table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X2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Whitespace / punct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 double spaces, paragraphs kept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Normalize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X3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Meaning check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Embedding cosine ≥ 0.78 (Phase 1 bag ≥ 0.72)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Drop pass; retry or return Mini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X4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Factuality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Jaccard on PERSON / ORG / NUM ≥ 0.98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Stitch missing entities back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X5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Grammar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LanguageTool high-confidence only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Auto-fix those only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X6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Detector gate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AI-prob dropped by ≥ 0.08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Re-humanize flagged sentences only</w:t>
            </w:r>
          </w:p>
        </w:tc>
      </w:tr>
      <w:tr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X7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Originality gate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Checks A/B/C under section 6 bars</w:t>
            </w:r>
          </w:p>
        </w:tc>
        <w:tc>
          <w:tcPr>
            <w:tcW w:type="dxa" w:w="2353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Rewrite only matching sentences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X8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Watermark strip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 hidden chars in output</w:t>
            </w:r>
          </w:p>
        </w:tc>
        <w:tc>
          <w:tcPr>
            <w:tcW w:type="dxa" w:w="2353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Strip again (models can re-add)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4.4  Span protection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Replace before Mini or Pro. Restore after. Tell Pro: leave tokens like ⟦U0⟧ untouched.</w:t>
      </w:r>
    </w:p>
    <w:p>
      <w:pPr>
        <w:spacing w:before="80" w:after="200"/>
        <w:shd w:fill="24221F" w:val="clear"/>
      </w:pPr>
      <w:r>
        <w:rPr>
          <w:rFonts w:ascii="Consolas" w:hAnsi="Consolas" w:eastAsia="Consolas"/>
          <w:b w:val="0"/>
          <w:color w:val="ECE6D8"/>
          <w:sz w:val="18"/>
        </w:rPr>
        <w:t>email    user@domain.tld</w:t>
        <w:br/>
        <w:t>url      https://...</w:t>
        <w:br/>
        <w:t>code     `inline`</w:t>
        <w:br/>
        <w:t>quote    "..."   or   “...”</w:t>
        <w:br/>
        <w:t>cite     (Author, 2021) | (Author et al., 2021) | [12] | doi:</w:t>
        <w:br/>
        <w:t>num      $12.50 | 150 | 3.14%</w:t>
        <w:br/>
        <w:t>term     user glossary, longest match first</w:t>
        <w:br/>
        <w:br/>
        <w:t>sentinels:  ⟦E0⟧  ⟦U1⟧  ⟦Q2⟧  ⟦N3⟧  ⟦T4⟧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4.5  AI lexicon — always replace, even at intensity 1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Keep as a versioned YAML. Bump it when V2 starts flagging new clichés. Density of these tokens is also a V1 feature.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Phrases: it is important to note that · it is worth mentioning that · it should be noted that · in today's rapidly evolving landscape · in the realm of · a wide range of · a plethora of · a myriad of · due to the fact that → because · in order to → to · plays a crucial/pivotal role · pave the way for · a testament to · in conclusion · in summary.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Tokens: furthermore, moreover, additionally, subsequently, nevertheless, hence, thus, thereby, leverage, utilize, facilitate, delve, underscore, showcase, enhance, optimize, streamline, empower, foster, comprehensive, robust, cutting-edge, groundbreaking, innovative, holistic, multifaceted, paradigm, synergy, tapestry, nestled, vibrant, landscape, realm, meticulously, noteworthy, aforementioned, henceforth.</w:t>
      </w: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5.  AI detection functionality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Detectors do not look for bad English. They look for statistical fingerprints of LLMs: low perplexity (next word too easy), low burstiness (sentence lengths almost equal), template diction, hedge stacks, near-zero contractions, parallel triads, uniform fluency.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We ship our own detector so we can iterate the humanizer against a stable target, avoid leaking Free-plan text to vendors, and show sentence-level reasons. Vendor APIs are a paid second opinion only.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5.1  V1 features — every sentence and the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AI tends to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Human tends to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Burstiness  std(len)/mean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0.10 – 0.25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0.35 – 0.80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Type-token ratio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Lower, safer vocab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Higher, more hapaxes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AI-lexicon density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furthermore / leverage / robust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Concrete verbs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Hedge stacks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It is important to note that…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Fewer stacked hedges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Contraction rate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Near 0 in “professional” mode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2–8% in normal prose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Template transitions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moreover / furthermore every few lines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Mixed or none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Starter uniqueness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The / This / In / Moreover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More variety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Parallel triads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not only X, but also Y, as well as Z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Uneven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Length uniformity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Almost every sentence 15–22 words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Mixed short and long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Bigram / trigram repetition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Templated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Messier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Sentence AI-prob = sigmoid of a weighted sum of z-scored features, using a ±2 sentence window for local burstiness. Document score weights middle sentences 1.0 and first/last 0.75 (intros are often human even when the body is generated). % Human = 100 × (1 − document AI-prob).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AI-prob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Deep Scan color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0.34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Human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Green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0.34 – 0.62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Mixed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Amber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&gt; 0.62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AI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Rose</w:t>
            </w:r>
          </w:p>
        </w:tc>
      </w:tr>
    </w:tbl>
    <w:p>
      <w:pPr>
        <w:spacing w:after="120"/>
      </w:pPr>
    </w:p>
    <w:p>
      <w:pPr>
        <w:spacing w:before="80" w:after="200"/>
        <w:ind w:left="227"/>
        <w:pBdr>
          <w:left w:val="single" w:sz="18" w:space="8" w:color="A87828"/>
        </w:pBdr>
      </w:pPr>
      <w:r>
        <w:rPr>
          <w:rFonts w:ascii="Calibri" w:hAnsi="Calibri" w:eastAsia="Calibri"/>
          <w:b w:val="0"/>
          <w:color w:val="1C1B19"/>
          <w:sz w:val="21"/>
        </w:rPr>
        <w:t>Short-text rule: under 80 words return unreliable = true. Still show a number, plus the caveat. Do not snap to 0% or 100%.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5.2  Deep Scan payload</w:t>
      </w:r>
    </w:p>
    <w:p>
      <w:pPr>
        <w:spacing w:before="80" w:after="200"/>
        <w:shd w:fill="24221F" w:val="clear"/>
      </w:pPr>
      <w:r>
        <w:rPr>
          <w:rFonts w:ascii="Consolas" w:hAnsi="Consolas" w:eastAsia="Consolas"/>
          <w:b w:val="0"/>
          <w:color w:val="ECE6D8"/>
          <w:sz w:val="18"/>
        </w:rPr>
        <w:t>{</w:t>
        <w:br/>
        <w:t xml:space="preserve">  "id": "s-14",</w:t>
        <w:br/>
        <w:t xml:space="preserve">  "text": "Furthermore, the implementation of …",</w:t>
        <w:br/>
        <w:t xml:space="preserve">  "aiProb": 0.81,</w:t>
        <w:br/>
        <w:t xml:space="preserve">  "label": "ai",</w:t>
        <w:br/>
        <w:t xml:space="preserve">  "reasons": ["template-transition: furthermore", "ai-lexicon: implementation", "low-burst-context"],</w:t>
        <w:br/>
        <w:t xml:space="preserve">  "alternatives": ["The team actually shipped …", "What they put in place …"]</w:t>
        <w:br/>
        <w:t>}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reasons is required. StealthWriter only shows a color. We show why.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5.3  V2 and the humanizer loop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V2 ensemble is in section 3.2. Expose V1 and V2 as a toggle. Tune the humanizer against OUR V2, then spot-check GPTZero weekly. Daily overfitting to one vendor dies on their next release.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Required loop: scan source → humanize → scan output → if document AI-prob did not fall by ≥ 0.08, or any sentence is still &gt; 0.62, resend only those sentences → stop at 3 passes or when meaning cosine fails.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5.4  Failure modes (document these in the product)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What the detector does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What we do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Formal scientific human writing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Looks AI (low burstiness, jargon)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Technical register loosens lexicon penalty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Human + Grammarly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Mixed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Correct — say so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Code, poetry, bullet SOPs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Nonsense scores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Skip or use a different head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Non-English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Fake English-lexicon score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Refuse until we have a model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Homoglyph / zero-width “bypass”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Looks human if scored raw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P1 strips them BEFORE scoring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80 words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Unstable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unreliable = true</w:t>
            </w:r>
          </w:p>
        </w:tc>
      </w:tr>
    </w:tbl>
    <w:p>
      <w:pPr>
        <w:spacing w:after="120"/>
      </w:pP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6.  Plagiarism / originality functionality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Users say “plag free.” StealthWriter’s FAQ (“we generate original rewrites so it won’t trigger plagiarism detectors”) only really covers check A. We implement four checks.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  Rewrite distance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Did we change the wording vs. this input?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Day 1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B  Internal corpus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Does this match another job, user, or seed library?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Day 1 hashes; vectors Phase 2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C  Web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Does this match the public internet?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Phase 2–3, paid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  Citation honesty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Are quotes and citations still on the same claims?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Day 1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We will not build a Turnitin-scale web index. Use a search API or buy Copyleaks / Originality.ai. We will not get a Turnitin reseller API.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6.1  Check A — rewrite distance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Word 3-gram Jaccard vs input. Character 5-gram Dice as backup. Embedding cosine in Phase 2 (catches paraphrase Jaccard misses).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Intensity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Max 3-gram Jaccard vs input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 embedding cosine vs input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Light 1–3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≤ 0.55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0.88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Medium 4–7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≤ 0.40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0.82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Aggressive 8–10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≤ 0.28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0.78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Jaccard still high → flag “too close to input.” Cosine too low → we over-rewrote; roll that sentence back. Mid-filter M7 exists so Check A can pass.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6.2  Check B — internal corpus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Same family as Moss and Turnitin’s first stage. Normalize → character 9-grams → rolling hash → Winnowing (window = 4). Store (hash, user_id, job_id, offset) only — no raw text. Shared-hash rate &gt; 0.18 → fine pass with word 5-gram alignment → match spans.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Phase 2: chunk 80–120 tokens, embed with e5, pgvector cosine ≥ 0.92 = near-paraphrase of stored content.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6.3  Check C — web originality (paid)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From each sentence, take the rarest 8-gram that is not a protected span.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Search that exact phrase on Serper / Bing / Brave. About 3 queries per 500 words.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If a top hit shares ≥ 60% tokens, fetch the page and align n-grams.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Attach {url, title, overlap, excerpt} to the sentence.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Allowlist boilerplate: proverbs, “p &lt; 0.05 was considered…”, legal headers, standard IRB lines.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6.4  Check D — quotes and citations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If Pro rewrites a quotation, that is a new plagiarism bug (misquotation), not a feature. Quotes are locked (M4). Every quote in the output must exist in the input. Every (Author, Year) / [n] must remain within ±1 sentence of the same claim. If Pro dropped it, stitch it back.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6.5  Score we show</w:t>
      </w:r>
    </w:p>
    <w:p>
      <w:pPr>
        <w:spacing w:before="80" w:after="200"/>
        <w:shd w:fill="24221F" w:val="clear"/>
      </w:pPr>
      <w:r>
        <w:rPr>
          <w:rFonts w:ascii="Consolas" w:hAnsi="Consolas" w:eastAsia="Consolas"/>
          <w:b w:val="0"/>
          <w:color w:val="ECE6D8"/>
          <w:sz w:val="18"/>
        </w:rPr>
        <w:t>Originality        94%</w:t>
        <w:br/>
        <w:t xml:space="preserve">  ├ rewrite vs input      91%     Check A</w:t>
        <w:br/>
        <w:t xml:space="preserve">  ├ internal corpus      100%     Check B</w:t>
        <w:br/>
        <w:t xml:space="preserve">  └ web sources           88%     Check C   →  click → highlight + URL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Colors: ≥ 90 green · 75–89 amber · &lt; 75 rose. Free plan: 0.45 A + 0.40 B + 0.15 unused C redistributed. Paid: include C.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6.6  What we will not claim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We cannot detect idea plagiarism.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We cannot detect translated plagiarism until multilingual embeddings (Phase 3).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We cannot guarantee 0% Turnitin.</w:t>
      </w:r>
    </w:p>
    <w:p>
      <w:pPr>
        <w:pStyle w:val="ListBullet"/>
        <w:spacing w:after="60"/>
        <w:ind w:left="425"/>
      </w:pPr>
      <w:r>
        <w:rPr>
          <w:rFonts w:ascii="Calibri" w:hAnsi="Calibri" w:eastAsia="Calibri"/>
          <w:b w:val="0"/>
          <w:color w:val="1C1B19"/>
          <w:sz w:val="22"/>
        </w:rPr>
        <w:t>Humanizing a scraped article does not create a copyright license. Originality ≠ permission.</w:t>
      </w: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7.  Quality gates and eval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Fail if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Meaning cosine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0.78 (Phase 1 bag &lt; 0.72)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Retry or return Mini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Entity / number retention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0.98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Stitch back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Word-count drift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Outside −20% / +15%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Reject pass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AI-prob drop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0.08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Loop flagged sentences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3-gram Jaccard vs input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Above intensity bar in 6.1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Flag / rewrite those lines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Frozen eval set (required before any “it works” claim)</w:t>
      </w:r>
    </w:p>
    <w:p>
      <w:pPr>
        <w:spacing w:after="160"/>
      </w:pPr>
      <w:r>
        <w:rPr>
          <w:rFonts w:ascii="Calibri" w:hAnsi="Calibri" w:eastAsia="Calibri"/>
          <w:b w:val="0"/>
          <w:color w:val="1C1B19"/>
          <w:sz w:val="22"/>
        </w:rPr>
        <w:t>200 documents: 50 known-human, 50 raw GPT-4 / Claude / Gemini, 50 mixed, 50 technical / legal (false-positive traps).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Ship bar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Mean AI-prob drop after humanize (V2)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0.35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Meaning cosine after humanize</w:t>
            </w:r>
          </w:p>
        </w:tc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0.82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Number / entity retention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0.98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False positive on known-human docs</w:t>
            </w:r>
          </w:p>
        </w:tc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8% marked AI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Human Likert fluency, 3 raters, 20 samples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≥ 4.0 / 5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p95 Mini latency</w:t>
            </w:r>
          </w:p>
        </w:tc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1.5 s / 1,000 words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p95 Pro latency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&lt; 15 s / 5,000 words</w:t>
            </w:r>
          </w:p>
        </w:tc>
      </w:tr>
    </w:tbl>
    <w:p>
      <w:pPr>
        <w:spacing w:after="120"/>
      </w:pP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8.  Documents, storage, build order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Ingest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How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TXT / MD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Native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HTML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DOMPurify → text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DOCX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mammoth → HTML → text, keep headings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PDF with text layer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pdf-parse / pdf.js + page map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Encrypted PDF / image-only scan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Reject with a clear error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OCR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Tesseract / Textract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What we store vs drop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Keep in Postgres</w:t>
            </w:r>
          </w:p>
        </w:tc>
        <w:tc>
          <w:tcPr>
            <w:tcW w:type="dxa" w:w="4706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Drop after job (Redis TTL 15 min)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User, plan, usage events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Raw source text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Job metadata, model version, intensity</w:t>
            </w:r>
          </w:p>
        </w:tc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Raw output unless user opts into history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Scan scores, originality JSON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File bytes after extract (S3 key only if saved)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Fingerprint hashes; embeddings in Phase 2</w:t>
            </w:r>
          </w:p>
        </w:tc>
        <w:tc>
          <w:tcPr>
            <w:tcW w:type="dxa" w:w="4706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—</w:t>
            </w:r>
          </w:p>
        </w:tc>
      </w:tr>
      <w:tr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Word counts, latency, errors</w:t>
            </w:r>
          </w:p>
        </w:tc>
        <w:tc>
          <w:tcPr>
            <w:tcW w:type="dxa" w:w="4706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Build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37"/>
            <w:shd w:fill="24221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Deliver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0  This document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—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Models, filters, AI, plagiarism, workflow decided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1  MVP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2–3 weeks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Node + Postgres + Redis + Mini + V1 + checks A/B/D + DOCX/PDF. Optional one LLM key for Pro.</w:t>
            </w:r>
          </w:p>
        </w:tc>
      </w:tr>
      <w:tr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2  Real models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3–5 weeks</w:t>
            </w:r>
          </w:p>
        </w:tc>
        <w:tc>
          <w:tcPr>
            <w:tcW w:type="dxa" w:w="3137"/>
            <w:shd w:fill="F5F1E9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FastAPI: T5, V2 ensemble, e5, LanguageTool, score-gated loop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3  Parity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6–8 weeks</w:t>
            </w:r>
          </w:p>
        </w:tc>
        <w:tc>
          <w:tcPr>
            <w:tcW w:type="dxa" w:w="3137"/>
            <w:shd w:fill="FFFFFF" w:val="clear"/>
            <w:tcBorders>
              <w:top w:val="single" w:sz="4" w:color="D2CCC0"/>
              <w:left w:val="single" w:sz="4" w:color="D2CCC0"/>
              <w:bottom w:val="single" w:sz="4" w:color="D2CCC0"/>
              <w:right w:val="single" w:sz="4" w:color="D2CCC0"/>
            </w:tcBorders>
          </w:tcPr>
          <w:p>
            <w:r/>
            <w:r>
              <w:rPr>
                <w:rFonts w:ascii="Calibri" w:hAnsi="Calibri" w:eastAsia="Calibri"/>
                <w:b w:val="0"/>
                <w:color w:val="1C1B19"/>
                <w:sz w:val="18"/>
              </w:rPr>
              <w:t>HIP Llama, Serper, multi-detector panel, more languages</w:t>
            </w:r>
          </w:p>
        </w:tc>
      </w:tr>
    </w:tbl>
    <w:p>
      <w:pPr>
        <w:spacing w:after="120"/>
      </w:pPr>
    </w:p>
    <w:p>
      <w:pPr>
        <w:spacing w:before="80" w:after="200"/>
        <w:ind w:left="227"/>
        <w:pBdr>
          <w:left w:val="single" w:sz="18" w:space="8" w:color="A87828"/>
        </w:pBdr>
      </w:pPr>
      <w:r>
        <w:rPr>
          <w:rFonts w:ascii="Calibri" w:hAnsi="Calibri" w:eastAsia="Calibri"/>
          <w:b w:val="0"/>
          <w:color w:val="1C1B19"/>
          <w:sz w:val="21"/>
        </w:rPr>
        <w:t>Market as a writing-quality and originality assistant, not “bypass your university.” If an institution requires AI disclosure, this tool does not remove that duty. Refuse exam-answer / take-home / impersonation jailbreaks in the Pro prompt and in Acceptable Use.</w:t>
      </w:r>
    </w:p>
    <w:p>
      <w:pPr>
        <w:spacing w:before="320" w:after="160"/>
        <w:keepNext/>
        <w:pBdr>
          <w:bottom w:val="single" w:sz="12" w:space="4" w:color="A87828"/>
        </w:pBdr>
      </w:pPr>
      <w:r>
        <w:rPr>
          <w:rFonts w:ascii="Calibri" w:hAnsi="Calibri" w:eastAsia="Calibri"/>
          <w:b/>
          <w:color w:val="1C1B19"/>
          <w:sz w:val="36"/>
        </w:rPr>
        <w:t>9.  One-page cheat sheet</w:t>
      </w:r>
    </w:p>
    <w:p>
      <w:pPr>
        <w:spacing w:before="80" w:after="200"/>
        <w:shd w:fill="24221F" w:val="clear"/>
      </w:pPr>
      <w:r>
        <w:rPr>
          <w:rFonts w:ascii="Consolas" w:hAnsi="Consolas" w:eastAsia="Consolas"/>
          <w:b w:val="0"/>
          <w:color w:val="ECE6D8"/>
          <w:sz w:val="18"/>
        </w:rPr>
        <w:t>WORKFLOW   pre-filter → detect → humanize → post-filter</w:t>
        <w:br/>
        <w:t xml:space="preserve">            → re-detect (loop ≤ 3) → originality → report</w:t>
        <w:br/>
        <w:br/>
        <w:t>NLP Mini   TypeScript rules + lexicon + burstiness</w:t>
        <w:br/>
        <w:t xml:space="preserve">           then FLAN-T5 / T5 paraphraser</w:t>
        <w:br/>
        <w:t>NLP Pro    Haiku or GPT-4.1-mini first</w:t>
        <w:br/>
        <w:t xml:space="preserve">           then Llama 3.1 8B LoRA (HIP, 2–4 passes)</w:t>
        <w:br/>
        <w:t>Embed      e5-base or text-embedding-3-small</w:t>
        <w:br/>
        <w:t>Detect V1  burstiness, TTR, lexicon, hedges,</w:t>
        <w:br/>
        <w:t xml:space="preserve">           contractions, transitions, starters, repetition</w:t>
        <w:br/>
        <w:t>Detect V2  0.40 Binoculars + 0.25 RoBERTa</w:t>
        <w:br/>
        <w:t xml:space="preserve">           + 0.20 V1 + 0.15 Fast-DetectGPT</w:t>
        <w:br/>
        <w:br/>
        <w:t>FILTERS    protect spans → rewrite → restore</w:t>
        <w:br/>
        <w:t xml:space="preserve">           cosine ≥ 0.78   entities ≥ 0.98</w:t>
        <w:br/>
        <w:t xml:space="preserve">           AI score must drop ≥ 0.08   originality gate</w:t>
        <w:br/>
        <w:br/>
        <w:t>PLAG A     3-gram Jaccard vs input           day 1</w:t>
        <w:br/>
        <w:t>PLAG B     Winnowing hashes + later vectors  day 1 / phase 2</w:t>
        <w:br/>
        <w:t>PLAG C     Serper or Copyleaks               paid</w:t>
        <w:br/>
        <w:t>PLAG D     quote + citation lock             day 1</w:t>
        <w:br/>
        <w:br/>
        <w:t>STACK      React + Node + PostgreSQL + Redis</w:t>
        <w:br/>
        <w:t xml:space="preserve">           Python FastAPI only for Phase 2 models</w:t>
        <w:br/>
        <w:br/>
        <w:t>NEVER      “100% undetectable”</w:t>
        <w:br/>
        <w:t xml:space="preserve">           ChatGPT as the humanizer with no filters</w:t>
        <w:br/>
        <w:t xml:space="preserve">           MySQL as the only database</w:t>
        <w:br/>
        <w:t xml:space="preserve">           storing raw essays in Postgres</w:t>
      </w:r>
    </w:p>
    <w:p>
      <w:pPr>
        <w:spacing w:before="240" w:after="120"/>
        <w:keepNext/>
      </w:pPr>
      <w:r>
        <w:rPr>
          <w:rFonts w:ascii="Calibri" w:hAnsi="Calibri" w:eastAsia="Calibri"/>
          <w:b/>
          <w:color w:val="1C1B19"/>
          <w:sz w:val="27"/>
        </w:rPr>
        <w:t>Research this document draws on</w:t>
      </w:r>
    </w:p>
    <w:p>
      <w:r>
        <w:rPr>
          <w:rFonts w:ascii="Calibri" w:hAnsi="Calibri" w:eastAsia="Calibri"/>
          <w:b w:val="0"/>
          <w:color w:val="5F5A52"/>
          <w:sz w:val="20"/>
        </w:rPr>
        <w:t>StealthWriter product, Ghost 5.2 Mini/Pro, V2 scanner, Deep Scan, changelog (live site, 2026).  HIP — Humanization by Iterative Paraphrasing (arXiv 2605.19516, 2026).  Adversarial Paraphrasing (arXiv 2506.07001, 2025).  DAMAGE — Detecting Adversarially Modified AI Generated Text (arXiv 2501.03437).  Binoculars (arXiv 2401.12070).  DetectGPT (2023) and Fast-DetectGPT (2023).  DIPPER paraphraser (Krishna et al., Google Research, 2023).  OpenAI roberta-base-openai-detector model card.  GPTZero public description of perplexity + burstiness.  Winnowing (Schleimer et al., 2003).  GLTR (Gehrmann et al., 2019).  T5 vs BART vs PEGASUS paraphraser comparisons and Hugging Face model cards.</w:t>
      </w:r>
    </w:p>
    <w:p>
      <w:pPr>
        <w:spacing w:before="320"/>
      </w:pPr>
      <w:r>
        <w:rPr>
          <w:rFonts w:ascii="Calibri" w:hAnsi="Calibri" w:eastAsia="Calibri"/>
          <w:b/>
          <w:color w:val="A87828"/>
          <w:sz w:val="24"/>
        </w:rPr>
        <w:t>This Word file is the single workflow document. Use it as the build spec.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F5A5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color w:val="5F5A52"/>
        <w:sz w:val="18"/>
      </w:rPr>
      <w:t>Natura  ·  Humanizer workflow  ·  NLP, filters, AI detection, plagiarism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C1B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Natura Humanizer — Whole Workflow</dc:title>
  <dc:subject>NLP models, filters, AI detection, plagiarism</dc:subject>
  <dc:creator>Natura</dc:creator>
  <cp:keywords/>
  <dc:description>Single source of truth for a StealthWriter-class humanizer.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