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5855B" w14:textId="77777777" w:rsidR="00ED14F6" w:rsidRDefault="003F6378">
      <w:pPr>
        <w:rPr>
          <w:b/>
          <w:bCs/>
          <w:i/>
          <w:iCs/>
          <w:sz w:val="44"/>
          <w:szCs w:val="44"/>
          <w:lang w:val="en-US"/>
        </w:rPr>
      </w:pPr>
      <w:r w:rsidRPr="003F6378">
        <w:rPr>
          <w:b/>
          <w:bCs/>
          <w:i/>
          <w:iCs/>
          <w:sz w:val="44"/>
          <w:szCs w:val="44"/>
          <w:u w:val="single"/>
          <w:lang w:val="en-US"/>
        </w:rPr>
        <w:t xml:space="preserve">Understanding corporate culture and leadership skills </w:t>
      </w:r>
    </w:p>
    <w:p w14:paraId="27C9C1E9" w14:textId="77777777" w:rsidR="003F6378" w:rsidRPr="00F47BC4" w:rsidRDefault="003F6378">
      <w:pPr>
        <w:rPr>
          <w:rFonts w:ascii="Bell MT" w:hAnsi="Bell MT"/>
          <w:sz w:val="52"/>
          <w:szCs w:val="52"/>
        </w:rPr>
      </w:pPr>
      <w:r w:rsidRPr="00F47BC4">
        <w:rPr>
          <w:rFonts w:ascii="Bell MT" w:hAnsi="Bell MT"/>
          <w:sz w:val="52"/>
          <w:szCs w:val="52"/>
        </w:rPr>
        <w:t xml:space="preserve">What is Cultural </w:t>
      </w:r>
      <w:proofErr w:type="gramStart"/>
      <w:r w:rsidRPr="00F47BC4">
        <w:rPr>
          <w:rFonts w:ascii="Bell MT" w:hAnsi="Bell MT"/>
          <w:sz w:val="52"/>
          <w:szCs w:val="52"/>
        </w:rPr>
        <w:t>Leadership</w:t>
      </w:r>
      <w:r w:rsidR="00F47BC4">
        <w:rPr>
          <w:rFonts w:ascii="Bell MT" w:hAnsi="Bell MT"/>
          <w:sz w:val="52"/>
          <w:szCs w:val="52"/>
        </w:rPr>
        <w:t xml:space="preserve"> </w:t>
      </w:r>
      <w:r w:rsidRPr="00F47BC4">
        <w:rPr>
          <w:rFonts w:ascii="Bell MT" w:hAnsi="Bell MT"/>
          <w:sz w:val="52"/>
          <w:szCs w:val="52"/>
        </w:rPr>
        <w:t>?</w:t>
      </w:r>
      <w:proofErr w:type="gramEnd"/>
    </w:p>
    <w:p w14:paraId="0220E26D" w14:textId="77777777" w:rsidR="00F47BC4" w:rsidRDefault="003F6378">
      <w:pPr>
        <w:rPr>
          <w:sz w:val="36"/>
          <w:szCs w:val="36"/>
        </w:rPr>
      </w:pPr>
      <w:r w:rsidRPr="00F47BC4">
        <w:rPr>
          <w:sz w:val="36"/>
          <w:szCs w:val="36"/>
        </w:rPr>
        <w:t xml:space="preserve">             </w:t>
      </w:r>
      <w:r w:rsidRPr="00F47BC4">
        <w:rPr>
          <w:sz w:val="36"/>
          <w:szCs w:val="36"/>
        </w:rPr>
        <w:t xml:space="preserve"> Cultural leadership is the act of leading the cultural sector. Like culture itself, it comes from many different people and can be practised in many different ways. It concerns senior managers and directors in subsidized cultural institutions; public officials developing and implementing policy for the cultural sector; and a huge range of producers, innovators and entrepreneurs in small companies, production houses and teams. In the cultural world, nobody has a monopoly on leadership. Leading the cultural sector is practised in two different ways. First, it concerns competently managing the organisations of the cultural sector, ensuring that they are financially viable, legal and with well-organised staff. Second, it means leading culture itself - making work, productions and projects which show different ways of thinking, feeling and experiencing the world - bringing dynamism to the economy and wider society. Many of the challenges that cultural leaders need to navigate are common to those faced by leaders in other areas of social and economic life. How to stay solvent in an ongoing financial crisis. How to engage with digitally connected, networked individuals. How to work in less carbon intensive, environmentally sustainable ways. But cultural organisations </w:t>
      </w:r>
      <w:r w:rsidRPr="00F47BC4">
        <w:rPr>
          <w:sz w:val="36"/>
          <w:szCs w:val="36"/>
        </w:rPr>
        <w:lastRenderedPageBreak/>
        <w:t>are different from other organisations and as such face their own distinctive challenges</w:t>
      </w:r>
    </w:p>
    <w:p w14:paraId="429B121A" w14:textId="77777777" w:rsidR="009153EB" w:rsidRPr="009153EB" w:rsidRDefault="009153EB">
      <w:pPr>
        <w:rPr>
          <w:b/>
          <w:bCs/>
          <w:i/>
          <w:iCs/>
          <w:sz w:val="44"/>
          <w:szCs w:val="44"/>
          <w:u w:val="single"/>
        </w:rPr>
      </w:pPr>
      <w:proofErr w:type="gramStart"/>
      <w:r w:rsidRPr="009153EB">
        <w:rPr>
          <w:b/>
          <w:bCs/>
          <w:i/>
          <w:iCs/>
          <w:sz w:val="44"/>
          <w:szCs w:val="44"/>
          <w:u w:val="single"/>
        </w:rPr>
        <w:t xml:space="preserve">Challenges </w:t>
      </w:r>
      <w:r>
        <w:rPr>
          <w:b/>
          <w:bCs/>
          <w:i/>
          <w:iCs/>
          <w:sz w:val="44"/>
          <w:szCs w:val="44"/>
          <w:u w:val="single"/>
        </w:rPr>
        <w:t xml:space="preserve"> :</w:t>
      </w:r>
      <w:proofErr w:type="gramEnd"/>
    </w:p>
    <w:p w14:paraId="52124EDE" w14:textId="77777777" w:rsidR="009153EB" w:rsidRDefault="009153EB">
      <w:pPr>
        <w:rPr>
          <w:sz w:val="32"/>
          <w:szCs w:val="32"/>
        </w:rPr>
      </w:pPr>
    </w:p>
    <w:p w14:paraId="23688486" w14:textId="77777777" w:rsidR="009153EB" w:rsidRDefault="00B36DC0">
      <w:pPr>
        <w:rPr>
          <w:sz w:val="32"/>
          <w:szCs w:val="32"/>
        </w:rPr>
      </w:pPr>
      <w:r w:rsidRPr="00B36DC0">
        <w:rPr>
          <w:sz w:val="32"/>
          <w:szCs w:val="32"/>
        </w:rPr>
        <w:t xml:space="preserve">Cultural organisations are geared towards producing new ideas. It is their production of these new ideas as performances, exhibitions, styles and sounds which makes them cultural. Balancing this priority, with the need to run a financially sustainable organisation and hopefully one that makes a positive difference to the world, is which gives cultural leaders a unique set of challenges. Here are some of them. </w:t>
      </w:r>
    </w:p>
    <w:p w14:paraId="7BB0D567" w14:textId="77777777" w:rsidR="009153EB" w:rsidRPr="009153EB" w:rsidRDefault="00B36DC0">
      <w:pPr>
        <w:rPr>
          <w:i/>
          <w:iCs/>
          <w:sz w:val="44"/>
          <w:szCs w:val="44"/>
          <w:u w:val="single"/>
        </w:rPr>
      </w:pPr>
      <w:r w:rsidRPr="009153EB">
        <w:rPr>
          <w:i/>
          <w:iCs/>
          <w:sz w:val="44"/>
          <w:szCs w:val="44"/>
          <w:u w:val="single"/>
        </w:rPr>
        <w:t xml:space="preserve">Describing value </w:t>
      </w:r>
    </w:p>
    <w:p w14:paraId="49F7D09F" w14:textId="77777777" w:rsidR="009153EB" w:rsidRDefault="00B36DC0">
      <w:pPr>
        <w:rPr>
          <w:sz w:val="32"/>
          <w:szCs w:val="32"/>
        </w:rPr>
      </w:pPr>
      <w:r w:rsidRPr="00B36DC0">
        <w:rPr>
          <w:sz w:val="32"/>
          <w:szCs w:val="32"/>
        </w:rPr>
        <w:t xml:space="preserve">Unlike business leaders who can point to the bottom line, or leaders of charities who can measure their impact against a clearly defined social problem - leaders in the cultural sector face a constant struggle to explain and communicate the value of what they do. This task is made harder because the ideas cultural organisations produce </w:t>
      </w:r>
      <w:proofErr w:type="gramStart"/>
      <w:r w:rsidRPr="00B36DC0">
        <w:rPr>
          <w:sz w:val="32"/>
          <w:szCs w:val="32"/>
        </w:rPr>
        <w:t>are</w:t>
      </w:r>
      <w:proofErr w:type="gramEnd"/>
      <w:r w:rsidRPr="00B36DC0">
        <w:rPr>
          <w:sz w:val="32"/>
          <w:szCs w:val="32"/>
        </w:rPr>
        <w:t xml:space="preserve"> nonreplicable. Because they </w:t>
      </w:r>
      <w:proofErr w:type="spellStart"/>
      <w:r w:rsidRPr="00B36DC0">
        <w:rPr>
          <w:sz w:val="32"/>
          <w:szCs w:val="32"/>
        </w:rPr>
        <w:t>canʼt</w:t>
      </w:r>
      <w:proofErr w:type="spellEnd"/>
      <w:r w:rsidRPr="00B36DC0">
        <w:rPr>
          <w:sz w:val="32"/>
          <w:szCs w:val="32"/>
        </w:rPr>
        <w:t xml:space="preserve"> produce the same play, song or installation over and over again, they have to inspire confidence in projects without precedent or known outcomes. </w:t>
      </w:r>
    </w:p>
    <w:p w14:paraId="430B3582" w14:textId="77777777" w:rsidR="009153EB" w:rsidRPr="009153EB" w:rsidRDefault="00B36DC0">
      <w:pPr>
        <w:rPr>
          <w:i/>
          <w:iCs/>
          <w:sz w:val="40"/>
          <w:szCs w:val="40"/>
          <w:u w:val="single"/>
        </w:rPr>
      </w:pPr>
      <w:r w:rsidRPr="009153EB">
        <w:rPr>
          <w:i/>
          <w:iCs/>
          <w:sz w:val="40"/>
          <w:szCs w:val="40"/>
          <w:u w:val="single"/>
        </w:rPr>
        <w:t xml:space="preserve">Working in networks </w:t>
      </w:r>
    </w:p>
    <w:p w14:paraId="20109C96" w14:textId="77777777" w:rsidR="009153EB" w:rsidRDefault="00B36DC0">
      <w:pPr>
        <w:rPr>
          <w:sz w:val="32"/>
          <w:szCs w:val="32"/>
        </w:rPr>
      </w:pPr>
      <w:r w:rsidRPr="00B36DC0">
        <w:rPr>
          <w:sz w:val="32"/>
          <w:szCs w:val="32"/>
        </w:rPr>
        <w:t xml:space="preserve">Ideas thrive in loose networks rather than rigid structures, so cultural leaders have </w:t>
      </w:r>
      <w:proofErr w:type="gramStart"/>
      <w:r w:rsidRPr="00B36DC0">
        <w:rPr>
          <w:sz w:val="32"/>
          <w:szCs w:val="32"/>
        </w:rPr>
        <w:t>to</w:t>
      </w:r>
      <w:proofErr w:type="gramEnd"/>
      <w:r w:rsidRPr="00B36DC0">
        <w:rPr>
          <w:sz w:val="32"/>
          <w:szCs w:val="32"/>
        </w:rPr>
        <w:t xml:space="preserve"> too. This is why cultural leaders </w:t>
      </w:r>
      <w:proofErr w:type="spellStart"/>
      <w:r w:rsidRPr="00B36DC0">
        <w:rPr>
          <w:sz w:val="32"/>
          <w:szCs w:val="32"/>
        </w:rPr>
        <w:t>donʼt</w:t>
      </w:r>
      <w:proofErr w:type="spellEnd"/>
      <w:r w:rsidRPr="00B36DC0">
        <w:rPr>
          <w:sz w:val="32"/>
          <w:szCs w:val="32"/>
        </w:rPr>
        <w:t xml:space="preserve"> have to be at the head of big organisations to be important. Rather they often need to simultaneously operate in small companies, production houses and as loan-agents while being connected to rich and diverse </w:t>
      </w:r>
      <w:r w:rsidRPr="00B36DC0">
        <w:rPr>
          <w:sz w:val="32"/>
          <w:szCs w:val="32"/>
        </w:rPr>
        <w:lastRenderedPageBreak/>
        <w:t xml:space="preserve">networks of supporters, funders and collaborators. There is a complicated balance for cultural leaders to maintain. </w:t>
      </w:r>
    </w:p>
    <w:p w14:paraId="3853F099" w14:textId="77777777" w:rsidR="009153EB" w:rsidRDefault="009153EB">
      <w:pPr>
        <w:rPr>
          <w:sz w:val="40"/>
          <w:szCs w:val="40"/>
        </w:rPr>
      </w:pPr>
    </w:p>
    <w:p w14:paraId="0741E9B7" w14:textId="77777777" w:rsidR="009153EB" w:rsidRDefault="009153EB">
      <w:pPr>
        <w:rPr>
          <w:sz w:val="40"/>
          <w:szCs w:val="40"/>
        </w:rPr>
      </w:pPr>
    </w:p>
    <w:p w14:paraId="06AFB394" w14:textId="77777777" w:rsidR="009153EB" w:rsidRPr="009153EB" w:rsidRDefault="00B36DC0">
      <w:pPr>
        <w:rPr>
          <w:i/>
          <w:iCs/>
          <w:sz w:val="40"/>
          <w:szCs w:val="40"/>
          <w:u w:val="single"/>
        </w:rPr>
      </w:pPr>
      <w:r w:rsidRPr="009153EB">
        <w:rPr>
          <w:i/>
          <w:iCs/>
          <w:sz w:val="40"/>
          <w:szCs w:val="40"/>
          <w:u w:val="single"/>
        </w:rPr>
        <w:t>Living dangerously</w:t>
      </w:r>
    </w:p>
    <w:p w14:paraId="1D88DAAF" w14:textId="77777777" w:rsidR="00F47BC4" w:rsidRPr="00B36DC0" w:rsidRDefault="00B36DC0">
      <w:pPr>
        <w:rPr>
          <w:noProof/>
          <w:sz w:val="32"/>
          <w:szCs w:val="32"/>
        </w:rPr>
      </w:pPr>
      <w:r w:rsidRPr="00B36DC0">
        <w:rPr>
          <w:sz w:val="32"/>
          <w:szCs w:val="32"/>
        </w:rPr>
        <w:t xml:space="preserve"> Cultural sector leaders often have to place themselves in danger. The best cultural organisations produce ideas that make new ways of seeing, thinking and feeling possible - their work is an expression of human freedom. This can be a benign, quiet act, but it can often threaten vested interests and powerful elites - especially in illiberal political regimes</w:t>
      </w:r>
      <w:r w:rsidR="009153EB">
        <w:rPr>
          <w:sz w:val="32"/>
          <w:szCs w:val="32"/>
        </w:rPr>
        <w:t xml:space="preserve"> and places where giant corporation hold </w:t>
      </w:r>
    </w:p>
    <w:p w14:paraId="263A1B9B" w14:textId="77777777" w:rsidR="00F47BC4" w:rsidRDefault="00F47BC4">
      <w:pPr>
        <w:rPr>
          <w:noProof/>
          <w:sz w:val="36"/>
          <w:szCs w:val="36"/>
        </w:rPr>
      </w:pPr>
    </w:p>
    <w:p w14:paraId="1E41CD59" w14:textId="77777777" w:rsidR="00F47BC4" w:rsidRDefault="00F47BC4">
      <w:pPr>
        <w:rPr>
          <w:noProof/>
          <w:sz w:val="36"/>
          <w:szCs w:val="36"/>
        </w:rPr>
      </w:pPr>
    </w:p>
    <w:p w14:paraId="5D6F801C" w14:textId="77777777" w:rsidR="00F47BC4" w:rsidRDefault="00F47BC4">
      <w:pPr>
        <w:rPr>
          <w:noProof/>
          <w:sz w:val="36"/>
          <w:szCs w:val="36"/>
        </w:rPr>
      </w:pPr>
    </w:p>
    <w:p w14:paraId="19929588" w14:textId="77777777" w:rsidR="009153EB" w:rsidRDefault="009153EB">
      <w:pPr>
        <w:rPr>
          <w:noProof/>
          <w:sz w:val="36"/>
          <w:szCs w:val="36"/>
        </w:rPr>
      </w:pPr>
    </w:p>
    <w:p w14:paraId="277F3057" w14:textId="77777777" w:rsidR="00F47BC4" w:rsidRDefault="00F47BC4">
      <w:pPr>
        <w:rPr>
          <w:noProof/>
          <w:sz w:val="36"/>
          <w:szCs w:val="36"/>
        </w:rPr>
      </w:pPr>
    </w:p>
    <w:p w14:paraId="556E3A58" w14:textId="77777777" w:rsidR="00F47BC4" w:rsidRDefault="009153EB">
      <w:pPr>
        <w:rPr>
          <w:noProof/>
          <w:sz w:val="36"/>
          <w:szCs w:val="36"/>
        </w:rPr>
      </w:pPr>
      <w:r>
        <w:rPr>
          <w:noProof/>
          <w:sz w:val="36"/>
          <w:szCs w:val="36"/>
        </w:rPr>
        <w:lastRenderedPageBreak/>
        <w:drawing>
          <wp:inline distT="0" distB="0" distL="0" distR="0" wp14:anchorId="4BAEE58A" wp14:editId="0FA8BCDF">
            <wp:extent cx="6065520" cy="46270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6070928" cy="4631182"/>
                    </a:xfrm>
                    <a:prstGeom prst="rect">
                      <a:avLst/>
                    </a:prstGeom>
                  </pic:spPr>
                </pic:pic>
              </a:graphicData>
            </a:graphic>
          </wp:inline>
        </w:drawing>
      </w:r>
    </w:p>
    <w:p w14:paraId="00C1196A" w14:textId="77777777" w:rsidR="00F47BC4" w:rsidRDefault="00F47BC4">
      <w:pPr>
        <w:rPr>
          <w:noProof/>
          <w:sz w:val="36"/>
          <w:szCs w:val="36"/>
        </w:rPr>
      </w:pPr>
    </w:p>
    <w:p w14:paraId="0AF8AA03" w14:textId="77777777" w:rsidR="00F47BC4" w:rsidRDefault="00F47BC4">
      <w:pPr>
        <w:rPr>
          <w:sz w:val="36"/>
          <w:szCs w:val="36"/>
        </w:rPr>
      </w:pPr>
      <w:r>
        <w:rPr>
          <w:noProof/>
          <w:sz w:val="36"/>
          <w:szCs w:val="36"/>
        </w:rPr>
        <w:lastRenderedPageBreak/>
        <w:drawing>
          <wp:inline distT="0" distB="0" distL="0" distR="0" wp14:anchorId="57627367" wp14:editId="76F21FB0">
            <wp:extent cx="6607810" cy="7650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607810" cy="7650480"/>
                    </a:xfrm>
                    <a:prstGeom prst="rect">
                      <a:avLst/>
                    </a:prstGeom>
                  </pic:spPr>
                </pic:pic>
              </a:graphicData>
            </a:graphic>
          </wp:inline>
        </w:drawing>
      </w:r>
    </w:p>
    <w:p w14:paraId="009EF8E8" w14:textId="77777777" w:rsidR="00F47BC4" w:rsidRDefault="00F47BC4">
      <w:pPr>
        <w:rPr>
          <w:sz w:val="36"/>
          <w:szCs w:val="36"/>
        </w:rPr>
      </w:pPr>
    </w:p>
    <w:p w14:paraId="6DBF83A7" w14:textId="77777777" w:rsidR="00943BD6" w:rsidRPr="00943BD6" w:rsidRDefault="00943BD6" w:rsidP="00943BD6">
      <w:pPr>
        <w:pStyle w:val="Header"/>
        <w:rPr>
          <w:i/>
          <w:iCs/>
          <w:sz w:val="52"/>
          <w:szCs w:val="52"/>
          <w:u w:val="single"/>
        </w:rPr>
      </w:pPr>
      <w:r w:rsidRPr="00943BD6">
        <w:rPr>
          <w:i/>
          <w:iCs/>
          <w:sz w:val="52"/>
          <w:szCs w:val="52"/>
          <w:u w:val="single"/>
        </w:rPr>
        <w:lastRenderedPageBreak/>
        <w:t xml:space="preserve">Difference between leader and manager’s </w:t>
      </w:r>
    </w:p>
    <w:p w14:paraId="672A9C09" w14:textId="77777777" w:rsidR="00F47BC4" w:rsidRDefault="00943BD6">
      <w:pPr>
        <w:rPr>
          <w:sz w:val="36"/>
          <w:szCs w:val="36"/>
        </w:rPr>
      </w:pPr>
      <w:r>
        <w:rPr>
          <w:sz w:val="36"/>
          <w:szCs w:val="36"/>
        </w:rPr>
        <w:t xml:space="preserve"> </w:t>
      </w:r>
    </w:p>
    <w:tbl>
      <w:tblPr>
        <w:tblStyle w:val="TableGrid"/>
        <w:tblW w:w="0" w:type="auto"/>
        <w:tblLook w:val="04A0" w:firstRow="1" w:lastRow="0" w:firstColumn="1" w:lastColumn="0" w:noHBand="0" w:noVBand="1"/>
      </w:tblPr>
      <w:tblGrid>
        <w:gridCol w:w="4551"/>
        <w:gridCol w:w="4465"/>
      </w:tblGrid>
      <w:tr w:rsidR="009153EB" w14:paraId="2AE16558" w14:textId="77777777" w:rsidTr="009153EB">
        <w:tc>
          <w:tcPr>
            <w:tcW w:w="4621" w:type="dxa"/>
          </w:tcPr>
          <w:p w14:paraId="68B0E45A" w14:textId="77777777" w:rsidR="009153EB" w:rsidRDefault="009153EB">
            <w:pPr>
              <w:rPr>
                <w:sz w:val="36"/>
                <w:szCs w:val="36"/>
              </w:rPr>
            </w:pPr>
            <w:r>
              <w:rPr>
                <w:sz w:val="36"/>
                <w:szCs w:val="36"/>
              </w:rPr>
              <w:t xml:space="preserve"> </w:t>
            </w:r>
            <w:r w:rsidR="00943BD6">
              <w:rPr>
                <w:sz w:val="36"/>
                <w:szCs w:val="36"/>
              </w:rPr>
              <w:t xml:space="preserve">              </w:t>
            </w:r>
            <w:r>
              <w:rPr>
                <w:sz w:val="36"/>
                <w:szCs w:val="36"/>
              </w:rPr>
              <w:t xml:space="preserve"> Leader</w:t>
            </w:r>
          </w:p>
          <w:p w14:paraId="65353DCA" w14:textId="77777777" w:rsidR="00943BD6" w:rsidRDefault="00943BD6">
            <w:pPr>
              <w:rPr>
                <w:sz w:val="36"/>
                <w:szCs w:val="36"/>
              </w:rPr>
            </w:pPr>
          </w:p>
        </w:tc>
        <w:tc>
          <w:tcPr>
            <w:tcW w:w="4621" w:type="dxa"/>
          </w:tcPr>
          <w:p w14:paraId="46905A34" w14:textId="77777777" w:rsidR="009153EB" w:rsidRDefault="00943BD6">
            <w:pPr>
              <w:rPr>
                <w:sz w:val="36"/>
                <w:szCs w:val="36"/>
              </w:rPr>
            </w:pPr>
            <w:r>
              <w:rPr>
                <w:sz w:val="36"/>
                <w:szCs w:val="36"/>
              </w:rPr>
              <w:t xml:space="preserve">                </w:t>
            </w:r>
            <w:r w:rsidR="009153EB">
              <w:rPr>
                <w:sz w:val="36"/>
                <w:szCs w:val="36"/>
              </w:rPr>
              <w:t xml:space="preserve"> </w:t>
            </w:r>
            <w:r>
              <w:rPr>
                <w:sz w:val="36"/>
                <w:szCs w:val="36"/>
              </w:rPr>
              <w:t>M</w:t>
            </w:r>
            <w:r w:rsidR="009153EB">
              <w:rPr>
                <w:sz w:val="36"/>
                <w:szCs w:val="36"/>
              </w:rPr>
              <w:t>anagers</w:t>
            </w:r>
          </w:p>
        </w:tc>
      </w:tr>
      <w:tr w:rsidR="009153EB" w14:paraId="7B981CCA" w14:textId="77777777" w:rsidTr="009153EB">
        <w:tc>
          <w:tcPr>
            <w:tcW w:w="4621" w:type="dxa"/>
          </w:tcPr>
          <w:p w14:paraId="23F99C64" w14:textId="77777777" w:rsidR="009153EB" w:rsidRPr="00E45579" w:rsidRDefault="001D0AD1" w:rsidP="00E45579">
            <w:pPr>
              <w:pStyle w:val="ListParagraph"/>
              <w:numPr>
                <w:ilvl w:val="0"/>
                <w:numId w:val="14"/>
              </w:numPr>
              <w:rPr>
                <w:sz w:val="36"/>
                <w:szCs w:val="36"/>
              </w:rPr>
            </w:pPr>
            <w:r w:rsidRPr="00E45579">
              <w:rPr>
                <w:sz w:val="36"/>
                <w:szCs w:val="36"/>
              </w:rPr>
              <w:t xml:space="preserve">Concerned with the present </w:t>
            </w:r>
          </w:p>
        </w:tc>
        <w:tc>
          <w:tcPr>
            <w:tcW w:w="4621" w:type="dxa"/>
          </w:tcPr>
          <w:p w14:paraId="39F15D61" w14:textId="77777777" w:rsidR="009153EB" w:rsidRPr="00943BD6" w:rsidRDefault="00943BD6" w:rsidP="00943BD6">
            <w:pPr>
              <w:pStyle w:val="ListParagraph"/>
              <w:numPr>
                <w:ilvl w:val="0"/>
                <w:numId w:val="14"/>
              </w:numPr>
              <w:rPr>
                <w:sz w:val="36"/>
                <w:szCs w:val="36"/>
              </w:rPr>
            </w:pPr>
            <w:r w:rsidRPr="00943BD6">
              <w:rPr>
                <w:sz w:val="36"/>
                <w:szCs w:val="36"/>
              </w:rPr>
              <w:t xml:space="preserve">Look to the future </w:t>
            </w:r>
          </w:p>
        </w:tc>
      </w:tr>
      <w:tr w:rsidR="009153EB" w14:paraId="46478E5E" w14:textId="77777777" w:rsidTr="009153EB">
        <w:tc>
          <w:tcPr>
            <w:tcW w:w="4621" w:type="dxa"/>
          </w:tcPr>
          <w:p w14:paraId="15956753" w14:textId="77777777" w:rsidR="009153EB" w:rsidRPr="00E45579" w:rsidRDefault="001D0AD1" w:rsidP="00E45579">
            <w:pPr>
              <w:pStyle w:val="ListParagraph"/>
              <w:numPr>
                <w:ilvl w:val="0"/>
                <w:numId w:val="14"/>
              </w:numPr>
              <w:rPr>
                <w:sz w:val="36"/>
                <w:szCs w:val="36"/>
              </w:rPr>
            </w:pPr>
            <w:r w:rsidRPr="00E45579">
              <w:rPr>
                <w:sz w:val="36"/>
                <w:szCs w:val="36"/>
              </w:rPr>
              <w:t xml:space="preserve">Make sure details are </w:t>
            </w:r>
            <w:proofErr w:type="spellStart"/>
            <w:r w:rsidRPr="00E45579">
              <w:rPr>
                <w:sz w:val="36"/>
                <w:szCs w:val="36"/>
              </w:rPr>
              <w:t>token</w:t>
            </w:r>
            <w:proofErr w:type="spellEnd"/>
            <w:r w:rsidRPr="00E45579">
              <w:rPr>
                <w:sz w:val="36"/>
                <w:szCs w:val="36"/>
              </w:rPr>
              <w:t xml:space="preserve"> care of</w:t>
            </w:r>
          </w:p>
        </w:tc>
        <w:tc>
          <w:tcPr>
            <w:tcW w:w="4621" w:type="dxa"/>
          </w:tcPr>
          <w:p w14:paraId="1FA98B09" w14:textId="77777777" w:rsidR="009153EB" w:rsidRPr="00943BD6" w:rsidRDefault="00943BD6" w:rsidP="00943BD6">
            <w:pPr>
              <w:pStyle w:val="ListParagraph"/>
              <w:numPr>
                <w:ilvl w:val="0"/>
                <w:numId w:val="14"/>
              </w:numPr>
              <w:rPr>
                <w:sz w:val="36"/>
                <w:szCs w:val="36"/>
              </w:rPr>
            </w:pPr>
            <w:r w:rsidRPr="00943BD6">
              <w:rPr>
                <w:sz w:val="36"/>
                <w:szCs w:val="36"/>
              </w:rPr>
              <w:t>. Set broad purposes and directions</w:t>
            </w:r>
          </w:p>
        </w:tc>
      </w:tr>
      <w:tr w:rsidR="009153EB" w14:paraId="309C256E" w14:textId="77777777" w:rsidTr="009153EB">
        <w:tc>
          <w:tcPr>
            <w:tcW w:w="4621" w:type="dxa"/>
          </w:tcPr>
          <w:p w14:paraId="422D8B88" w14:textId="77777777" w:rsidR="009153EB" w:rsidRPr="00E45579" w:rsidRDefault="00943BD6" w:rsidP="00E45579">
            <w:pPr>
              <w:pStyle w:val="ListParagraph"/>
              <w:numPr>
                <w:ilvl w:val="0"/>
                <w:numId w:val="14"/>
              </w:numPr>
              <w:rPr>
                <w:sz w:val="36"/>
                <w:szCs w:val="36"/>
              </w:rPr>
            </w:pPr>
            <w:proofErr w:type="gramStart"/>
            <w:r w:rsidRPr="00E45579">
              <w:rPr>
                <w:sz w:val="36"/>
                <w:szCs w:val="36"/>
              </w:rPr>
              <w:t>.</w:t>
            </w:r>
            <w:r w:rsidR="001D0AD1" w:rsidRPr="00E45579">
              <w:rPr>
                <w:sz w:val="36"/>
                <w:szCs w:val="36"/>
              </w:rPr>
              <w:t>Exercise</w:t>
            </w:r>
            <w:proofErr w:type="gramEnd"/>
            <w:r w:rsidR="001D0AD1" w:rsidRPr="00E45579">
              <w:rPr>
                <w:sz w:val="36"/>
                <w:szCs w:val="36"/>
              </w:rPr>
              <w:t xml:space="preserve">  control to make sure that things work well</w:t>
            </w:r>
          </w:p>
        </w:tc>
        <w:tc>
          <w:tcPr>
            <w:tcW w:w="4621" w:type="dxa"/>
          </w:tcPr>
          <w:p w14:paraId="684EC302" w14:textId="77777777" w:rsidR="009153EB" w:rsidRPr="00943BD6" w:rsidRDefault="00943BD6" w:rsidP="00943BD6">
            <w:pPr>
              <w:pStyle w:val="ListParagraph"/>
              <w:numPr>
                <w:ilvl w:val="0"/>
                <w:numId w:val="14"/>
              </w:numPr>
              <w:rPr>
                <w:sz w:val="36"/>
                <w:szCs w:val="36"/>
              </w:rPr>
            </w:pPr>
            <w:proofErr w:type="gramStart"/>
            <w:r w:rsidRPr="00943BD6">
              <w:rPr>
                <w:sz w:val="36"/>
                <w:szCs w:val="36"/>
              </w:rPr>
              <w:t>.Create</w:t>
            </w:r>
            <w:proofErr w:type="gramEnd"/>
            <w:r w:rsidRPr="00943BD6">
              <w:rPr>
                <w:sz w:val="36"/>
                <w:szCs w:val="36"/>
              </w:rPr>
              <w:t xml:space="preserve"> a better future by seizing opportunities  stimulated by changing events</w:t>
            </w:r>
          </w:p>
        </w:tc>
      </w:tr>
      <w:tr w:rsidR="009153EB" w14:paraId="4C6C2361" w14:textId="77777777" w:rsidTr="009153EB">
        <w:tc>
          <w:tcPr>
            <w:tcW w:w="4621" w:type="dxa"/>
          </w:tcPr>
          <w:p w14:paraId="7154B08B" w14:textId="77777777" w:rsidR="009153EB" w:rsidRPr="00E45579" w:rsidRDefault="001D0AD1" w:rsidP="00E45579">
            <w:pPr>
              <w:pStyle w:val="ListParagraph"/>
              <w:numPr>
                <w:ilvl w:val="0"/>
                <w:numId w:val="14"/>
              </w:numPr>
              <w:rPr>
                <w:sz w:val="36"/>
                <w:szCs w:val="36"/>
              </w:rPr>
            </w:pPr>
            <w:r w:rsidRPr="00E45579">
              <w:rPr>
                <w:sz w:val="36"/>
                <w:szCs w:val="36"/>
              </w:rPr>
              <w:t xml:space="preserve">Solve </w:t>
            </w:r>
            <w:proofErr w:type="gramStart"/>
            <w:r w:rsidRPr="00E45579">
              <w:rPr>
                <w:sz w:val="36"/>
                <w:szCs w:val="36"/>
              </w:rPr>
              <w:t>today’s  problem</w:t>
            </w:r>
            <w:proofErr w:type="gramEnd"/>
            <w:r w:rsidRPr="00E45579">
              <w:rPr>
                <w:sz w:val="36"/>
                <w:szCs w:val="36"/>
              </w:rPr>
              <w:t xml:space="preserve"> </w:t>
            </w:r>
            <w:proofErr w:type="spellStart"/>
            <w:r w:rsidRPr="00E45579">
              <w:rPr>
                <w:sz w:val="36"/>
                <w:szCs w:val="36"/>
              </w:rPr>
              <w:t>behavior</w:t>
            </w:r>
            <w:proofErr w:type="spellEnd"/>
            <w:r w:rsidRPr="00E45579">
              <w:rPr>
                <w:sz w:val="36"/>
                <w:szCs w:val="36"/>
              </w:rPr>
              <w:t xml:space="preserve">  by addressing  difficulties caused by changing events</w:t>
            </w:r>
          </w:p>
        </w:tc>
        <w:tc>
          <w:tcPr>
            <w:tcW w:w="4621" w:type="dxa"/>
          </w:tcPr>
          <w:p w14:paraId="5905BE8E" w14:textId="77777777" w:rsidR="009153EB" w:rsidRPr="00943BD6" w:rsidRDefault="00E45579" w:rsidP="00943BD6">
            <w:pPr>
              <w:pStyle w:val="ListParagraph"/>
              <w:numPr>
                <w:ilvl w:val="0"/>
                <w:numId w:val="13"/>
              </w:numPr>
              <w:rPr>
                <w:sz w:val="36"/>
                <w:szCs w:val="36"/>
              </w:rPr>
            </w:pPr>
            <w:proofErr w:type="gramStart"/>
            <w:r>
              <w:rPr>
                <w:sz w:val="36"/>
                <w:szCs w:val="36"/>
              </w:rPr>
              <w:t>Focus  on</w:t>
            </w:r>
            <w:proofErr w:type="gramEnd"/>
            <w:r>
              <w:rPr>
                <w:sz w:val="36"/>
                <w:szCs w:val="36"/>
              </w:rPr>
              <w:t xml:space="preserve"> the product</w:t>
            </w:r>
          </w:p>
        </w:tc>
      </w:tr>
      <w:tr w:rsidR="009153EB" w14:paraId="3BD53DDB" w14:textId="77777777" w:rsidTr="009153EB">
        <w:tc>
          <w:tcPr>
            <w:tcW w:w="4621" w:type="dxa"/>
          </w:tcPr>
          <w:p w14:paraId="6B961940" w14:textId="77777777" w:rsidR="009153EB" w:rsidRPr="00E45579" w:rsidRDefault="001D0AD1" w:rsidP="00E45579">
            <w:pPr>
              <w:pStyle w:val="ListParagraph"/>
              <w:numPr>
                <w:ilvl w:val="0"/>
                <w:numId w:val="13"/>
              </w:numPr>
              <w:rPr>
                <w:sz w:val="36"/>
                <w:szCs w:val="36"/>
              </w:rPr>
            </w:pPr>
            <w:r w:rsidRPr="00E45579">
              <w:rPr>
                <w:sz w:val="36"/>
                <w:szCs w:val="36"/>
              </w:rPr>
              <w:t xml:space="preserve">Focus on process </w:t>
            </w:r>
          </w:p>
        </w:tc>
        <w:tc>
          <w:tcPr>
            <w:tcW w:w="4621" w:type="dxa"/>
          </w:tcPr>
          <w:p w14:paraId="7853A45B" w14:textId="77777777" w:rsidR="009153EB" w:rsidRPr="00943BD6" w:rsidRDefault="00E45579" w:rsidP="00943BD6">
            <w:pPr>
              <w:pStyle w:val="ListParagraph"/>
              <w:numPr>
                <w:ilvl w:val="0"/>
                <w:numId w:val="13"/>
              </w:numPr>
              <w:rPr>
                <w:sz w:val="36"/>
                <w:szCs w:val="36"/>
              </w:rPr>
            </w:pPr>
            <w:r>
              <w:rPr>
                <w:sz w:val="36"/>
                <w:szCs w:val="36"/>
              </w:rPr>
              <w:t xml:space="preserve">Focus </w:t>
            </w:r>
            <w:proofErr w:type="gramStart"/>
            <w:r>
              <w:rPr>
                <w:sz w:val="36"/>
                <w:szCs w:val="36"/>
              </w:rPr>
              <w:t>on  what</w:t>
            </w:r>
            <w:proofErr w:type="gramEnd"/>
            <w:r>
              <w:rPr>
                <w:sz w:val="36"/>
                <w:szCs w:val="36"/>
              </w:rPr>
              <w:t xml:space="preserve"> is right and praise it </w:t>
            </w:r>
          </w:p>
        </w:tc>
      </w:tr>
      <w:tr w:rsidR="009153EB" w14:paraId="553EA3CB" w14:textId="77777777" w:rsidTr="009153EB">
        <w:tc>
          <w:tcPr>
            <w:tcW w:w="4621" w:type="dxa"/>
          </w:tcPr>
          <w:p w14:paraId="7EB2CBB4" w14:textId="77777777" w:rsidR="009153EB" w:rsidRPr="00E45579" w:rsidRDefault="00560461" w:rsidP="00E45579">
            <w:pPr>
              <w:pStyle w:val="ListParagraph"/>
              <w:numPr>
                <w:ilvl w:val="0"/>
                <w:numId w:val="13"/>
              </w:numPr>
              <w:rPr>
                <w:sz w:val="36"/>
                <w:szCs w:val="36"/>
              </w:rPr>
            </w:pPr>
            <w:r w:rsidRPr="00E45579">
              <w:rPr>
                <w:sz w:val="36"/>
                <w:szCs w:val="36"/>
              </w:rPr>
              <w:t xml:space="preserve">Focus on </w:t>
            </w:r>
            <w:proofErr w:type="gramStart"/>
            <w:r w:rsidRPr="00E45579">
              <w:rPr>
                <w:sz w:val="36"/>
                <w:szCs w:val="36"/>
              </w:rPr>
              <w:t xml:space="preserve">problems  </w:t>
            </w:r>
            <w:proofErr w:type="spellStart"/>
            <w:r w:rsidRPr="00E45579">
              <w:rPr>
                <w:sz w:val="36"/>
                <w:szCs w:val="36"/>
              </w:rPr>
              <w:t>behavior</w:t>
            </w:r>
            <w:proofErr w:type="spellEnd"/>
            <w:proofErr w:type="gramEnd"/>
            <w:r w:rsidRPr="00E45579">
              <w:rPr>
                <w:sz w:val="36"/>
                <w:szCs w:val="36"/>
              </w:rPr>
              <w:t xml:space="preserve">  and try to improve it through </w:t>
            </w:r>
            <w:proofErr w:type="spellStart"/>
            <w:r w:rsidRPr="00E45579">
              <w:rPr>
                <w:sz w:val="36"/>
                <w:szCs w:val="36"/>
              </w:rPr>
              <w:t>counselling,coaching</w:t>
            </w:r>
            <w:proofErr w:type="spellEnd"/>
            <w:r w:rsidRPr="00E45579">
              <w:rPr>
                <w:sz w:val="36"/>
                <w:szCs w:val="36"/>
              </w:rPr>
              <w:t xml:space="preserve">, and nurturing to </w:t>
            </w:r>
          </w:p>
        </w:tc>
        <w:tc>
          <w:tcPr>
            <w:tcW w:w="4621" w:type="dxa"/>
          </w:tcPr>
          <w:p w14:paraId="2C3DADBB" w14:textId="77777777" w:rsidR="009153EB" w:rsidRPr="00E45579" w:rsidRDefault="00E45579" w:rsidP="00E45579">
            <w:pPr>
              <w:pStyle w:val="ListParagraph"/>
              <w:numPr>
                <w:ilvl w:val="0"/>
                <w:numId w:val="13"/>
              </w:numPr>
              <w:rPr>
                <w:sz w:val="36"/>
                <w:szCs w:val="36"/>
              </w:rPr>
            </w:pPr>
            <w:r>
              <w:rPr>
                <w:sz w:val="36"/>
                <w:szCs w:val="36"/>
              </w:rPr>
              <w:t xml:space="preserve"> Go beyond the need for standard procedures and create a more </w:t>
            </w:r>
            <w:proofErr w:type="gramStart"/>
            <w:r>
              <w:rPr>
                <w:sz w:val="36"/>
                <w:szCs w:val="36"/>
              </w:rPr>
              <w:t>efficient  system</w:t>
            </w:r>
            <w:proofErr w:type="gramEnd"/>
          </w:p>
        </w:tc>
      </w:tr>
      <w:tr w:rsidR="009153EB" w14:paraId="787BCEB1" w14:textId="77777777" w:rsidTr="009153EB">
        <w:tc>
          <w:tcPr>
            <w:tcW w:w="4621" w:type="dxa"/>
          </w:tcPr>
          <w:p w14:paraId="5F1E79D0" w14:textId="77777777" w:rsidR="009153EB" w:rsidRPr="00E45579" w:rsidRDefault="00943BD6" w:rsidP="00E45579">
            <w:pPr>
              <w:pStyle w:val="ListParagraph"/>
              <w:numPr>
                <w:ilvl w:val="0"/>
                <w:numId w:val="13"/>
              </w:numPr>
              <w:rPr>
                <w:sz w:val="36"/>
                <w:szCs w:val="36"/>
              </w:rPr>
            </w:pPr>
            <w:r w:rsidRPr="00E45579">
              <w:rPr>
                <w:sz w:val="36"/>
                <w:szCs w:val="36"/>
              </w:rPr>
              <w:t xml:space="preserve">Make sure people put in an honest </w:t>
            </w:r>
            <w:proofErr w:type="gramStart"/>
            <w:r w:rsidRPr="00E45579">
              <w:rPr>
                <w:sz w:val="36"/>
                <w:szCs w:val="36"/>
              </w:rPr>
              <w:t>day’s  work</w:t>
            </w:r>
            <w:proofErr w:type="gramEnd"/>
            <w:r w:rsidRPr="00E45579">
              <w:rPr>
                <w:sz w:val="36"/>
                <w:szCs w:val="36"/>
              </w:rPr>
              <w:t xml:space="preserve"> for their pay</w:t>
            </w:r>
          </w:p>
        </w:tc>
        <w:tc>
          <w:tcPr>
            <w:tcW w:w="4621" w:type="dxa"/>
          </w:tcPr>
          <w:p w14:paraId="2F33FCF3" w14:textId="77777777" w:rsidR="009153EB" w:rsidRPr="00E45579" w:rsidRDefault="00E45579" w:rsidP="00E45579">
            <w:pPr>
              <w:pStyle w:val="ListParagraph"/>
              <w:numPr>
                <w:ilvl w:val="0"/>
                <w:numId w:val="13"/>
              </w:numPr>
              <w:rPr>
                <w:sz w:val="36"/>
                <w:szCs w:val="36"/>
              </w:rPr>
            </w:pPr>
            <w:r>
              <w:rPr>
                <w:sz w:val="36"/>
                <w:szCs w:val="36"/>
              </w:rPr>
              <w:t>Create the vision of the years down the road</w:t>
            </w:r>
          </w:p>
        </w:tc>
      </w:tr>
      <w:tr w:rsidR="009153EB" w14:paraId="1D42A835" w14:textId="77777777" w:rsidTr="009153EB">
        <w:tc>
          <w:tcPr>
            <w:tcW w:w="4621" w:type="dxa"/>
          </w:tcPr>
          <w:p w14:paraId="40B54307" w14:textId="77777777" w:rsidR="009153EB" w:rsidRPr="00E45579" w:rsidRDefault="00943BD6" w:rsidP="00E45579">
            <w:pPr>
              <w:pStyle w:val="ListParagraph"/>
              <w:numPr>
                <w:ilvl w:val="0"/>
                <w:numId w:val="13"/>
              </w:numPr>
              <w:rPr>
                <w:sz w:val="36"/>
                <w:szCs w:val="36"/>
              </w:rPr>
            </w:pPr>
            <w:r w:rsidRPr="00E45579">
              <w:rPr>
                <w:sz w:val="36"/>
                <w:szCs w:val="36"/>
              </w:rPr>
              <w:t xml:space="preserve">Organize and plan to meet this </w:t>
            </w:r>
            <w:proofErr w:type="gramStart"/>
            <w:r w:rsidRPr="00E45579">
              <w:rPr>
                <w:sz w:val="36"/>
                <w:szCs w:val="36"/>
              </w:rPr>
              <w:t>year’s  objectives</w:t>
            </w:r>
            <w:proofErr w:type="gramEnd"/>
          </w:p>
        </w:tc>
        <w:tc>
          <w:tcPr>
            <w:tcW w:w="4621" w:type="dxa"/>
          </w:tcPr>
          <w:p w14:paraId="04D93E96" w14:textId="77777777" w:rsidR="009153EB" w:rsidRPr="00E45579" w:rsidRDefault="00E45579" w:rsidP="00E45579">
            <w:pPr>
              <w:pStyle w:val="ListParagraph"/>
              <w:numPr>
                <w:ilvl w:val="0"/>
                <w:numId w:val="13"/>
              </w:numPr>
              <w:rPr>
                <w:sz w:val="36"/>
                <w:szCs w:val="36"/>
              </w:rPr>
            </w:pPr>
            <w:proofErr w:type="gramStart"/>
            <w:r w:rsidRPr="00E45579">
              <w:rPr>
                <w:sz w:val="36"/>
                <w:szCs w:val="36"/>
              </w:rPr>
              <w:t>Focus  effectiveness</w:t>
            </w:r>
            <w:proofErr w:type="gramEnd"/>
            <w:r w:rsidRPr="00E45579">
              <w:rPr>
                <w:sz w:val="36"/>
                <w:szCs w:val="36"/>
              </w:rPr>
              <w:t xml:space="preserve"> </w:t>
            </w:r>
          </w:p>
        </w:tc>
      </w:tr>
    </w:tbl>
    <w:p w14:paraId="213BB712" w14:textId="77777777" w:rsidR="00E45579" w:rsidRDefault="00E45579">
      <w:pPr>
        <w:rPr>
          <w:sz w:val="56"/>
          <w:szCs w:val="56"/>
        </w:rPr>
      </w:pPr>
      <w:r w:rsidRPr="00E45579">
        <w:rPr>
          <w:b/>
          <w:bCs/>
          <w:i/>
          <w:iCs/>
          <w:sz w:val="56"/>
          <w:szCs w:val="56"/>
          <w:u w:val="single"/>
        </w:rPr>
        <w:lastRenderedPageBreak/>
        <w:t>Prepare  a speech as a leader</w:t>
      </w:r>
    </w:p>
    <w:p w14:paraId="0AEB01C3" w14:textId="77777777" w:rsidR="000459DB" w:rsidRDefault="000459DB">
      <w:pPr>
        <w:rPr>
          <w:sz w:val="56"/>
          <w:szCs w:val="56"/>
        </w:rPr>
      </w:pPr>
    </w:p>
    <w:p w14:paraId="74AF4F9B" w14:textId="77777777" w:rsidR="000459DB" w:rsidRDefault="000459DB">
      <w:pPr>
        <w:rPr>
          <w:sz w:val="56"/>
          <w:szCs w:val="56"/>
        </w:rPr>
      </w:pPr>
    </w:p>
    <w:p w14:paraId="048DEF3D" w14:textId="77777777" w:rsidR="000459DB" w:rsidRDefault="000459DB">
      <w:pPr>
        <w:rPr>
          <w:sz w:val="48"/>
          <w:szCs w:val="48"/>
        </w:rPr>
      </w:pPr>
      <w:r>
        <w:rPr>
          <w:sz w:val="48"/>
          <w:szCs w:val="48"/>
        </w:rPr>
        <w:t xml:space="preserve">The most important quality </w:t>
      </w:r>
      <w:proofErr w:type="gramStart"/>
      <w:r>
        <w:rPr>
          <w:sz w:val="48"/>
          <w:szCs w:val="48"/>
        </w:rPr>
        <w:t>of  good</w:t>
      </w:r>
      <w:proofErr w:type="gramEnd"/>
      <w:r>
        <w:rPr>
          <w:sz w:val="48"/>
          <w:szCs w:val="48"/>
        </w:rPr>
        <w:t xml:space="preserve"> leader is good communication skills  with good communication  skills he can easily explain his plan to his peers </w:t>
      </w:r>
    </w:p>
    <w:p w14:paraId="541FA970" w14:textId="77777777" w:rsidR="000459DB" w:rsidRDefault="000459DB">
      <w:pPr>
        <w:rPr>
          <w:sz w:val="48"/>
          <w:szCs w:val="48"/>
        </w:rPr>
      </w:pPr>
    </w:p>
    <w:p w14:paraId="5DB402F4" w14:textId="77777777" w:rsidR="000459DB" w:rsidRDefault="000459DB">
      <w:pPr>
        <w:rPr>
          <w:sz w:val="48"/>
          <w:szCs w:val="48"/>
        </w:rPr>
      </w:pPr>
      <w:r>
        <w:rPr>
          <w:sz w:val="48"/>
          <w:szCs w:val="48"/>
        </w:rPr>
        <w:t xml:space="preserve">The art of thinking is an essential quality of good leaders with this quality the leader can look at the </w:t>
      </w:r>
      <w:proofErr w:type="gramStart"/>
      <w:r>
        <w:rPr>
          <w:sz w:val="48"/>
          <w:szCs w:val="48"/>
        </w:rPr>
        <w:t>situation  and</w:t>
      </w:r>
      <w:proofErr w:type="gramEnd"/>
      <w:r>
        <w:rPr>
          <w:sz w:val="48"/>
          <w:szCs w:val="48"/>
        </w:rPr>
        <w:t xml:space="preserve"> think for ahead about the consequence of this situations  and how it can be rectified </w:t>
      </w:r>
      <w:r w:rsidR="00E946CD">
        <w:rPr>
          <w:sz w:val="48"/>
          <w:szCs w:val="48"/>
        </w:rPr>
        <w:t xml:space="preserve"> A good leader does not panic when small problem arises but solves it thoughtfully</w:t>
      </w:r>
    </w:p>
    <w:p w14:paraId="5DE23F9A" w14:textId="77777777" w:rsidR="00E946CD" w:rsidRPr="00E45579" w:rsidRDefault="00E946CD">
      <w:pPr>
        <w:rPr>
          <w:sz w:val="56"/>
          <w:szCs w:val="56"/>
        </w:rPr>
      </w:pPr>
    </w:p>
    <w:sectPr w:rsidR="00E946CD" w:rsidRPr="00E4557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A1803" w14:textId="77777777" w:rsidR="00943BD6" w:rsidRDefault="00943BD6" w:rsidP="00943BD6">
      <w:pPr>
        <w:spacing w:after="0" w:line="240" w:lineRule="auto"/>
      </w:pPr>
      <w:r>
        <w:separator/>
      </w:r>
    </w:p>
  </w:endnote>
  <w:endnote w:type="continuationSeparator" w:id="0">
    <w:p w14:paraId="0FAFF878" w14:textId="77777777" w:rsidR="00943BD6" w:rsidRDefault="00943BD6" w:rsidP="00943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774FF" w14:textId="77777777" w:rsidR="00943BD6" w:rsidRDefault="00943BD6" w:rsidP="00943BD6">
      <w:pPr>
        <w:spacing w:after="0" w:line="240" w:lineRule="auto"/>
      </w:pPr>
      <w:r>
        <w:separator/>
      </w:r>
    </w:p>
  </w:footnote>
  <w:footnote w:type="continuationSeparator" w:id="0">
    <w:p w14:paraId="7917DCB7" w14:textId="77777777" w:rsidR="00943BD6" w:rsidRDefault="00943BD6" w:rsidP="00943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793A" w14:textId="77777777" w:rsidR="00943BD6" w:rsidRDefault="00943BD6">
    <w:pPr>
      <w:pStyle w:val="Header"/>
    </w:pPr>
  </w:p>
  <w:p w14:paraId="2B8C756C" w14:textId="77777777" w:rsidR="00943BD6" w:rsidRDefault="00943BD6">
    <w:pPr>
      <w:pStyle w:val="Header"/>
    </w:pPr>
  </w:p>
  <w:p w14:paraId="4681716C" w14:textId="77777777" w:rsidR="00943BD6" w:rsidRPr="00943BD6" w:rsidRDefault="00943BD6">
    <w:pPr>
      <w:pStyle w:val="Header"/>
      <w:rPr>
        <w:sz w:val="48"/>
        <w:szCs w:val="48"/>
      </w:rPr>
    </w:pPr>
  </w:p>
  <w:p w14:paraId="6EE9171F" w14:textId="77777777" w:rsidR="00943BD6" w:rsidRDefault="00943B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F4B01"/>
    <w:multiLevelType w:val="hybridMultilevel"/>
    <w:tmpl w:val="A9A831D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8564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F7911B7"/>
    <w:multiLevelType w:val="hybridMultilevel"/>
    <w:tmpl w:val="EB7C860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A009FC"/>
    <w:multiLevelType w:val="hybridMultilevel"/>
    <w:tmpl w:val="C396EC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84B4EEE"/>
    <w:multiLevelType w:val="hybridMultilevel"/>
    <w:tmpl w:val="8B56E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3DB620A"/>
    <w:multiLevelType w:val="hybridMultilevel"/>
    <w:tmpl w:val="AFC810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69056F7"/>
    <w:multiLevelType w:val="hybridMultilevel"/>
    <w:tmpl w:val="7CBCC6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6EC0622"/>
    <w:multiLevelType w:val="hybridMultilevel"/>
    <w:tmpl w:val="7CBCC6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59B60FC"/>
    <w:multiLevelType w:val="hybridMultilevel"/>
    <w:tmpl w:val="F4BC5296"/>
    <w:lvl w:ilvl="0" w:tplc="40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B5927CF"/>
    <w:multiLevelType w:val="hybridMultilevel"/>
    <w:tmpl w:val="E30266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019760E"/>
    <w:multiLevelType w:val="hybridMultilevel"/>
    <w:tmpl w:val="425C52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0D049C1"/>
    <w:multiLevelType w:val="hybridMultilevel"/>
    <w:tmpl w:val="48B6D9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C780A09"/>
    <w:multiLevelType w:val="hybridMultilevel"/>
    <w:tmpl w:val="7B9C8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F291AA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422386577">
    <w:abstractNumId w:val="4"/>
  </w:num>
  <w:num w:numId="2" w16cid:durableId="410353534">
    <w:abstractNumId w:val="9"/>
  </w:num>
  <w:num w:numId="3" w16cid:durableId="2000956544">
    <w:abstractNumId w:val="12"/>
  </w:num>
  <w:num w:numId="4" w16cid:durableId="823668346">
    <w:abstractNumId w:val="7"/>
  </w:num>
  <w:num w:numId="5" w16cid:durableId="504981897">
    <w:abstractNumId w:val="0"/>
  </w:num>
  <w:num w:numId="6" w16cid:durableId="1220048893">
    <w:abstractNumId w:val="10"/>
  </w:num>
  <w:num w:numId="7" w16cid:durableId="1586644219">
    <w:abstractNumId w:val="2"/>
  </w:num>
  <w:num w:numId="8" w16cid:durableId="1684819137">
    <w:abstractNumId w:val="5"/>
  </w:num>
  <w:num w:numId="9" w16cid:durableId="1744834730">
    <w:abstractNumId w:val="8"/>
  </w:num>
  <w:num w:numId="10" w16cid:durableId="861284516">
    <w:abstractNumId w:val="11"/>
  </w:num>
  <w:num w:numId="11" w16cid:durableId="1044669919">
    <w:abstractNumId w:val="3"/>
  </w:num>
  <w:num w:numId="12" w16cid:durableId="452139618">
    <w:abstractNumId w:val="6"/>
  </w:num>
  <w:num w:numId="13" w16cid:durableId="886337877">
    <w:abstractNumId w:val="1"/>
  </w:num>
  <w:num w:numId="14" w16cid:durableId="6889145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378"/>
    <w:rsid w:val="000459DB"/>
    <w:rsid w:val="001D0AD1"/>
    <w:rsid w:val="003C172E"/>
    <w:rsid w:val="003F6378"/>
    <w:rsid w:val="00411959"/>
    <w:rsid w:val="00560461"/>
    <w:rsid w:val="00881350"/>
    <w:rsid w:val="009153EB"/>
    <w:rsid w:val="00943BD6"/>
    <w:rsid w:val="00B36DC0"/>
    <w:rsid w:val="00C21C70"/>
    <w:rsid w:val="00E45579"/>
    <w:rsid w:val="00E946CD"/>
    <w:rsid w:val="00ED14F6"/>
    <w:rsid w:val="00F20126"/>
    <w:rsid w:val="00F47B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FA03F"/>
  <w15:chartTrackingRefBased/>
  <w15:docId w15:val="{6508758F-36F3-45B9-9436-EFAFAEB0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1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813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21C70"/>
    <w:pPr>
      <w:ind w:left="720"/>
      <w:contextualSpacing/>
    </w:pPr>
  </w:style>
  <w:style w:type="paragraph" w:styleId="Header">
    <w:name w:val="header"/>
    <w:basedOn w:val="Normal"/>
    <w:link w:val="HeaderChar"/>
    <w:uiPriority w:val="99"/>
    <w:unhideWhenUsed/>
    <w:rsid w:val="00943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3BD6"/>
  </w:style>
  <w:style w:type="paragraph" w:styleId="Footer">
    <w:name w:val="footer"/>
    <w:basedOn w:val="Normal"/>
    <w:link w:val="FooterChar"/>
    <w:uiPriority w:val="99"/>
    <w:unhideWhenUsed/>
    <w:rsid w:val="00943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3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18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SHRADDHA EKHANDE</dc:creator>
  <cp:keywords/>
  <dc:description/>
  <cp:lastModifiedBy>SHRADDHA EKHANDE</cp:lastModifiedBy>
  <cp:revision>2</cp:revision>
  <dcterms:created xsi:type="dcterms:W3CDTF">2022-11-17T06:49:00Z</dcterms:created>
  <dcterms:modified xsi:type="dcterms:W3CDTF">2022-11-17T06:49:00Z</dcterms:modified>
</cp:coreProperties>
</file>