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B268F0" w:rsidRPr="00B268F0" w:rsidRDefault="00B268F0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5467A" w:rsidRPr="00A05B4F" w:rsidRDefault="00A5467A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05B4F">
        <w:rPr>
          <w:rFonts w:ascii="Times New Roman" w:hAnsi="Times New Roman" w:cs="Times New Roman"/>
          <w:sz w:val="28"/>
          <w:szCs w:val="28"/>
        </w:rPr>
        <w:t xml:space="preserve">[1] K. Crawford, </w:t>
      </w:r>
      <w:r w:rsidRPr="00A05B4F">
        <w:rPr>
          <w:rFonts w:ascii="Times New Roman" w:hAnsi="Times New Roman" w:cs="Times New Roman"/>
          <w:i/>
          <w:iCs/>
          <w:sz w:val="28"/>
          <w:szCs w:val="28"/>
        </w:rPr>
        <w:t>Atlas of AI: Power, Politics, and the Planetary Costs of</w:t>
      </w:r>
    </w:p>
    <w:p w:rsidR="00B268F0" w:rsidRPr="00A05B4F" w:rsidRDefault="00A5467A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5B4F">
        <w:rPr>
          <w:rFonts w:ascii="Times New Roman" w:hAnsi="Times New Roman" w:cs="Times New Roman"/>
          <w:i/>
          <w:iCs/>
          <w:sz w:val="28"/>
          <w:szCs w:val="28"/>
        </w:rPr>
        <w:t>Arti_cial</w:t>
      </w:r>
      <w:proofErr w:type="spellEnd"/>
      <w:r w:rsidRPr="00A05B4F">
        <w:rPr>
          <w:rFonts w:ascii="Times New Roman" w:hAnsi="Times New Roman" w:cs="Times New Roman"/>
          <w:i/>
          <w:iCs/>
          <w:sz w:val="28"/>
          <w:szCs w:val="28"/>
        </w:rPr>
        <w:t xml:space="preserve"> Intelligence</w:t>
      </w:r>
      <w:r w:rsidRPr="00A05B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05B4F">
        <w:rPr>
          <w:rFonts w:ascii="Times New Roman" w:hAnsi="Times New Roman" w:cs="Times New Roman"/>
          <w:sz w:val="28"/>
          <w:szCs w:val="28"/>
        </w:rPr>
        <w:t xml:space="preserve"> London, U.K.: Yale Univ. Press, 2021.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>[2] D. Garcia, ``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Lethal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arti_cial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intelligence and change: The future of international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peace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and security,''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Int. Stud. Rev.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, vol. 20, no. 2, pp. 334_341,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Jun. 2018,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05B4F">
        <w:rPr>
          <w:rFonts w:ascii="Times New Roman" w:hAnsi="Times New Roman" w:cs="Times New Roman"/>
          <w:color w:val="004393"/>
          <w:sz w:val="28"/>
          <w:szCs w:val="28"/>
        </w:rPr>
        <w:t>10.1093/</w:t>
      </w:r>
      <w:proofErr w:type="spellStart"/>
      <w:r w:rsidRPr="00A05B4F">
        <w:rPr>
          <w:rFonts w:ascii="Times New Roman" w:hAnsi="Times New Roman" w:cs="Times New Roman"/>
          <w:color w:val="004393"/>
          <w:sz w:val="28"/>
          <w:szCs w:val="28"/>
        </w:rPr>
        <w:t>isr</w:t>
      </w:r>
      <w:proofErr w:type="spellEnd"/>
      <w:r w:rsidRPr="00A05B4F">
        <w:rPr>
          <w:rFonts w:ascii="Times New Roman" w:hAnsi="Times New Roman" w:cs="Times New Roman"/>
          <w:color w:val="004393"/>
          <w:sz w:val="28"/>
          <w:szCs w:val="28"/>
        </w:rPr>
        <w:t>/viy029.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[3] T.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Yigitcanlar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 K.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Desouza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 L. Butler, and F.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Roozkhosh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``Contributions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risks of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arti_cial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intelligence (AI) in building smarter cities: Insights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a systematic review of the literature,''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Energies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, vol. 13, no. 6,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p. 1473, Mar. 2020,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05B4F">
        <w:rPr>
          <w:rFonts w:ascii="Times New Roman" w:hAnsi="Times New Roman" w:cs="Times New Roman"/>
          <w:color w:val="004393"/>
          <w:sz w:val="28"/>
          <w:szCs w:val="28"/>
        </w:rPr>
        <w:t>10.3390/en13061473.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[4] I. van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Engelshoven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. (Oct. 18, 2019).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Speech by Minister Van </w:t>
      </w:r>
      <w:proofErr w:type="spell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Engelshoven</w:t>
      </w:r>
      <w:proofErr w:type="spellEnd"/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</w:t>
      </w:r>
      <w:proofErr w:type="gramEnd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Arti_cial</w:t>
      </w:r>
      <w:proofErr w:type="spellEnd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Intelligence at UNESCO, on October the 18th in Paris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Government of 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Netherlands. 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Accessed: Apr. 15, 2021.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[Online].</w:t>
      </w:r>
      <w:proofErr w:type="gramEnd"/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>Available: https://www.government.nl/documents/speeches/2019/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>10/18/speech-by-minister-van-engelshoven-on-arti_cial-intelligence-atunesco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[5] O.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Osoba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andW.Welser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IV, </w:t>
      </w:r>
      <w:proofErr w:type="gram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The</w:t>
      </w:r>
      <w:proofErr w:type="gramEnd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Risks of </w:t>
      </w:r>
      <w:proofErr w:type="spell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Arti_cial</w:t>
      </w:r>
      <w:proofErr w:type="spellEnd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Intelligence to Security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and</w:t>
      </w:r>
      <w:proofErr w:type="gramEnd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the Future of Work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. Santa Monica, CA, USA: RAND Corporation,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2017,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05B4F">
        <w:rPr>
          <w:rFonts w:ascii="Times New Roman" w:hAnsi="Times New Roman" w:cs="Times New Roman"/>
          <w:color w:val="004393"/>
          <w:sz w:val="28"/>
          <w:szCs w:val="28"/>
        </w:rPr>
        <w:t>10.7249/PE237.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[6] D. Patel, Y. Shah, N.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Thakkar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K. Shah, and M. Shah, ``Implementation of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arti_cial</w:t>
      </w:r>
      <w:proofErr w:type="spellEnd"/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intelligence techniques for cancer detection,''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Augmented Hum.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Res.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 vol. 5, no. 1, Dec. 2020,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05B4F">
        <w:rPr>
          <w:rFonts w:ascii="Times New Roman" w:hAnsi="Times New Roman" w:cs="Times New Roman"/>
          <w:color w:val="004393"/>
          <w:sz w:val="28"/>
          <w:szCs w:val="28"/>
        </w:rPr>
        <w:t>10.1007/s41133-019-0024-3.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[7] A.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Rodríguez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-Ruiz, E.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Krupinski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J.-J.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Mordang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K. Schilling,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S. H.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Heywang-Köbrunner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 I.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Sechopoulos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and R. M. Mann, ``Detection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breast cancer with mammography: Effect of an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arti_cial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intelligence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support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system,''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Radiology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, vol. 290, no. 2, pp. 305_314, Feb. 2019,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05B4F">
        <w:rPr>
          <w:rFonts w:ascii="Times New Roman" w:hAnsi="Times New Roman" w:cs="Times New Roman"/>
          <w:color w:val="004393"/>
          <w:sz w:val="28"/>
          <w:szCs w:val="28"/>
        </w:rPr>
        <w:t>10.1148/radiol.2018181371.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[8] J. Furman and R.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Seamans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``AI and the economy,'' Nat. Bur. Econ.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Res.,</w:t>
      </w:r>
      <w:proofErr w:type="gramEnd"/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NBER, Cambridge, MA,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USA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,Work</w:t>
      </w:r>
      <w:proofErr w:type="spellEnd"/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. Paper, 2018,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05B4F">
        <w:rPr>
          <w:rFonts w:ascii="Times New Roman" w:hAnsi="Times New Roman" w:cs="Times New Roman"/>
          <w:color w:val="004393"/>
          <w:sz w:val="28"/>
          <w:szCs w:val="28"/>
        </w:rPr>
        <w:t>10.3386/w24689.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[9] D. R. Coats,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Worldwide Threat Assessment of the U.S. Intelligence Com-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munity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>. New York, NY, USA, 2017, p. 32.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[10] L.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Floridi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``Soft ethics: Its application to the general data protection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regulation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and its dual advantage,''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Philosophy Technol.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, vol. 31, no. 2,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pp. 163_167, Jun. 2018,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05B4F">
        <w:rPr>
          <w:rFonts w:ascii="Times New Roman" w:hAnsi="Times New Roman" w:cs="Times New Roman"/>
          <w:color w:val="004393"/>
          <w:sz w:val="28"/>
          <w:szCs w:val="28"/>
        </w:rPr>
        <w:t>10.1007/s13347-018-0315-5.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[11] P. S.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Chauhan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and N.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Kshetri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``2021 state of the practice in data privacy</w:t>
      </w:r>
    </w:p>
    <w:p w:rsidR="007A6387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security,''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Computer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 vol. 54, no. 8, pp. 125_132, Aug. 2021,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5467A" w:rsidRPr="00A05B4F" w:rsidRDefault="007A6387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A05B4F">
        <w:rPr>
          <w:rFonts w:ascii="Times New Roman" w:hAnsi="Times New Roman" w:cs="Times New Roman"/>
          <w:color w:val="004393"/>
          <w:sz w:val="28"/>
          <w:szCs w:val="28"/>
        </w:rPr>
        <w:t>10.1109/MC.2021.3083916.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>[12] S. Gordon and R. Ford, ``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de_nition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classi_cation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of cybercrime,''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J. </w:t>
      </w:r>
      <w:proofErr w:type="spell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Virol</w:t>
      </w:r>
      <w:proofErr w:type="spellEnd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vol. 2, no. 1, pp. 13_20, Aug. 2006,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4393"/>
          <w:sz w:val="28"/>
          <w:szCs w:val="28"/>
        </w:rPr>
        <w:t>10.1007/s11416-006-0015-z.</w:t>
      </w:r>
      <w:proofErr w:type="gramEnd"/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[13]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Cybercrime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. United Nations: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Of_ce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Drugs. 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Accessed: May 19, 2021.</w:t>
      </w:r>
      <w:proofErr w:type="gramEnd"/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>http://www.unodc.org/unodc/en/cybercrime/index.html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[14] M.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Brundage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Avin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J. Clark, and H. Toner, ``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malicious use of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arti_cial</w:t>
      </w:r>
      <w:proofErr w:type="spellEnd"/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intelligence: Forecasting, prevention, and mitigation,'' 2018,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arXiv:</w:t>
      </w:r>
      <w:proofErr w:type="gramEnd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1802.07228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[15] T. C. King, N.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Aggarwal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Taddeo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 and L.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Floridi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Arti_cial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intelligence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crime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>: An interdisciplinary analysis of foreseeable threats and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solutions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Sci. Eng. Ethics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 vol. 26, no. 1, pp. 89_120, Feb. 2020,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4393"/>
          <w:sz w:val="28"/>
          <w:szCs w:val="28"/>
        </w:rPr>
        <w:t>10.1007/s11948-018-00081-0.</w:t>
      </w:r>
      <w:proofErr w:type="gramEnd"/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[16] V.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Ciancaglini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 ``Malicious uses and abuses of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arti_cial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intelligence,'' in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Trend Micro Research; United Nations Interregional Crime and Justice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Research Institute (UNICRI); Europol's European Cybercrime Centre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(EC3)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 Nov. 2020. 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[Online].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Available: https://www.europol.europa.eu/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publications-documents/malicious-uses-and-abuses-of-arti_cialintelligence</w:t>
      </w:r>
      <w:proofErr w:type="gramEnd"/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[17] K. D. Fiedler, V. Grover, and J. T. C.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Teng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empirically derived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taxonomy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of information technology structure and its relationship to organizational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structure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J Manage. Inf. Syst.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, vol. 13, pp. 9_34, Jun. 1996,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05B4F">
        <w:rPr>
          <w:rFonts w:ascii="Times New Roman" w:hAnsi="Times New Roman" w:cs="Times New Roman"/>
          <w:color w:val="004393"/>
          <w:sz w:val="28"/>
          <w:szCs w:val="28"/>
        </w:rPr>
        <w:t>10.1080/07421222.1996.11518110.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[18] N.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Bostrom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``Information hazards: A typology of potential harms from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knowledge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Rev. Contemp. Philosophy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, vol. 10, pp. 44_79, May 2011.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[19] W. B. Carper and W. E. </w:t>
      </w:r>
      <w:proofErr w:type="spell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Snizek</w:t>
      </w:r>
      <w:proofErr w:type="spellEnd"/>
      <w:r w:rsidRPr="00A05B4F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nature and types of organizational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taxonomies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: An overview,''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Acad. Manage. Rev.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, vol. 5, no. 1, pp. 65_75,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>Jan. 1980.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[20] (Apr. 21, 2021). </w:t>
      </w:r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Proposal for a Regulation </w:t>
      </w:r>
      <w:proofErr w:type="gram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Laying</w:t>
      </w:r>
      <w:proofErr w:type="gramEnd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Down </w:t>
      </w:r>
      <w:proofErr w:type="spell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Harmonised</w:t>
      </w:r>
      <w:proofErr w:type="spellEnd"/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Rules on </w:t>
      </w:r>
      <w:proofErr w:type="spell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Arti_cial</w:t>
      </w:r>
      <w:proofErr w:type="spellEnd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Intelligence_Arti_cial</w:t>
      </w:r>
      <w:proofErr w:type="spellEnd"/>
      <w:r w:rsidRPr="00A05B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Intelligence Act</w:t>
      </w:r>
      <w:r w:rsidRPr="00A05B4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European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Commission.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Accessed: May 19, 2021.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[Online].</w:t>
      </w:r>
      <w:proofErr w:type="gramEnd"/>
      <w:r w:rsidRPr="00A05B4F">
        <w:rPr>
          <w:rFonts w:ascii="Times New Roman" w:hAnsi="Times New Roman" w:cs="Times New Roman"/>
          <w:color w:val="000000"/>
          <w:sz w:val="28"/>
          <w:szCs w:val="28"/>
        </w:rPr>
        <w:t xml:space="preserve"> Available:</w:t>
      </w:r>
    </w:p>
    <w:p w:rsidR="00A05B4F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B4F">
        <w:rPr>
          <w:rFonts w:ascii="Times New Roman" w:hAnsi="Times New Roman" w:cs="Times New Roman"/>
          <w:color w:val="000000"/>
          <w:sz w:val="28"/>
          <w:szCs w:val="28"/>
        </w:rPr>
        <w:t>https://digital-strategy.ec.europa.eu/en/library/proposal-regulationlaying-</w:t>
      </w:r>
    </w:p>
    <w:p w:rsidR="007A6387" w:rsidRPr="00A05B4F" w:rsidRDefault="00A05B4F" w:rsidP="00A05B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05B4F">
        <w:rPr>
          <w:rFonts w:ascii="Times New Roman" w:hAnsi="Times New Roman" w:cs="Times New Roman"/>
          <w:color w:val="000000"/>
          <w:sz w:val="28"/>
          <w:szCs w:val="28"/>
        </w:rPr>
        <w:t>down-harmonised-rules-arti_cial-intelligence-arti_cialintelligence</w:t>
      </w:r>
      <w:proofErr w:type="gramEnd"/>
    </w:p>
    <w:sectPr w:rsidR="007A6387" w:rsidRPr="00A05B4F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46AFC"/>
    <w:rsid w:val="003C0441"/>
    <w:rsid w:val="004D35B6"/>
    <w:rsid w:val="00643315"/>
    <w:rsid w:val="006513A4"/>
    <w:rsid w:val="007A6387"/>
    <w:rsid w:val="00A05B4F"/>
    <w:rsid w:val="00A5467A"/>
    <w:rsid w:val="00B17AD3"/>
    <w:rsid w:val="00B268F0"/>
    <w:rsid w:val="00B74B28"/>
    <w:rsid w:val="00B85F9E"/>
    <w:rsid w:val="00C41726"/>
    <w:rsid w:val="00CF6001"/>
    <w:rsid w:val="00D60817"/>
    <w:rsid w:val="00D74D2D"/>
    <w:rsid w:val="00DD227D"/>
    <w:rsid w:val="00E9261A"/>
    <w:rsid w:val="00EA523D"/>
    <w:rsid w:val="00EF2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Admin</cp:lastModifiedBy>
  <cp:revision>15</cp:revision>
  <dcterms:created xsi:type="dcterms:W3CDTF">2016-12-19T05:55:00Z</dcterms:created>
  <dcterms:modified xsi:type="dcterms:W3CDTF">2023-02-17T16:38:00Z</dcterms:modified>
</cp:coreProperties>
</file>