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1155cc"/>
        </w:rPr>
      </w:pPr>
      <w:bookmarkStart w:colFirst="0" w:colLast="0" w:name="_getvhi6xzyg7" w:id="0"/>
      <w:bookmarkEnd w:id="0"/>
      <w:r w:rsidDel="00000000" w:rsidR="00000000" w:rsidRPr="00000000">
        <w:rPr>
          <w:color w:val="1155cc"/>
          <w:rtl w:val="0"/>
        </w:rPr>
        <w:t xml:space="preserve">SGEMM GPU Kernel Performance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82on2ydz78zp" w:id="1"/>
      <w:bookmarkEnd w:id="1"/>
      <w:r w:rsidDel="00000000" w:rsidR="00000000" w:rsidRPr="00000000">
        <w:rPr>
          <w:rtl w:val="0"/>
        </w:rPr>
        <w:t xml:space="preserve">(Regression)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ipfhg6rw20r2" w:id="2"/>
      <w:bookmarkEnd w:id="2"/>
      <w:r w:rsidDel="00000000" w:rsidR="00000000" w:rsidRPr="00000000">
        <w:rPr>
          <w:rtl w:val="0"/>
        </w:rPr>
        <w:t xml:space="preserve">Project Discription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ouk8r7m24m7d" w:id="3"/>
      <w:bookmarkEnd w:id="3"/>
      <w:r w:rsidDel="00000000" w:rsidR="00000000" w:rsidRPr="00000000">
        <w:rPr>
          <w:rtl w:val="0"/>
        </w:rPr>
        <w:t xml:space="preserve">Business Context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uttqal5bfdnj" w:id="4"/>
      <w:bookmarkEnd w:id="4"/>
      <w:r w:rsidDel="00000000" w:rsidR="00000000" w:rsidRPr="00000000">
        <w:rPr>
          <w:rtl w:val="0"/>
        </w:rPr>
        <w:t xml:space="preserve">This data set measures the running time of a matrix-matrix product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qi1sahst9fc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A∗B=C, where all matrices have size 2048 x 2048, using a parameterizable SGEMM GPU kernel with 241600 possible parameter combinations. For each tested combination, 4 runs were performed and their results are reported as the 4 last columns. All times are measured in milliseconds*.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agjul0ihp60d" w:id="6"/>
      <w:bookmarkEnd w:id="6"/>
      <w:r w:rsidDel="00000000" w:rsidR="00000000" w:rsidRPr="00000000">
        <w:rPr>
          <w:rtl w:val="0"/>
        </w:rPr>
        <w:t xml:space="preserve">There are 14 parameters, the first 10 are ordinal and can only take up to 4 different powers of two values, and the 4 last variables are binary. Out of 1327104 total parameter combinations, only 241600 are feasible (due to various kernel constraints). This data set contains the results for all these feasible combinations.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q29tjutyt6iz" w:id="7"/>
      <w:bookmarkEnd w:id="7"/>
      <w:r w:rsidDel="00000000" w:rsidR="00000000" w:rsidRPr="00000000">
        <w:rPr>
          <w:rtl w:val="0"/>
        </w:rPr>
        <w:t xml:space="preserve">The experiment was run on a desktop workstation running Ubuntu 16.04 Linux with an Intel Core i5 (3.5GHz), 16GB RAM, and a NVidia Geforce GTX 680 4GB GF580 GTX-1.5GB GPU. We use the 'gemm_fast' kernel from the automatic OpenCL kernel tuning library 'CLTune' ([Web Link]).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color w:val="e8eaed"/>
          <w:sz w:val="18"/>
          <w:szCs w:val="18"/>
          <w:shd w:fill="202124" w:val="clear"/>
          <w:rtl w:val="0"/>
        </w:rPr>
        <w:t xml:space="preserve">Note: for this kind of data sets it is usually better to work with the logarithm of the running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</w:rPr>
      </w:pPr>
      <w:bookmarkStart w:colFirst="0" w:colLast="0" w:name="_6sw3lvk4419r" w:id="8"/>
      <w:bookmarkEnd w:id="8"/>
      <w:r w:rsidDel="00000000" w:rsidR="00000000" w:rsidRPr="00000000">
        <w:rPr>
          <w:b w:val="1"/>
          <w:rtl w:val="0"/>
        </w:rPr>
        <w:t xml:space="preserve">Data Description:-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5300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30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