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AEADC" w14:textId="2F5150BA" w:rsidR="005A04D2" w:rsidRPr="005A04D2" w:rsidRDefault="005A04D2" w:rsidP="005A04D2">
      <w:pPr>
        <w:pStyle w:val="Heading1"/>
        <w:rPr>
          <w:rFonts w:ascii="Times New Roman" w:hAnsi="Times New Roman" w:cs="Times New Roman"/>
          <w:color w:val="000000" w:themeColor="text1"/>
          <w:sz w:val="56"/>
          <w:szCs w:val="56"/>
          <w:u w:val="single"/>
        </w:rPr>
      </w:pPr>
      <w:proofErr w:type="spellStart"/>
      <w:r w:rsidRPr="005A04D2">
        <w:rPr>
          <w:rFonts w:ascii="Times New Roman" w:hAnsi="Times New Roman" w:cs="Times New Roman"/>
          <w:color w:val="000000" w:themeColor="text1"/>
          <w:sz w:val="56"/>
          <w:szCs w:val="56"/>
          <w:u w:val="single"/>
        </w:rPr>
        <w:t>Geldium</w:t>
      </w:r>
      <w:proofErr w:type="spellEnd"/>
      <w:r w:rsidRPr="005A04D2">
        <w:rPr>
          <w:rFonts w:ascii="Times New Roman" w:hAnsi="Times New Roman" w:cs="Times New Roman"/>
          <w:color w:val="000000" w:themeColor="text1"/>
          <w:sz w:val="56"/>
          <w:szCs w:val="56"/>
          <w:u w:val="single"/>
        </w:rPr>
        <w:t xml:space="preserve"> Finance – Predictive Insights Report</w:t>
      </w:r>
    </w:p>
    <w:p w14:paraId="10728E1A" w14:textId="77777777" w:rsidR="005A04D2" w:rsidRDefault="005A04D2" w:rsidP="005A04D2">
      <w:pPr>
        <w:pStyle w:val="Heading1"/>
      </w:pPr>
    </w:p>
    <w:p w14:paraId="35AC5B49" w14:textId="77777777" w:rsidR="005A04D2" w:rsidRPr="005A04D2" w:rsidRDefault="005A04D2" w:rsidP="005A04D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A04D2">
        <w:rPr>
          <w:rFonts w:ascii="Times New Roman" w:hAnsi="Times New Roman" w:cs="Times New Roman"/>
          <w:b/>
          <w:bCs/>
          <w:sz w:val="36"/>
          <w:szCs w:val="36"/>
        </w:rPr>
        <w:t>1. Summary of Predictive Insights</w:t>
      </w:r>
    </w:p>
    <w:p w14:paraId="3036E1AD" w14:textId="77777777" w:rsidR="005A04D2" w:rsidRPr="005A04D2" w:rsidRDefault="005A04D2" w:rsidP="005A04D2">
      <w:pPr>
        <w:rPr>
          <w:rFonts w:ascii="Times New Roman" w:hAnsi="Times New Roman" w:cs="Times New Roman"/>
        </w:rPr>
      </w:pPr>
      <w:r w:rsidRPr="005A04D2">
        <w:rPr>
          <w:rFonts w:ascii="Times New Roman" w:hAnsi="Times New Roman" w:cs="Times New Roman"/>
        </w:rPr>
        <w:t>Our predictive model identified key customer segments and variables that strongly influence credit card delinquency. The analysis revealed that:</w:t>
      </w:r>
    </w:p>
    <w:p w14:paraId="447C81BD" w14:textId="77777777" w:rsidR="005A04D2" w:rsidRPr="005A04D2" w:rsidRDefault="005A04D2" w:rsidP="005A04D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A04D2">
        <w:rPr>
          <w:rFonts w:ascii="Times New Roman" w:hAnsi="Times New Roman" w:cs="Times New Roman"/>
          <w:b/>
          <w:bCs/>
        </w:rPr>
        <w:t>Young customers (under 30)</w:t>
      </w:r>
      <w:r w:rsidRPr="005A04D2">
        <w:rPr>
          <w:rFonts w:ascii="Times New Roman" w:hAnsi="Times New Roman" w:cs="Times New Roman"/>
        </w:rPr>
        <w:t xml:space="preserve"> with </w:t>
      </w:r>
      <w:r w:rsidRPr="005A04D2">
        <w:rPr>
          <w:rFonts w:ascii="Times New Roman" w:hAnsi="Times New Roman" w:cs="Times New Roman"/>
          <w:b/>
          <w:bCs/>
        </w:rPr>
        <w:t>high credit utilization (&gt;60%)</w:t>
      </w:r>
      <w:r w:rsidRPr="005A04D2">
        <w:rPr>
          <w:rFonts w:ascii="Times New Roman" w:hAnsi="Times New Roman" w:cs="Times New Roman"/>
        </w:rPr>
        <w:t xml:space="preserve"> and </w:t>
      </w:r>
      <w:r w:rsidRPr="005A04D2">
        <w:rPr>
          <w:rFonts w:ascii="Times New Roman" w:hAnsi="Times New Roman" w:cs="Times New Roman"/>
          <w:b/>
          <w:bCs/>
        </w:rPr>
        <w:t>2+ missed payments</w:t>
      </w:r>
      <w:r w:rsidRPr="005A04D2">
        <w:rPr>
          <w:rFonts w:ascii="Times New Roman" w:hAnsi="Times New Roman" w:cs="Times New Roman"/>
        </w:rPr>
        <w:t xml:space="preserve"> are </w:t>
      </w:r>
      <w:r w:rsidRPr="005A04D2">
        <w:rPr>
          <w:rFonts w:ascii="Times New Roman" w:hAnsi="Times New Roman" w:cs="Times New Roman"/>
          <w:b/>
          <w:bCs/>
        </w:rPr>
        <w:t>3.4x more likely</w:t>
      </w:r>
      <w:r w:rsidRPr="005A04D2">
        <w:rPr>
          <w:rFonts w:ascii="Times New Roman" w:hAnsi="Times New Roman" w:cs="Times New Roman"/>
        </w:rPr>
        <w:t xml:space="preserve"> to default.</w:t>
      </w:r>
    </w:p>
    <w:p w14:paraId="778A0BF8" w14:textId="77777777" w:rsidR="005A04D2" w:rsidRPr="005A04D2" w:rsidRDefault="005A04D2" w:rsidP="005A04D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A04D2">
        <w:rPr>
          <w:rFonts w:ascii="Times New Roman" w:hAnsi="Times New Roman" w:cs="Times New Roman"/>
          <w:b/>
          <w:bCs/>
        </w:rPr>
        <w:t>Unemployed individuals</w:t>
      </w:r>
      <w:r w:rsidRPr="005A04D2">
        <w:rPr>
          <w:rFonts w:ascii="Times New Roman" w:hAnsi="Times New Roman" w:cs="Times New Roman"/>
        </w:rPr>
        <w:t xml:space="preserve"> with </w:t>
      </w:r>
      <w:r w:rsidRPr="005A04D2">
        <w:rPr>
          <w:rFonts w:ascii="Times New Roman" w:hAnsi="Times New Roman" w:cs="Times New Roman"/>
          <w:b/>
          <w:bCs/>
        </w:rPr>
        <w:t>low income-to-debt ratios</w:t>
      </w:r>
      <w:r w:rsidRPr="005A04D2">
        <w:rPr>
          <w:rFonts w:ascii="Times New Roman" w:hAnsi="Times New Roman" w:cs="Times New Roman"/>
        </w:rPr>
        <w:t xml:space="preserve"> show elevated risk, even with moderate credit scores.</w:t>
      </w:r>
    </w:p>
    <w:p w14:paraId="05FA20E8" w14:textId="77777777" w:rsidR="005A04D2" w:rsidRPr="005A04D2" w:rsidRDefault="005A04D2" w:rsidP="005A04D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A04D2">
        <w:rPr>
          <w:rFonts w:ascii="Times New Roman" w:hAnsi="Times New Roman" w:cs="Times New Roman"/>
          <w:b/>
          <w:bCs/>
        </w:rPr>
        <w:t>Customers with credit scores below 400</w:t>
      </w:r>
      <w:r w:rsidRPr="005A04D2">
        <w:rPr>
          <w:rFonts w:ascii="Times New Roman" w:hAnsi="Times New Roman" w:cs="Times New Roman"/>
        </w:rPr>
        <w:t xml:space="preserve"> and </w:t>
      </w:r>
      <w:r w:rsidRPr="005A04D2">
        <w:rPr>
          <w:rFonts w:ascii="Times New Roman" w:hAnsi="Times New Roman" w:cs="Times New Roman"/>
          <w:b/>
          <w:bCs/>
        </w:rPr>
        <w:t>debt-to-income ratios above 0.4</w:t>
      </w:r>
      <w:r w:rsidRPr="005A04D2">
        <w:rPr>
          <w:rFonts w:ascii="Times New Roman" w:hAnsi="Times New Roman" w:cs="Times New Roman"/>
        </w:rPr>
        <w:t xml:space="preserve"> consistently appear in the delinquent group.</w:t>
      </w:r>
    </w:p>
    <w:p w14:paraId="60C667CB" w14:textId="77777777" w:rsidR="005A04D2" w:rsidRPr="005A04D2" w:rsidRDefault="005A04D2" w:rsidP="005A04D2">
      <w:pPr>
        <w:rPr>
          <w:rFonts w:ascii="Times New Roman" w:hAnsi="Times New Roman" w:cs="Times New Roman"/>
        </w:rPr>
      </w:pPr>
    </w:p>
    <w:tbl>
      <w:tblPr>
        <w:tblStyle w:val="TableGrid"/>
        <w:tblW w:w="9012" w:type="dxa"/>
        <w:tblLook w:val="04A0" w:firstRow="1" w:lastRow="0" w:firstColumn="1" w:lastColumn="0" w:noHBand="0" w:noVBand="1"/>
      </w:tblPr>
      <w:tblGrid>
        <w:gridCol w:w="2253"/>
        <w:gridCol w:w="2253"/>
        <w:gridCol w:w="2253"/>
        <w:gridCol w:w="2253"/>
      </w:tblGrid>
      <w:tr w:rsidR="005A04D2" w14:paraId="07CBE280" w14:textId="77777777" w:rsidTr="005A04D2">
        <w:trPr>
          <w:trHeight w:val="1118"/>
        </w:trPr>
        <w:tc>
          <w:tcPr>
            <w:tcW w:w="2253" w:type="dxa"/>
          </w:tcPr>
          <w:p w14:paraId="6DABC3CB" w14:textId="77777777" w:rsidR="005A04D2" w:rsidRDefault="005A04D2" w:rsidP="005A04D2"/>
          <w:p w14:paraId="4EB5AF30" w14:textId="77777777" w:rsidR="005A04D2" w:rsidRDefault="005A04D2" w:rsidP="005A04D2"/>
          <w:p w14:paraId="7B0C73BF" w14:textId="50AB9745" w:rsidR="005A04D2" w:rsidRPr="005A04D2" w:rsidRDefault="005A04D2" w:rsidP="005A04D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t xml:space="preserve">   </w:t>
            </w:r>
            <w:r w:rsidRPr="005A04D2">
              <w:rPr>
                <w:rFonts w:ascii="Times New Roman" w:hAnsi="Times New Roman" w:cs="Times New Roman"/>
                <w:sz w:val="36"/>
                <w:szCs w:val="36"/>
              </w:rPr>
              <w:t>Key Insight</w:t>
            </w:r>
          </w:p>
        </w:tc>
        <w:tc>
          <w:tcPr>
            <w:tcW w:w="2253" w:type="dxa"/>
          </w:tcPr>
          <w:p w14:paraId="27D1A79A" w14:textId="77777777" w:rsidR="005A04D2" w:rsidRDefault="005A04D2" w:rsidP="005A04D2"/>
          <w:p w14:paraId="27C16817" w14:textId="7F0A9531" w:rsidR="005A04D2" w:rsidRPr="005A04D2" w:rsidRDefault="005A04D2" w:rsidP="005A04D2">
            <w:pPr>
              <w:rPr>
                <w:sz w:val="36"/>
                <w:szCs w:val="36"/>
              </w:rPr>
            </w:pPr>
            <w:r>
              <w:t xml:space="preserve"> </w:t>
            </w:r>
            <w:r w:rsidRPr="005A04D2">
              <w:rPr>
                <w:sz w:val="36"/>
                <w:szCs w:val="36"/>
              </w:rPr>
              <w:t>Customer Segment</w:t>
            </w:r>
          </w:p>
        </w:tc>
        <w:tc>
          <w:tcPr>
            <w:tcW w:w="2253" w:type="dxa"/>
          </w:tcPr>
          <w:p w14:paraId="2E2B6A58" w14:textId="77777777" w:rsidR="005A04D2" w:rsidRDefault="005A04D2" w:rsidP="005A04D2"/>
          <w:p w14:paraId="41C2FE04" w14:textId="2EB562FC" w:rsidR="005A04D2" w:rsidRPr="005A04D2" w:rsidRDefault="005A04D2" w:rsidP="005A04D2">
            <w:pPr>
              <w:rPr>
                <w:sz w:val="36"/>
                <w:szCs w:val="36"/>
              </w:rPr>
            </w:pPr>
            <w:r w:rsidRPr="005A04D2">
              <w:rPr>
                <w:sz w:val="36"/>
                <w:szCs w:val="36"/>
              </w:rPr>
              <w:t>Influencing Variables</w:t>
            </w:r>
          </w:p>
        </w:tc>
        <w:tc>
          <w:tcPr>
            <w:tcW w:w="2253" w:type="dxa"/>
          </w:tcPr>
          <w:p w14:paraId="4FC8FDC1" w14:textId="77777777" w:rsidR="005A04D2" w:rsidRDefault="005A04D2" w:rsidP="005A04D2"/>
          <w:p w14:paraId="7097BA1D" w14:textId="26E01168" w:rsidR="005A04D2" w:rsidRPr="005A04D2" w:rsidRDefault="005A04D2" w:rsidP="005A04D2">
            <w:pPr>
              <w:rPr>
                <w:sz w:val="32"/>
                <w:szCs w:val="32"/>
              </w:rPr>
            </w:pPr>
            <w:r>
              <w:t xml:space="preserve"> </w:t>
            </w:r>
            <w:r w:rsidRPr="005A04D2">
              <w:rPr>
                <w:sz w:val="32"/>
                <w:szCs w:val="32"/>
              </w:rPr>
              <w:t>Potential Impact</w:t>
            </w:r>
          </w:p>
        </w:tc>
      </w:tr>
      <w:tr w:rsidR="005A04D2" w14:paraId="49B00982" w14:textId="77777777" w:rsidTr="005A04D2">
        <w:trPr>
          <w:trHeight w:val="1611"/>
        </w:trPr>
        <w:tc>
          <w:tcPr>
            <w:tcW w:w="2253" w:type="dxa"/>
          </w:tcPr>
          <w:p w14:paraId="24F3DE00" w14:textId="77777777" w:rsidR="005A04D2" w:rsidRDefault="005A04D2" w:rsidP="005A04D2"/>
          <w:p w14:paraId="33BCF4A2" w14:textId="329C8189" w:rsidR="005A04D2" w:rsidRDefault="005A04D2" w:rsidP="005A04D2">
            <w:r w:rsidRPr="005A04D2">
              <w:t>High credit utilization and missed payments increase risk</w:t>
            </w:r>
          </w:p>
        </w:tc>
        <w:tc>
          <w:tcPr>
            <w:tcW w:w="2253" w:type="dxa"/>
          </w:tcPr>
          <w:p w14:paraId="2F9F1F3D" w14:textId="77777777" w:rsidR="005A04D2" w:rsidRDefault="005A04D2" w:rsidP="005A04D2"/>
          <w:p w14:paraId="7301C42A" w14:textId="1667083F" w:rsidR="005A04D2" w:rsidRDefault="005A04D2" w:rsidP="005A04D2">
            <w:r w:rsidRPr="005A04D2">
              <w:t>Gen Z (Age &lt; 30), Unemployed</w:t>
            </w:r>
          </w:p>
        </w:tc>
        <w:tc>
          <w:tcPr>
            <w:tcW w:w="2253" w:type="dxa"/>
          </w:tcPr>
          <w:p w14:paraId="30B93E2A" w14:textId="77777777" w:rsidR="005A04D2" w:rsidRDefault="005A04D2" w:rsidP="005A04D2"/>
          <w:p w14:paraId="25CF6CE1" w14:textId="72B60344" w:rsidR="005A04D2" w:rsidRDefault="005A04D2" w:rsidP="005A04D2">
            <w:r w:rsidRPr="005A04D2">
              <w:t>Credit Utilization, Missed Payments, Employment Status</w:t>
            </w:r>
          </w:p>
        </w:tc>
        <w:tc>
          <w:tcPr>
            <w:tcW w:w="2253" w:type="dxa"/>
          </w:tcPr>
          <w:p w14:paraId="1C997386" w14:textId="77777777" w:rsidR="005A04D2" w:rsidRDefault="005A04D2" w:rsidP="005A04D2"/>
          <w:p w14:paraId="2190C3B0" w14:textId="588CED33" w:rsidR="005A04D2" w:rsidRDefault="005A04D2" w:rsidP="005A04D2">
            <w:r w:rsidRPr="005A04D2">
              <w:t>Prioritize outreach and support for young, financially stressed customers</w:t>
            </w:r>
          </w:p>
        </w:tc>
      </w:tr>
      <w:tr w:rsidR="005A04D2" w14:paraId="62E81386" w14:textId="77777777" w:rsidTr="005A04D2">
        <w:trPr>
          <w:trHeight w:val="1279"/>
        </w:trPr>
        <w:tc>
          <w:tcPr>
            <w:tcW w:w="2253" w:type="dxa"/>
          </w:tcPr>
          <w:p w14:paraId="1B5A5B00" w14:textId="77777777" w:rsidR="005A04D2" w:rsidRDefault="005A04D2" w:rsidP="005A04D2"/>
          <w:p w14:paraId="0169A083" w14:textId="65EC69F8" w:rsidR="005A04D2" w:rsidRDefault="005A04D2" w:rsidP="005A04D2">
            <w:r w:rsidRPr="005A04D2">
              <w:t>Low credit score and high debt-to-income ratio signal default</w:t>
            </w:r>
          </w:p>
        </w:tc>
        <w:tc>
          <w:tcPr>
            <w:tcW w:w="2253" w:type="dxa"/>
          </w:tcPr>
          <w:p w14:paraId="739B08BA" w14:textId="77777777" w:rsidR="005A04D2" w:rsidRDefault="005A04D2" w:rsidP="005A04D2"/>
          <w:p w14:paraId="4C3F84BA" w14:textId="10D59F4B" w:rsidR="005A04D2" w:rsidRDefault="005A04D2" w:rsidP="005A04D2">
            <w:r w:rsidRPr="005A04D2">
              <w:t>Low-income, high-debt customers</w:t>
            </w:r>
          </w:p>
        </w:tc>
        <w:tc>
          <w:tcPr>
            <w:tcW w:w="2253" w:type="dxa"/>
          </w:tcPr>
          <w:p w14:paraId="5EA7C9E6" w14:textId="77777777" w:rsidR="005A04D2" w:rsidRDefault="005A04D2" w:rsidP="005A04D2"/>
          <w:p w14:paraId="3BD3A3D2" w14:textId="34967849" w:rsidR="005A04D2" w:rsidRDefault="005A04D2" w:rsidP="005A04D2">
            <w:r w:rsidRPr="005A04D2">
              <w:t>Credit Score, Debt-to-Income Ratio</w:t>
            </w:r>
          </w:p>
        </w:tc>
        <w:tc>
          <w:tcPr>
            <w:tcW w:w="2253" w:type="dxa"/>
          </w:tcPr>
          <w:p w14:paraId="1CA6036D" w14:textId="77777777" w:rsidR="005A04D2" w:rsidRDefault="005A04D2" w:rsidP="005A04D2"/>
          <w:p w14:paraId="05A20FE5" w14:textId="77777777" w:rsidR="005A04D2" w:rsidRPr="005A04D2" w:rsidRDefault="005A04D2" w:rsidP="005A04D2">
            <w:r w:rsidRPr="005A04D2">
              <w:t xml:space="preserve">Flag for early intervention and financial </w:t>
            </w:r>
            <w:proofErr w:type="spellStart"/>
            <w:r w:rsidRPr="005A04D2">
              <w:t>counseling</w:t>
            </w:r>
            <w:proofErr w:type="spellEnd"/>
          </w:p>
          <w:p w14:paraId="414082D6" w14:textId="77777777" w:rsidR="005A04D2" w:rsidRDefault="005A04D2" w:rsidP="005A04D2"/>
        </w:tc>
      </w:tr>
      <w:tr w:rsidR="005A04D2" w14:paraId="21E12FA5" w14:textId="77777777" w:rsidTr="005A04D2">
        <w:trPr>
          <w:trHeight w:val="1059"/>
        </w:trPr>
        <w:tc>
          <w:tcPr>
            <w:tcW w:w="2253" w:type="dxa"/>
          </w:tcPr>
          <w:p w14:paraId="7D2358FA" w14:textId="77777777" w:rsidR="005A04D2" w:rsidRDefault="005A04D2" w:rsidP="005A04D2"/>
          <w:p w14:paraId="7C41D5F7" w14:textId="04E2FCE8" w:rsidR="005A04D2" w:rsidRDefault="005A04D2" w:rsidP="005A04D2">
            <w:r w:rsidRPr="005A04D2">
              <w:t xml:space="preserve">Multiple missed payments over 6 months </w:t>
            </w:r>
            <w:proofErr w:type="gramStart"/>
            <w:r w:rsidRPr="005A04D2">
              <w:t>is</w:t>
            </w:r>
            <w:proofErr w:type="gramEnd"/>
            <w:r w:rsidRPr="005A04D2">
              <w:t xml:space="preserve"> a strong predictor</w:t>
            </w:r>
          </w:p>
        </w:tc>
        <w:tc>
          <w:tcPr>
            <w:tcW w:w="2253" w:type="dxa"/>
          </w:tcPr>
          <w:p w14:paraId="43D22394" w14:textId="77777777" w:rsidR="005A04D2" w:rsidRDefault="005A04D2" w:rsidP="005A04D2"/>
          <w:p w14:paraId="04BA6037" w14:textId="2F0AC4B7" w:rsidR="005A04D2" w:rsidRDefault="005A04D2" w:rsidP="005A04D2">
            <w:r w:rsidRPr="005A04D2">
              <w:t>All age groups with payment irregularities</w:t>
            </w:r>
          </w:p>
        </w:tc>
        <w:tc>
          <w:tcPr>
            <w:tcW w:w="2253" w:type="dxa"/>
          </w:tcPr>
          <w:p w14:paraId="6630B680" w14:textId="77777777" w:rsidR="005A04D2" w:rsidRDefault="005A04D2" w:rsidP="005A04D2"/>
          <w:p w14:paraId="7D09DEA4" w14:textId="6371089A" w:rsidR="005A04D2" w:rsidRDefault="005A04D2" w:rsidP="005A04D2">
            <w:r w:rsidRPr="005A04D2">
              <w:t xml:space="preserve">Month_1 to Month_6 status, </w:t>
            </w:r>
            <w:proofErr w:type="spellStart"/>
            <w:r w:rsidRPr="005A04D2">
              <w:t>Missed_Payments</w:t>
            </w:r>
            <w:proofErr w:type="spellEnd"/>
          </w:p>
        </w:tc>
        <w:tc>
          <w:tcPr>
            <w:tcW w:w="2253" w:type="dxa"/>
          </w:tcPr>
          <w:p w14:paraId="1A7BDAE9" w14:textId="77777777" w:rsidR="005A04D2" w:rsidRDefault="005A04D2" w:rsidP="005A04D2"/>
          <w:p w14:paraId="64A85904" w14:textId="77777777" w:rsidR="005A04D2" w:rsidRPr="005A04D2" w:rsidRDefault="005A04D2" w:rsidP="005A04D2">
            <w:r w:rsidRPr="005A04D2">
              <w:t>Use payment history to trigger automated alerts and restructuring offers</w:t>
            </w:r>
          </w:p>
          <w:p w14:paraId="7EAF3069" w14:textId="77777777" w:rsidR="005A04D2" w:rsidRDefault="005A04D2" w:rsidP="005A04D2"/>
        </w:tc>
      </w:tr>
    </w:tbl>
    <w:p w14:paraId="082F805B" w14:textId="77777777" w:rsidR="005A04D2" w:rsidRDefault="005A04D2" w:rsidP="005A04D2"/>
    <w:p w14:paraId="7D405A75" w14:textId="77777777" w:rsidR="00714082" w:rsidRPr="00714082" w:rsidRDefault="00714082" w:rsidP="00714082">
      <w:pPr>
        <w:jc w:val="both"/>
        <w:rPr>
          <w:rFonts w:ascii="Times New Roman" w:hAnsi="Times New Roman" w:cs="Times New Roman"/>
          <w:sz w:val="32"/>
          <w:szCs w:val="32"/>
        </w:rPr>
      </w:pPr>
      <w:r w:rsidRPr="00714082">
        <w:rPr>
          <w:rFonts w:ascii="Times New Roman" w:hAnsi="Times New Roman" w:cs="Times New Roman"/>
          <w:b/>
          <w:bCs/>
          <w:sz w:val="32"/>
          <w:szCs w:val="32"/>
        </w:rPr>
        <w:lastRenderedPageBreak/>
        <w:t>2. Recommendation Framework</w:t>
      </w:r>
    </w:p>
    <w:p w14:paraId="14E3C9FE" w14:textId="77777777" w:rsidR="00714082" w:rsidRDefault="00714082" w:rsidP="007140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14082">
        <w:rPr>
          <w:rFonts w:ascii="Times New Roman" w:hAnsi="Times New Roman" w:cs="Times New Roman"/>
          <w:b/>
          <w:bCs/>
        </w:rPr>
        <w:t>Restated Insight:</w:t>
      </w:r>
      <w:r>
        <w:rPr>
          <w:rFonts w:ascii="Times New Roman" w:hAnsi="Times New Roman" w:cs="Times New Roman"/>
          <w:b/>
          <w:bCs/>
        </w:rPr>
        <w:t xml:space="preserve">  </w:t>
      </w:r>
      <w:r w:rsidRPr="00714082">
        <w:rPr>
          <w:rFonts w:ascii="Times New Roman" w:hAnsi="Times New Roman" w:cs="Times New Roman"/>
        </w:rPr>
        <w:t>Customers under 30 with credit utilization above 60% and 2+ missed payments are 3.4x more likely to become delinquent.</w:t>
      </w:r>
    </w:p>
    <w:p w14:paraId="115F1D71" w14:textId="77777777" w:rsidR="00714082" w:rsidRDefault="00714082" w:rsidP="007140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14082">
        <w:rPr>
          <w:rFonts w:ascii="Times New Roman" w:hAnsi="Times New Roman" w:cs="Times New Roman"/>
          <w:b/>
          <w:bCs/>
        </w:rPr>
        <w:t>Proposed Recommendation:</w:t>
      </w:r>
      <w:r>
        <w:rPr>
          <w:rFonts w:ascii="Times New Roman" w:hAnsi="Times New Roman" w:cs="Times New Roman"/>
          <w:b/>
          <w:bCs/>
        </w:rPr>
        <w:t xml:space="preserve">  </w:t>
      </w:r>
      <w:r w:rsidRPr="00714082">
        <w:rPr>
          <w:rFonts w:ascii="Times New Roman" w:hAnsi="Times New Roman" w:cs="Times New Roman"/>
        </w:rPr>
        <w:t>Pilot a targeted outreach campaign for high-risk Gen Z customers using SMS reminders and financial coaching.</w:t>
      </w:r>
    </w:p>
    <w:p w14:paraId="296ED6CE" w14:textId="77777777" w:rsidR="00714082" w:rsidRDefault="00714082" w:rsidP="007140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14082">
        <w:rPr>
          <w:rFonts w:ascii="Times New Roman" w:hAnsi="Times New Roman" w:cs="Times New Roman"/>
          <w:b/>
          <w:bCs/>
        </w:rPr>
        <w:t>Specific:</w:t>
      </w:r>
      <w:r>
        <w:rPr>
          <w:rFonts w:ascii="Times New Roman" w:hAnsi="Times New Roman" w:cs="Times New Roman"/>
          <w:b/>
          <w:bCs/>
        </w:rPr>
        <w:t xml:space="preserve"> </w:t>
      </w:r>
      <w:r w:rsidRPr="00714082">
        <w:rPr>
          <w:rFonts w:ascii="Times New Roman" w:hAnsi="Times New Roman" w:cs="Times New Roman"/>
        </w:rPr>
        <w:t>Focus on customers aged 18–30 with credit utilization &gt;60% and ≥2 missed payments.</w:t>
      </w:r>
    </w:p>
    <w:p w14:paraId="475B6729" w14:textId="77777777" w:rsidR="00714082" w:rsidRPr="00714082" w:rsidRDefault="00714082" w:rsidP="007140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14082">
        <w:rPr>
          <w:rFonts w:ascii="Times New Roman" w:hAnsi="Times New Roman" w:cs="Times New Roman"/>
        </w:rPr>
        <w:t xml:space="preserve"> </w:t>
      </w:r>
      <w:r w:rsidRPr="00714082">
        <w:rPr>
          <w:rFonts w:ascii="Times New Roman" w:hAnsi="Times New Roman" w:cs="Times New Roman"/>
          <w:b/>
          <w:bCs/>
        </w:rPr>
        <w:t>Measurable:</w:t>
      </w:r>
      <w:r>
        <w:rPr>
          <w:rFonts w:ascii="Times New Roman" w:hAnsi="Times New Roman" w:cs="Times New Roman"/>
          <w:b/>
          <w:bCs/>
        </w:rPr>
        <w:t xml:space="preserve"> </w:t>
      </w:r>
      <w:r w:rsidRPr="00714082">
        <w:rPr>
          <w:rFonts w:ascii="Times New Roman" w:hAnsi="Times New Roman" w:cs="Times New Roman"/>
        </w:rPr>
        <w:t xml:space="preserve">Aim to reduce 30+ day delinquency in this segment by </w:t>
      </w:r>
      <w:r w:rsidRPr="00714082">
        <w:rPr>
          <w:rFonts w:ascii="Times New Roman" w:hAnsi="Times New Roman" w:cs="Times New Roman"/>
          <w:b/>
          <w:bCs/>
        </w:rPr>
        <w:t>12%</w:t>
      </w:r>
      <w:r w:rsidRPr="00714082">
        <w:rPr>
          <w:rFonts w:ascii="Times New Roman" w:hAnsi="Times New Roman" w:cs="Times New Roman"/>
        </w:rPr>
        <w:t xml:space="preserve"> over a </w:t>
      </w:r>
      <w:r w:rsidRPr="00714082">
        <w:rPr>
          <w:rFonts w:ascii="Times New Roman" w:hAnsi="Times New Roman" w:cs="Times New Roman"/>
          <w:b/>
          <w:bCs/>
        </w:rPr>
        <w:t>6-week period</w:t>
      </w:r>
      <w:r w:rsidRPr="00714082">
        <w:rPr>
          <w:rFonts w:ascii="Times New Roman" w:hAnsi="Times New Roman" w:cs="Times New Roman"/>
        </w:rPr>
        <w:t>.</w:t>
      </w:r>
    </w:p>
    <w:p w14:paraId="3DC033B2" w14:textId="77777777" w:rsidR="00714082" w:rsidRPr="00714082" w:rsidRDefault="00714082" w:rsidP="007140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14082">
        <w:rPr>
          <w:rFonts w:ascii="Times New Roman" w:hAnsi="Times New Roman" w:cs="Times New Roman"/>
          <w:b/>
          <w:bCs/>
        </w:rPr>
        <w:t>Actionable:</w:t>
      </w:r>
      <w:r w:rsidRPr="00714082">
        <w:rPr>
          <w:rFonts w:ascii="Times New Roman" w:hAnsi="Times New Roman" w:cs="Times New Roman"/>
          <w:b/>
          <w:bCs/>
        </w:rPr>
        <w:t xml:space="preserve"> </w:t>
      </w:r>
      <w:r w:rsidRPr="00714082">
        <w:rPr>
          <w:rFonts w:ascii="Times New Roman" w:hAnsi="Times New Roman" w:cs="Times New Roman"/>
        </w:rPr>
        <w:t>Use existing CRM and SMS systems to automate outreach and offer personalized support.</w:t>
      </w:r>
    </w:p>
    <w:p w14:paraId="711B8776" w14:textId="77777777" w:rsidR="00714082" w:rsidRPr="00714082" w:rsidRDefault="00714082" w:rsidP="007140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14082">
        <w:rPr>
          <w:rFonts w:ascii="Times New Roman" w:hAnsi="Times New Roman" w:cs="Times New Roman"/>
        </w:rPr>
        <w:t xml:space="preserve"> </w:t>
      </w:r>
      <w:r w:rsidRPr="00714082">
        <w:rPr>
          <w:rFonts w:ascii="Times New Roman" w:hAnsi="Times New Roman" w:cs="Times New Roman"/>
          <w:b/>
          <w:bCs/>
        </w:rPr>
        <w:t>Relevant:</w:t>
      </w:r>
      <w:r w:rsidRPr="00714082">
        <w:rPr>
          <w:rFonts w:ascii="Times New Roman" w:hAnsi="Times New Roman" w:cs="Times New Roman"/>
          <w:b/>
          <w:bCs/>
        </w:rPr>
        <w:t xml:space="preserve"> </w:t>
      </w:r>
      <w:r w:rsidRPr="00714082">
        <w:rPr>
          <w:rFonts w:ascii="Times New Roman" w:hAnsi="Times New Roman" w:cs="Times New Roman"/>
        </w:rPr>
        <w:t xml:space="preserve">Directly addresses the highest-risk segment identified by the model and supports </w:t>
      </w:r>
      <w:proofErr w:type="spellStart"/>
      <w:r w:rsidRPr="00714082">
        <w:rPr>
          <w:rFonts w:ascii="Times New Roman" w:hAnsi="Times New Roman" w:cs="Times New Roman"/>
        </w:rPr>
        <w:t>Geldium’s</w:t>
      </w:r>
      <w:proofErr w:type="spellEnd"/>
      <w:r w:rsidRPr="00714082">
        <w:rPr>
          <w:rFonts w:ascii="Times New Roman" w:hAnsi="Times New Roman" w:cs="Times New Roman"/>
        </w:rPr>
        <w:t xml:space="preserve"> goal of reducing delinquency.</w:t>
      </w:r>
    </w:p>
    <w:p w14:paraId="16B7E29B" w14:textId="47048C91" w:rsidR="00714082" w:rsidRPr="00714082" w:rsidRDefault="00714082" w:rsidP="007140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14082">
        <w:rPr>
          <w:rFonts w:ascii="Times New Roman" w:hAnsi="Times New Roman" w:cs="Times New Roman"/>
          <w:b/>
          <w:bCs/>
        </w:rPr>
        <w:t>Time-bound:</w:t>
      </w:r>
      <w:r w:rsidRPr="00714082">
        <w:rPr>
          <w:rFonts w:ascii="Times New Roman" w:hAnsi="Times New Roman" w:cs="Times New Roman"/>
          <w:b/>
          <w:bCs/>
        </w:rPr>
        <w:t xml:space="preserve"> </w:t>
      </w:r>
      <w:r w:rsidRPr="00714082">
        <w:rPr>
          <w:rFonts w:ascii="Times New Roman" w:hAnsi="Times New Roman" w:cs="Times New Roman"/>
        </w:rPr>
        <w:t xml:space="preserve">Launch the campaign within the next </w:t>
      </w:r>
      <w:r w:rsidRPr="00714082">
        <w:rPr>
          <w:rFonts w:ascii="Times New Roman" w:hAnsi="Times New Roman" w:cs="Times New Roman"/>
          <w:b/>
          <w:bCs/>
        </w:rPr>
        <w:t>2 weeks</w:t>
      </w:r>
      <w:r w:rsidRPr="00714082">
        <w:rPr>
          <w:rFonts w:ascii="Times New Roman" w:hAnsi="Times New Roman" w:cs="Times New Roman"/>
        </w:rPr>
        <w:t>, with results tracked weekly for 6 weeks.</w:t>
      </w:r>
    </w:p>
    <w:p w14:paraId="32166B14" w14:textId="77777777" w:rsidR="00714082" w:rsidRPr="00714082" w:rsidRDefault="00714082" w:rsidP="00714082">
      <w:pPr>
        <w:rPr>
          <w:rFonts w:ascii="Times New Roman" w:hAnsi="Times New Roman" w:cs="Times New Roman"/>
          <w:b/>
          <w:bCs/>
        </w:rPr>
      </w:pPr>
    </w:p>
    <w:p w14:paraId="277D04A4" w14:textId="6C3E6E32" w:rsidR="00714082" w:rsidRPr="00714082" w:rsidRDefault="00714082" w:rsidP="00714082">
      <w:pPr>
        <w:rPr>
          <w:rFonts w:ascii="Times New Roman" w:hAnsi="Times New Roman" w:cs="Times New Roman"/>
        </w:rPr>
      </w:pPr>
      <w:r w:rsidRPr="00714082">
        <w:rPr>
          <w:rFonts w:ascii="Times New Roman" w:hAnsi="Times New Roman" w:cs="Times New Roman"/>
          <w:b/>
          <w:bCs/>
        </w:rPr>
        <w:t>Justification and Business Rationale:</w:t>
      </w:r>
    </w:p>
    <w:p w14:paraId="0227C121" w14:textId="77777777" w:rsidR="00714082" w:rsidRPr="00714082" w:rsidRDefault="00714082" w:rsidP="00714082">
      <w:pPr>
        <w:rPr>
          <w:rFonts w:ascii="Times New Roman" w:hAnsi="Times New Roman" w:cs="Times New Roman"/>
        </w:rPr>
      </w:pPr>
      <w:r w:rsidRPr="00714082">
        <w:rPr>
          <w:rFonts w:ascii="Times New Roman" w:hAnsi="Times New Roman" w:cs="Times New Roman"/>
        </w:rPr>
        <w:t xml:space="preserve">This recommendation is </w:t>
      </w:r>
      <w:r w:rsidRPr="00714082">
        <w:rPr>
          <w:rFonts w:ascii="Times New Roman" w:hAnsi="Times New Roman" w:cs="Times New Roman"/>
          <w:b/>
          <w:bCs/>
        </w:rPr>
        <w:t>cost-effective</w:t>
      </w:r>
      <w:r w:rsidRPr="00714082">
        <w:rPr>
          <w:rFonts w:ascii="Times New Roman" w:hAnsi="Times New Roman" w:cs="Times New Roman"/>
        </w:rPr>
        <w:t xml:space="preserve">, </w:t>
      </w:r>
      <w:r w:rsidRPr="00714082">
        <w:rPr>
          <w:rFonts w:ascii="Times New Roman" w:hAnsi="Times New Roman" w:cs="Times New Roman"/>
          <w:b/>
          <w:bCs/>
        </w:rPr>
        <w:t>scalable</w:t>
      </w:r>
      <w:r w:rsidRPr="00714082">
        <w:rPr>
          <w:rFonts w:ascii="Times New Roman" w:hAnsi="Times New Roman" w:cs="Times New Roman"/>
        </w:rPr>
        <w:t xml:space="preserve">, and </w:t>
      </w:r>
      <w:r w:rsidRPr="00714082">
        <w:rPr>
          <w:rFonts w:ascii="Times New Roman" w:hAnsi="Times New Roman" w:cs="Times New Roman"/>
          <w:b/>
          <w:bCs/>
        </w:rPr>
        <w:t>data-backed</w:t>
      </w:r>
      <w:r w:rsidRPr="00714082">
        <w:rPr>
          <w:rFonts w:ascii="Times New Roman" w:hAnsi="Times New Roman" w:cs="Times New Roman"/>
        </w:rPr>
        <w:t xml:space="preserve">. It targets the segment with the highest predicted risk, aligns with </w:t>
      </w:r>
      <w:proofErr w:type="spellStart"/>
      <w:r w:rsidRPr="00714082">
        <w:rPr>
          <w:rFonts w:ascii="Times New Roman" w:hAnsi="Times New Roman" w:cs="Times New Roman"/>
        </w:rPr>
        <w:t>Geldium’s</w:t>
      </w:r>
      <w:proofErr w:type="spellEnd"/>
      <w:r w:rsidRPr="00714082">
        <w:rPr>
          <w:rFonts w:ascii="Times New Roman" w:hAnsi="Times New Roman" w:cs="Times New Roman"/>
        </w:rPr>
        <w:t xml:space="preserve"> operational capabilities, and promotes proactive engagement. By focusing on Gen Z customers, </w:t>
      </w:r>
      <w:proofErr w:type="spellStart"/>
      <w:r w:rsidRPr="00714082">
        <w:rPr>
          <w:rFonts w:ascii="Times New Roman" w:hAnsi="Times New Roman" w:cs="Times New Roman"/>
        </w:rPr>
        <w:t>Geldium</w:t>
      </w:r>
      <w:proofErr w:type="spellEnd"/>
      <w:r w:rsidRPr="00714082">
        <w:rPr>
          <w:rFonts w:ascii="Times New Roman" w:hAnsi="Times New Roman" w:cs="Times New Roman"/>
        </w:rPr>
        <w:t xml:space="preserve"> can build long-term trust while reducing short-term losses.</w:t>
      </w:r>
    </w:p>
    <w:p w14:paraId="7B68E61B" w14:textId="77777777" w:rsidR="00714082" w:rsidRDefault="00714082" w:rsidP="00714082"/>
    <w:p w14:paraId="1668AEE8" w14:textId="77777777" w:rsidR="00714082" w:rsidRPr="00714082" w:rsidRDefault="00714082" w:rsidP="00714082">
      <w:pPr>
        <w:rPr>
          <w:rFonts w:ascii="Times New Roman" w:hAnsi="Times New Roman" w:cs="Times New Roman"/>
          <w:sz w:val="28"/>
          <w:szCs w:val="28"/>
        </w:rPr>
      </w:pPr>
      <w:r w:rsidRPr="00714082">
        <w:rPr>
          <w:rFonts w:ascii="Times New Roman" w:hAnsi="Times New Roman" w:cs="Times New Roman"/>
          <w:b/>
          <w:bCs/>
          <w:sz w:val="28"/>
          <w:szCs w:val="28"/>
        </w:rPr>
        <w:t>3. Ethical and Responsible AI Considerations</w:t>
      </w:r>
    </w:p>
    <w:p w14:paraId="490AB8D9" w14:textId="77777777" w:rsidR="00714082" w:rsidRPr="00714082" w:rsidRDefault="00714082" w:rsidP="0071408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14082">
        <w:rPr>
          <w:rFonts w:ascii="Times New Roman" w:hAnsi="Times New Roman" w:cs="Times New Roman"/>
          <w:b/>
          <w:bCs/>
        </w:rPr>
        <w:t>Fairness Risks:</w:t>
      </w:r>
    </w:p>
    <w:p w14:paraId="3B622A02" w14:textId="77777777" w:rsidR="00714082" w:rsidRPr="00714082" w:rsidRDefault="00714082" w:rsidP="0071408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14082">
        <w:rPr>
          <w:rFonts w:ascii="Times New Roman" w:hAnsi="Times New Roman" w:cs="Times New Roman"/>
        </w:rPr>
        <w:t>The model may unintentionally penalize unemployed or low-income customers.</w:t>
      </w:r>
    </w:p>
    <w:p w14:paraId="3FF26C03" w14:textId="77777777" w:rsidR="00714082" w:rsidRPr="00714082" w:rsidRDefault="00714082" w:rsidP="0071408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14082">
        <w:rPr>
          <w:rFonts w:ascii="Times New Roman" w:hAnsi="Times New Roman" w:cs="Times New Roman"/>
        </w:rPr>
        <w:t>Location-based bias could arise due to uneven data distribution across cities.</w:t>
      </w:r>
    </w:p>
    <w:p w14:paraId="52268E66" w14:textId="77777777" w:rsidR="00714082" w:rsidRPr="00714082" w:rsidRDefault="00714082" w:rsidP="00714082">
      <w:pPr>
        <w:rPr>
          <w:rFonts w:ascii="Times New Roman" w:hAnsi="Times New Roman" w:cs="Times New Roman"/>
        </w:rPr>
      </w:pPr>
      <w:r w:rsidRPr="00714082">
        <w:rPr>
          <w:rFonts w:ascii="Times New Roman" w:hAnsi="Times New Roman" w:cs="Times New Roman"/>
          <w:b/>
          <w:bCs/>
        </w:rPr>
        <w:t>Mitigation Strategies:</w:t>
      </w:r>
    </w:p>
    <w:p w14:paraId="2C31BAB2" w14:textId="77777777" w:rsidR="00714082" w:rsidRPr="00714082" w:rsidRDefault="00714082" w:rsidP="0071408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14082">
        <w:rPr>
          <w:rFonts w:ascii="Times New Roman" w:hAnsi="Times New Roman" w:cs="Times New Roman"/>
        </w:rPr>
        <w:t>Apply fairness metrics during model validation.</w:t>
      </w:r>
    </w:p>
    <w:p w14:paraId="0AD3F7C3" w14:textId="77777777" w:rsidR="00714082" w:rsidRPr="00714082" w:rsidRDefault="00714082" w:rsidP="0071408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14082">
        <w:rPr>
          <w:rFonts w:ascii="Times New Roman" w:hAnsi="Times New Roman" w:cs="Times New Roman"/>
        </w:rPr>
        <w:t>Avoid using proxy variables (e.g., location or employment status alone) for risk scoring.</w:t>
      </w:r>
    </w:p>
    <w:p w14:paraId="55DF57F0" w14:textId="77777777" w:rsidR="00714082" w:rsidRPr="00714082" w:rsidRDefault="00714082" w:rsidP="00714082">
      <w:pPr>
        <w:rPr>
          <w:rFonts w:ascii="Times New Roman" w:hAnsi="Times New Roman" w:cs="Times New Roman"/>
        </w:rPr>
      </w:pPr>
      <w:proofErr w:type="gramStart"/>
      <w:r w:rsidRPr="00714082">
        <w:rPr>
          <w:rFonts w:ascii="Times New Roman" w:hAnsi="Times New Roman" w:cs="Times New Roman"/>
        </w:rPr>
        <w:t xml:space="preserve">  </w:t>
      </w:r>
      <w:r w:rsidRPr="00714082">
        <w:rPr>
          <w:rFonts w:ascii="Times New Roman" w:hAnsi="Times New Roman" w:cs="Times New Roman"/>
          <w:b/>
          <w:bCs/>
        </w:rPr>
        <w:t>Explainability</w:t>
      </w:r>
      <w:proofErr w:type="gramEnd"/>
      <w:r w:rsidRPr="00714082">
        <w:rPr>
          <w:rFonts w:ascii="Times New Roman" w:hAnsi="Times New Roman" w:cs="Times New Roman"/>
          <w:b/>
          <w:bCs/>
        </w:rPr>
        <w:t>:</w:t>
      </w:r>
    </w:p>
    <w:p w14:paraId="743D6342" w14:textId="77777777" w:rsidR="00714082" w:rsidRPr="00714082" w:rsidRDefault="00714082" w:rsidP="00714082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714082">
        <w:rPr>
          <w:rFonts w:ascii="Times New Roman" w:hAnsi="Times New Roman" w:cs="Times New Roman"/>
        </w:rPr>
        <w:t>The model uses clear, interpretable features like missed payments and credit utilization.</w:t>
      </w:r>
    </w:p>
    <w:p w14:paraId="7215C958" w14:textId="77777777" w:rsidR="00714082" w:rsidRPr="00714082" w:rsidRDefault="00714082" w:rsidP="00714082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714082">
        <w:rPr>
          <w:rFonts w:ascii="Times New Roman" w:hAnsi="Times New Roman" w:cs="Times New Roman"/>
        </w:rPr>
        <w:t>We explain predictions in plain terms: “Customers with high usage and missed payments are more likely to default.”</w:t>
      </w:r>
    </w:p>
    <w:p w14:paraId="48DA243D" w14:textId="77777777" w:rsidR="00714082" w:rsidRPr="00714082" w:rsidRDefault="00714082" w:rsidP="0071408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14082">
        <w:rPr>
          <w:rFonts w:ascii="Times New Roman" w:hAnsi="Times New Roman" w:cs="Times New Roman"/>
          <w:b/>
          <w:bCs/>
        </w:rPr>
        <w:lastRenderedPageBreak/>
        <w:t>Responsible Decision-Making:</w:t>
      </w:r>
    </w:p>
    <w:p w14:paraId="73AD07F5" w14:textId="77777777" w:rsidR="00714082" w:rsidRPr="00714082" w:rsidRDefault="00714082" w:rsidP="0071408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14082">
        <w:rPr>
          <w:rFonts w:ascii="Times New Roman" w:hAnsi="Times New Roman" w:cs="Times New Roman"/>
        </w:rPr>
        <w:t xml:space="preserve">Recommendations focus on </w:t>
      </w:r>
      <w:r w:rsidRPr="00714082">
        <w:rPr>
          <w:rFonts w:ascii="Times New Roman" w:hAnsi="Times New Roman" w:cs="Times New Roman"/>
          <w:b/>
          <w:bCs/>
        </w:rPr>
        <w:t>support</w:t>
      </w:r>
      <w:r w:rsidRPr="00714082">
        <w:rPr>
          <w:rFonts w:ascii="Times New Roman" w:hAnsi="Times New Roman" w:cs="Times New Roman"/>
        </w:rPr>
        <w:t>, not punishment.</w:t>
      </w:r>
    </w:p>
    <w:p w14:paraId="50172D00" w14:textId="77777777" w:rsidR="00714082" w:rsidRPr="00714082" w:rsidRDefault="00714082" w:rsidP="0071408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14082">
        <w:rPr>
          <w:rFonts w:ascii="Times New Roman" w:hAnsi="Times New Roman" w:cs="Times New Roman"/>
        </w:rPr>
        <w:t xml:space="preserve">Outreach is designed to </w:t>
      </w:r>
      <w:r w:rsidRPr="00714082">
        <w:rPr>
          <w:rFonts w:ascii="Times New Roman" w:hAnsi="Times New Roman" w:cs="Times New Roman"/>
          <w:b/>
          <w:bCs/>
        </w:rPr>
        <w:t>educate and assist</w:t>
      </w:r>
      <w:r w:rsidRPr="00714082">
        <w:rPr>
          <w:rFonts w:ascii="Times New Roman" w:hAnsi="Times New Roman" w:cs="Times New Roman"/>
        </w:rPr>
        <w:t>, ensuring ethical use of AI in financial services.</w:t>
      </w:r>
    </w:p>
    <w:p w14:paraId="24264187" w14:textId="77777777" w:rsidR="00714082" w:rsidRPr="00714082" w:rsidRDefault="00714082" w:rsidP="0071408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14082">
        <w:rPr>
          <w:rFonts w:ascii="Times New Roman" w:hAnsi="Times New Roman" w:cs="Times New Roman"/>
        </w:rPr>
        <w:t xml:space="preserve">All actions align with </w:t>
      </w:r>
      <w:proofErr w:type="spellStart"/>
      <w:r w:rsidRPr="00714082">
        <w:rPr>
          <w:rFonts w:ascii="Times New Roman" w:hAnsi="Times New Roman" w:cs="Times New Roman"/>
        </w:rPr>
        <w:t>Geldium’s</w:t>
      </w:r>
      <w:proofErr w:type="spellEnd"/>
      <w:r w:rsidRPr="00714082">
        <w:rPr>
          <w:rFonts w:ascii="Times New Roman" w:hAnsi="Times New Roman" w:cs="Times New Roman"/>
        </w:rPr>
        <w:t xml:space="preserve"> values of transparency, customer fairness, and regulatory compliance.</w:t>
      </w:r>
    </w:p>
    <w:p w14:paraId="659F1FF6" w14:textId="77777777" w:rsidR="00714082" w:rsidRPr="00714082" w:rsidRDefault="00714082" w:rsidP="00714082"/>
    <w:p w14:paraId="5AE4F1BE" w14:textId="77777777" w:rsidR="00714082" w:rsidRPr="005A04D2" w:rsidRDefault="00714082" w:rsidP="005A04D2"/>
    <w:sectPr w:rsidR="00714082" w:rsidRPr="005A0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81C23"/>
    <w:multiLevelType w:val="multilevel"/>
    <w:tmpl w:val="4D1C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17AF0"/>
    <w:multiLevelType w:val="multilevel"/>
    <w:tmpl w:val="47B0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B90038"/>
    <w:multiLevelType w:val="multilevel"/>
    <w:tmpl w:val="44447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AA2FCD"/>
    <w:multiLevelType w:val="multilevel"/>
    <w:tmpl w:val="16BE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460211"/>
    <w:multiLevelType w:val="multilevel"/>
    <w:tmpl w:val="DE9A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D3770D"/>
    <w:multiLevelType w:val="multilevel"/>
    <w:tmpl w:val="F60A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7B6938"/>
    <w:multiLevelType w:val="hybridMultilevel"/>
    <w:tmpl w:val="C6B0F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056306">
    <w:abstractNumId w:val="3"/>
  </w:num>
  <w:num w:numId="2" w16cid:durableId="1701931364">
    <w:abstractNumId w:val="6"/>
  </w:num>
  <w:num w:numId="3" w16cid:durableId="49690298">
    <w:abstractNumId w:val="2"/>
  </w:num>
  <w:num w:numId="4" w16cid:durableId="105199008">
    <w:abstractNumId w:val="4"/>
  </w:num>
  <w:num w:numId="5" w16cid:durableId="922446009">
    <w:abstractNumId w:val="0"/>
  </w:num>
  <w:num w:numId="6" w16cid:durableId="1630816456">
    <w:abstractNumId w:val="1"/>
  </w:num>
  <w:num w:numId="7" w16cid:durableId="18168721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4D2"/>
    <w:rsid w:val="005A04D2"/>
    <w:rsid w:val="00702F84"/>
    <w:rsid w:val="00714082"/>
    <w:rsid w:val="00AF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E7610"/>
  <w15:chartTrackingRefBased/>
  <w15:docId w15:val="{EC820E9B-52C2-4341-9EE5-4C2DF0355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4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4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4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4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4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4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4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4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4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4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4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4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4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4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4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4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4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4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4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4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4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4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4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4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4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4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4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4D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A0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sharma</dc:creator>
  <cp:keywords/>
  <dc:description/>
  <cp:lastModifiedBy>shubham sharma</cp:lastModifiedBy>
  <cp:revision>1</cp:revision>
  <dcterms:created xsi:type="dcterms:W3CDTF">2025-09-10T07:02:00Z</dcterms:created>
  <dcterms:modified xsi:type="dcterms:W3CDTF">2025-09-10T07:30:00Z</dcterms:modified>
</cp:coreProperties>
</file>