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1E0F5" w14:textId="77777777" w:rsidR="00050874" w:rsidRPr="00050874" w:rsidRDefault="00050874" w:rsidP="00050874">
      <w:pPr>
        <w:jc w:val="center"/>
        <w:rPr>
          <w:b/>
          <w:bCs/>
          <w:color w:val="595959" w:themeColor="text1" w:themeTint="A6"/>
          <w:sz w:val="32"/>
          <w:szCs w:val="32"/>
        </w:rPr>
      </w:pPr>
      <w:r w:rsidRPr="00050874">
        <w:rPr>
          <w:b/>
          <w:bCs/>
          <w:color w:val="595959" w:themeColor="text1" w:themeTint="A6"/>
          <w:sz w:val="32"/>
          <w:szCs w:val="32"/>
        </w:rPr>
        <w:t>Industry Core: Infrastructure</w:t>
      </w:r>
    </w:p>
    <w:p w14:paraId="4881BF53" w14:textId="77777777" w:rsidR="00050874" w:rsidRPr="00050874" w:rsidRDefault="00050874" w:rsidP="00050874">
      <w:pPr>
        <w:jc w:val="center"/>
        <w:rPr>
          <w:b/>
          <w:bCs/>
          <w:color w:val="595959" w:themeColor="text1" w:themeTint="A6"/>
          <w:sz w:val="28"/>
          <w:szCs w:val="28"/>
        </w:rPr>
      </w:pPr>
    </w:p>
    <w:p w14:paraId="65C9A135" w14:textId="77777777" w:rsidR="00050874" w:rsidRPr="00050874" w:rsidRDefault="00050874">
      <w:pPr>
        <w:rPr>
          <w:b/>
          <w:bCs/>
        </w:rPr>
      </w:pPr>
      <w:r w:rsidRPr="00050874">
        <w:rPr>
          <w:b/>
          <w:bCs/>
          <w:color w:val="215E99" w:themeColor="text2" w:themeTint="BF"/>
        </w:rPr>
        <w:t xml:space="preserve">Business Scenario: </w:t>
      </w:r>
    </w:p>
    <w:p w14:paraId="6F42A300" w14:textId="77777777" w:rsidR="00050874" w:rsidRDefault="00050874">
      <w:r w:rsidRPr="00050874">
        <w:t xml:space="preserve">A British company has been growing its business since its infancy stage. Their sales have been good as they deal with office infrastructure. However, the VP Sales is not very happy with the refunds that the company has been providing to its customers. The VP wanted a decision-driven method to be employed rather than a traditional approach to deriving a strategy. </w:t>
      </w:r>
    </w:p>
    <w:p w14:paraId="198CFE93" w14:textId="77777777" w:rsidR="00050874" w:rsidRDefault="00050874"/>
    <w:p w14:paraId="02E4C348" w14:textId="77777777" w:rsidR="00050874" w:rsidRPr="00050874" w:rsidRDefault="00050874">
      <w:pPr>
        <w:rPr>
          <w:b/>
          <w:bCs/>
          <w:color w:val="215E99" w:themeColor="text2" w:themeTint="BF"/>
        </w:rPr>
      </w:pPr>
      <w:r w:rsidRPr="00050874">
        <w:rPr>
          <w:b/>
          <w:bCs/>
          <w:color w:val="215E99" w:themeColor="text2" w:themeTint="BF"/>
        </w:rPr>
        <w:t xml:space="preserve">Objective: </w:t>
      </w:r>
    </w:p>
    <w:p w14:paraId="13D2D36B" w14:textId="77777777" w:rsidR="00050874" w:rsidRDefault="00050874">
      <w:r w:rsidRPr="00050874">
        <w:t xml:space="preserve">As a first step the VP planned to evaluate all the BI tools available in the market. Tableau was selected as it met his requirements. Using Tableau, he wanted his team members to give him the forecast of Sales for the next year as well as the probability of refunds category-wise for a year. This will help him plan his next steps to avoid the refunds. </w:t>
      </w:r>
    </w:p>
    <w:p w14:paraId="5F36772C" w14:textId="77777777" w:rsidR="00050874" w:rsidRDefault="00050874">
      <w:r w:rsidRPr="00050874">
        <w:t xml:space="preserve">He wanted a dashboard that would contain the following: </w:t>
      </w:r>
    </w:p>
    <w:p w14:paraId="141132CB" w14:textId="77777777" w:rsidR="00050874" w:rsidRDefault="00050874">
      <w:r w:rsidRPr="00050874">
        <w:t xml:space="preserve">• A list of orders returned by the customers from the Top 10 Countries (in terms of refund) </w:t>
      </w:r>
    </w:p>
    <w:p w14:paraId="23D4C996" w14:textId="77777777" w:rsidR="00050874" w:rsidRDefault="00050874">
      <w:r w:rsidRPr="00050874">
        <w:t xml:space="preserve">• Top 10 Countries mapped on the World Map that had most of the refunds </w:t>
      </w:r>
    </w:p>
    <w:p w14:paraId="626B96C3" w14:textId="77777777" w:rsidR="00050874" w:rsidRDefault="00050874">
      <w:r w:rsidRPr="00050874">
        <w:t xml:space="preserve">• Predict the refund for next 1 year category-wise </w:t>
      </w:r>
    </w:p>
    <w:p w14:paraId="27AD95BF" w14:textId="77777777" w:rsidR="00050874" w:rsidRDefault="00050874"/>
    <w:p w14:paraId="595A51F7" w14:textId="77777777" w:rsidR="00050874" w:rsidRPr="00050874" w:rsidRDefault="00050874">
      <w:pPr>
        <w:rPr>
          <w:b/>
          <w:bCs/>
          <w:color w:val="215E99" w:themeColor="text2" w:themeTint="BF"/>
        </w:rPr>
      </w:pPr>
      <w:r w:rsidRPr="00050874">
        <w:rPr>
          <w:b/>
          <w:bCs/>
          <w:color w:val="215E99" w:themeColor="text2" w:themeTint="BF"/>
        </w:rPr>
        <w:t xml:space="preserve">About the Data: </w:t>
      </w:r>
    </w:p>
    <w:p w14:paraId="3CFA7AFA" w14:textId="5483A4E9" w:rsidR="005A48C7" w:rsidRDefault="00050874">
      <w:r w:rsidRPr="00050874">
        <w:t>The dataset being used is “global_superstore2016”. It consists of dimensions like Category, Sub-Category, OrderID, ProductID, OrderDate, etc.</w:t>
      </w:r>
    </w:p>
    <w:p w14:paraId="35FB6415" w14:textId="77777777" w:rsidR="00050874" w:rsidRDefault="00050874"/>
    <w:p w14:paraId="6ADB77CF" w14:textId="77777777" w:rsidR="00050874" w:rsidRPr="00050874" w:rsidRDefault="00050874">
      <w:pPr>
        <w:rPr>
          <w:b/>
          <w:bCs/>
          <w:color w:val="215E99" w:themeColor="text2" w:themeTint="BF"/>
        </w:rPr>
      </w:pPr>
      <w:r w:rsidRPr="00050874">
        <w:rPr>
          <w:b/>
          <w:bCs/>
          <w:color w:val="215E99" w:themeColor="text2" w:themeTint="BF"/>
        </w:rPr>
        <w:t>Actions to be Performed to Create the Dashboard:</w:t>
      </w:r>
    </w:p>
    <w:p w14:paraId="67FDD438" w14:textId="77777777" w:rsidR="00050874" w:rsidRDefault="00050874">
      <w:r w:rsidRPr="00050874">
        <w:t xml:space="preserve"> • Create Hierarchies and Folders in the dataset provided</w:t>
      </w:r>
    </w:p>
    <w:p w14:paraId="5210C843" w14:textId="77777777" w:rsidR="00050874" w:rsidRDefault="00050874">
      <w:r w:rsidRPr="00050874">
        <w:t xml:space="preserve"> • Generate a list of orders returned from customers and compare it to the original sales, sort the visualization in ascending order in terms of returned orders, for the top 10 countries in terms of refunds. </w:t>
      </w:r>
    </w:p>
    <w:p w14:paraId="62D2553A" w14:textId="77777777" w:rsidR="00050874" w:rsidRDefault="00050874">
      <w:r w:rsidRPr="00050874">
        <w:t xml:space="preserve">• Map top 10 countries, with most of the refunds on the world map </w:t>
      </w:r>
    </w:p>
    <w:p w14:paraId="76BB3BEA" w14:textId="77777777" w:rsidR="00050874" w:rsidRDefault="00050874">
      <w:r w:rsidRPr="00050874">
        <w:t xml:space="preserve">• Predict the returned sale with the lowest and actual forecast of the data </w:t>
      </w:r>
    </w:p>
    <w:p w14:paraId="15C13374" w14:textId="77777777" w:rsidR="00050874" w:rsidRDefault="00050874">
      <w:r w:rsidRPr="00050874">
        <w:lastRenderedPageBreak/>
        <w:t xml:space="preserve">• Add a URL action to represent details of the countries </w:t>
      </w:r>
    </w:p>
    <w:p w14:paraId="33AFE6BB" w14:textId="77777777" w:rsidR="00050874" w:rsidRDefault="00050874">
      <w:r w:rsidRPr="00050874">
        <w:t xml:space="preserve">• Finally publish your work to Tableau Server/ Online </w:t>
      </w:r>
    </w:p>
    <w:p w14:paraId="14E4C3AB" w14:textId="77777777" w:rsidR="00050874" w:rsidRDefault="00050874"/>
    <w:p w14:paraId="700A4BDB" w14:textId="77777777" w:rsidR="00050874" w:rsidRPr="00050874" w:rsidRDefault="00050874">
      <w:pPr>
        <w:rPr>
          <w:b/>
          <w:bCs/>
          <w:color w:val="215E99" w:themeColor="text2" w:themeTint="BF"/>
        </w:rPr>
      </w:pPr>
      <w:r w:rsidRPr="00050874">
        <w:rPr>
          <w:b/>
          <w:bCs/>
          <w:color w:val="215E99" w:themeColor="text2" w:themeTint="BF"/>
        </w:rPr>
        <w:t>Tools Required:</w:t>
      </w:r>
    </w:p>
    <w:p w14:paraId="43F46B24" w14:textId="27332474" w:rsidR="00050874" w:rsidRDefault="00050874">
      <w:r w:rsidRPr="00050874">
        <w:t xml:space="preserve"> Tableau Desktop, Tableau Server, or Tableau Online</w:t>
      </w:r>
    </w:p>
    <w:p w14:paraId="0B81B038" w14:textId="77777777" w:rsidR="00447478" w:rsidRDefault="00447478"/>
    <w:p w14:paraId="2959681A" w14:textId="77777777" w:rsidR="00447478" w:rsidRDefault="00447478"/>
    <w:p w14:paraId="7CDB14B0" w14:textId="37D59D6B" w:rsidR="00447478" w:rsidRPr="00447478" w:rsidRDefault="00447478">
      <w:pPr>
        <w:rPr>
          <w:b/>
          <w:bCs/>
          <w:sz w:val="36"/>
          <w:szCs w:val="36"/>
        </w:rPr>
      </w:pPr>
      <w:r w:rsidRPr="00447478">
        <w:rPr>
          <w:b/>
          <w:bCs/>
          <w:sz w:val="36"/>
          <w:szCs w:val="36"/>
        </w:rPr>
        <w:t>Solution :</w:t>
      </w:r>
    </w:p>
    <w:p w14:paraId="0607C20F" w14:textId="77777777" w:rsidR="00447478" w:rsidRPr="00447478" w:rsidRDefault="00447478" w:rsidP="00447478">
      <w:pPr>
        <w:rPr>
          <w:b/>
          <w:bCs/>
        </w:rPr>
      </w:pPr>
      <w:r w:rsidRPr="00447478">
        <w:rPr>
          <w:b/>
          <w:bCs/>
        </w:rPr>
        <w:t>1. Set Up the Dataset</w:t>
      </w:r>
    </w:p>
    <w:p w14:paraId="72AC65F4" w14:textId="77777777" w:rsidR="00447478" w:rsidRPr="00447478" w:rsidRDefault="00447478" w:rsidP="00447478">
      <w:r w:rsidRPr="00447478">
        <w:t xml:space="preserve">Start by loading the </w:t>
      </w:r>
      <w:r w:rsidRPr="00447478">
        <w:rPr>
          <w:b/>
          <w:bCs/>
        </w:rPr>
        <w:t>"global_superstore2016"</w:t>
      </w:r>
      <w:r w:rsidRPr="00447478">
        <w:t xml:space="preserve"> dataset into Tableau. It should contain dimensions like Category, Sub-Category, OrderID, ProductID, OrderDate, etc.</w:t>
      </w:r>
    </w:p>
    <w:p w14:paraId="5AD03DCC" w14:textId="77777777" w:rsidR="00447478" w:rsidRPr="00447478" w:rsidRDefault="00447478" w:rsidP="00447478">
      <w:pPr>
        <w:rPr>
          <w:b/>
          <w:bCs/>
        </w:rPr>
      </w:pPr>
      <w:r w:rsidRPr="00447478">
        <w:rPr>
          <w:b/>
          <w:bCs/>
        </w:rPr>
        <w:t>2. Create Hierarchies and Folders</w:t>
      </w:r>
    </w:p>
    <w:p w14:paraId="01DF9434" w14:textId="77777777" w:rsidR="00447478" w:rsidRPr="00447478" w:rsidRDefault="00447478" w:rsidP="00447478">
      <w:r w:rsidRPr="00447478">
        <w:t>Organize the dataset by creating hierarchies and folders:</w:t>
      </w:r>
    </w:p>
    <w:p w14:paraId="7945413D" w14:textId="77777777" w:rsidR="00447478" w:rsidRPr="00447478" w:rsidRDefault="00447478" w:rsidP="00447478">
      <w:pPr>
        <w:numPr>
          <w:ilvl w:val="0"/>
          <w:numId w:val="8"/>
        </w:numPr>
      </w:pPr>
      <w:r w:rsidRPr="00447478">
        <w:rPr>
          <w:b/>
          <w:bCs/>
        </w:rPr>
        <w:t>Hierarchies</w:t>
      </w:r>
      <w:r w:rsidRPr="00447478">
        <w:t xml:space="preserve"> can be created by grouping related dimensions like:</w:t>
      </w:r>
    </w:p>
    <w:p w14:paraId="70E4C3C3" w14:textId="77777777" w:rsidR="00447478" w:rsidRPr="00447478" w:rsidRDefault="00447478" w:rsidP="00447478">
      <w:pPr>
        <w:numPr>
          <w:ilvl w:val="1"/>
          <w:numId w:val="8"/>
        </w:numPr>
      </w:pPr>
      <w:r w:rsidRPr="00447478">
        <w:t>Country &gt; State &gt; City</w:t>
      </w:r>
    </w:p>
    <w:p w14:paraId="1336F153" w14:textId="77777777" w:rsidR="00447478" w:rsidRPr="00447478" w:rsidRDefault="00447478" w:rsidP="00447478">
      <w:pPr>
        <w:numPr>
          <w:ilvl w:val="1"/>
          <w:numId w:val="8"/>
        </w:numPr>
      </w:pPr>
      <w:r w:rsidRPr="00447478">
        <w:t>Category &gt; Sub-Category</w:t>
      </w:r>
    </w:p>
    <w:p w14:paraId="3DD4BCC4" w14:textId="77777777" w:rsidR="00447478" w:rsidRPr="00447478" w:rsidRDefault="00447478" w:rsidP="00447478">
      <w:pPr>
        <w:numPr>
          <w:ilvl w:val="1"/>
          <w:numId w:val="8"/>
        </w:numPr>
      </w:pPr>
      <w:r w:rsidRPr="00447478">
        <w:t>OrderDate &gt; Year &gt; Month &gt; Day</w:t>
      </w:r>
    </w:p>
    <w:p w14:paraId="255A8D36" w14:textId="77777777" w:rsidR="00447478" w:rsidRPr="00447478" w:rsidRDefault="00447478" w:rsidP="00447478">
      <w:pPr>
        <w:numPr>
          <w:ilvl w:val="0"/>
          <w:numId w:val="8"/>
        </w:numPr>
      </w:pPr>
      <w:r w:rsidRPr="00447478">
        <w:rPr>
          <w:b/>
          <w:bCs/>
        </w:rPr>
        <w:t>Folders</w:t>
      </w:r>
      <w:r w:rsidRPr="00447478">
        <w:t xml:space="preserve"> help you organize dimensions and measures for easy access. Group fields like OrderID, OrderDate, and ProductID under "Orders".</w:t>
      </w:r>
    </w:p>
    <w:p w14:paraId="1DE81A93" w14:textId="77777777" w:rsidR="00447478" w:rsidRPr="00447478" w:rsidRDefault="00447478" w:rsidP="00447478">
      <w:pPr>
        <w:rPr>
          <w:b/>
          <w:bCs/>
        </w:rPr>
      </w:pPr>
      <w:r w:rsidRPr="00447478">
        <w:rPr>
          <w:b/>
          <w:bCs/>
        </w:rPr>
        <w:t>3. Generate a List of Returned Orders</w:t>
      </w:r>
    </w:p>
    <w:p w14:paraId="6C503797" w14:textId="77777777" w:rsidR="00447478" w:rsidRPr="00447478" w:rsidRDefault="00447478" w:rsidP="00447478">
      <w:r w:rsidRPr="00447478">
        <w:t>To generate a list of orders that were returned:</w:t>
      </w:r>
    </w:p>
    <w:p w14:paraId="5C7192EA" w14:textId="77777777" w:rsidR="00447478" w:rsidRPr="00447478" w:rsidRDefault="00447478" w:rsidP="00447478">
      <w:pPr>
        <w:numPr>
          <w:ilvl w:val="0"/>
          <w:numId w:val="9"/>
        </w:numPr>
      </w:pPr>
      <w:r w:rsidRPr="00447478">
        <w:t>Drag OrderID, Country, Sales, and Refunds (if available) to your worksheet.</w:t>
      </w:r>
    </w:p>
    <w:p w14:paraId="0C1E0CFA" w14:textId="77777777" w:rsidR="00447478" w:rsidRPr="00447478" w:rsidRDefault="00447478" w:rsidP="00447478">
      <w:pPr>
        <w:numPr>
          <w:ilvl w:val="0"/>
          <w:numId w:val="9"/>
        </w:numPr>
      </w:pPr>
      <w:r w:rsidRPr="00447478">
        <w:t>Filter the data to show only the orders that were returned (use a filter on Refund status if the dataset has a refund indicator).</w:t>
      </w:r>
    </w:p>
    <w:p w14:paraId="77E490DC" w14:textId="77777777" w:rsidR="00447478" w:rsidRPr="00447478" w:rsidRDefault="00447478" w:rsidP="00447478">
      <w:pPr>
        <w:numPr>
          <w:ilvl w:val="0"/>
          <w:numId w:val="9"/>
        </w:numPr>
      </w:pPr>
      <w:r w:rsidRPr="00447478">
        <w:t>Create a calculated field to calculate the percentage of refunded sales by country:</w:t>
      </w:r>
    </w:p>
    <w:p w14:paraId="1696310D" w14:textId="77777777" w:rsidR="00447478" w:rsidRPr="00447478" w:rsidRDefault="00447478" w:rsidP="00447478">
      <w:r w:rsidRPr="00447478">
        <w:t>plaintext</w:t>
      </w:r>
    </w:p>
    <w:p w14:paraId="1AE46D35" w14:textId="77777777" w:rsidR="00447478" w:rsidRPr="00447478" w:rsidRDefault="00447478" w:rsidP="00447478">
      <w:r w:rsidRPr="00447478">
        <w:t>Copy code</w:t>
      </w:r>
    </w:p>
    <w:p w14:paraId="483E478C" w14:textId="77777777" w:rsidR="00447478" w:rsidRPr="00447478" w:rsidRDefault="00447478" w:rsidP="00447478">
      <w:r w:rsidRPr="00447478">
        <w:t>Refund Percentage = SUM([Refund]) / SUM([Sales])</w:t>
      </w:r>
    </w:p>
    <w:p w14:paraId="184B8FAB" w14:textId="77777777" w:rsidR="00447478" w:rsidRPr="00447478" w:rsidRDefault="00447478" w:rsidP="00447478">
      <w:pPr>
        <w:numPr>
          <w:ilvl w:val="0"/>
          <w:numId w:val="9"/>
        </w:numPr>
      </w:pPr>
      <w:r w:rsidRPr="00447478">
        <w:lastRenderedPageBreak/>
        <w:t xml:space="preserve">Sort this in </w:t>
      </w:r>
      <w:r w:rsidRPr="00447478">
        <w:rPr>
          <w:b/>
          <w:bCs/>
        </w:rPr>
        <w:t>descending order</w:t>
      </w:r>
      <w:r w:rsidRPr="00447478">
        <w:t xml:space="preserve"> by Refund Percentage to get the top 10 countries with the most refunds.</w:t>
      </w:r>
    </w:p>
    <w:p w14:paraId="25D34360" w14:textId="77777777" w:rsidR="00447478" w:rsidRPr="00447478" w:rsidRDefault="00447478" w:rsidP="00447478">
      <w:pPr>
        <w:rPr>
          <w:b/>
          <w:bCs/>
        </w:rPr>
      </w:pPr>
      <w:r w:rsidRPr="00447478">
        <w:rPr>
          <w:b/>
          <w:bCs/>
        </w:rPr>
        <w:t>4. Visualize Top 10 Countries on a World Map</w:t>
      </w:r>
    </w:p>
    <w:p w14:paraId="34CC92D1" w14:textId="77777777" w:rsidR="00447478" w:rsidRPr="00447478" w:rsidRDefault="00447478" w:rsidP="00447478">
      <w:pPr>
        <w:numPr>
          <w:ilvl w:val="0"/>
          <w:numId w:val="10"/>
        </w:numPr>
      </w:pPr>
      <w:r w:rsidRPr="00447478">
        <w:t>Drag Country onto the Map in Tableau.</w:t>
      </w:r>
    </w:p>
    <w:p w14:paraId="272926B5" w14:textId="77777777" w:rsidR="00447478" w:rsidRPr="00447478" w:rsidRDefault="00447478" w:rsidP="00447478">
      <w:pPr>
        <w:numPr>
          <w:ilvl w:val="0"/>
          <w:numId w:val="10"/>
        </w:numPr>
      </w:pPr>
      <w:r w:rsidRPr="00447478">
        <w:t>Filter the data to the top 10 countries by Refund Percentage.</w:t>
      </w:r>
    </w:p>
    <w:p w14:paraId="70BEABDE" w14:textId="77777777" w:rsidR="00447478" w:rsidRPr="00447478" w:rsidRDefault="00447478" w:rsidP="00447478">
      <w:pPr>
        <w:numPr>
          <w:ilvl w:val="0"/>
          <w:numId w:val="10"/>
        </w:numPr>
      </w:pPr>
      <w:r w:rsidRPr="00447478">
        <w:t xml:space="preserve">Show a </w:t>
      </w:r>
      <w:r w:rsidRPr="00447478">
        <w:rPr>
          <w:b/>
          <w:bCs/>
        </w:rPr>
        <w:t>size-based map</w:t>
      </w:r>
      <w:r w:rsidRPr="00447478">
        <w:t xml:space="preserve"> where the size of each country represents the refund percentage or the number of returned orders.</w:t>
      </w:r>
    </w:p>
    <w:p w14:paraId="5DD453BD" w14:textId="77777777" w:rsidR="00447478" w:rsidRPr="00447478" w:rsidRDefault="00447478" w:rsidP="00447478">
      <w:pPr>
        <w:numPr>
          <w:ilvl w:val="0"/>
          <w:numId w:val="10"/>
        </w:numPr>
      </w:pPr>
      <w:r w:rsidRPr="00447478">
        <w:t>Use color coding for the refund percentage, making it visually clear which countries have the highest refund rates.</w:t>
      </w:r>
    </w:p>
    <w:p w14:paraId="359D6FAC" w14:textId="77777777" w:rsidR="00447478" w:rsidRPr="00447478" w:rsidRDefault="00447478" w:rsidP="00447478">
      <w:pPr>
        <w:rPr>
          <w:b/>
          <w:bCs/>
        </w:rPr>
      </w:pPr>
      <w:r w:rsidRPr="00447478">
        <w:rPr>
          <w:b/>
          <w:bCs/>
        </w:rPr>
        <w:t>5. Predict Refund for the Next Year (Category-Wise)</w:t>
      </w:r>
    </w:p>
    <w:p w14:paraId="73D1F68B" w14:textId="77777777" w:rsidR="00447478" w:rsidRPr="00447478" w:rsidRDefault="00447478" w:rsidP="00447478">
      <w:r w:rsidRPr="00447478">
        <w:t>Tableau provides built-in forecasting tools, which you can use to predict refunds for the upcoming year:</w:t>
      </w:r>
    </w:p>
    <w:p w14:paraId="58EC2343" w14:textId="77777777" w:rsidR="00447478" w:rsidRPr="00447478" w:rsidRDefault="00447478" w:rsidP="00447478">
      <w:pPr>
        <w:numPr>
          <w:ilvl w:val="0"/>
          <w:numId w:val="11"/>
        </w:numPr>
      </w:pPr>
      <w:r w:rsidRPr="00447478">
        <w:t xml:space="preserve">Create a </w:t>
      </w:r>
      <w:r w:rsidRPr="00447478">
        <w:rPr>
          <w:b/>
          <w:bCs/>
        </w:rPr>
        <w:t>new worksheet</w:t>
      </w:r>
      <w:r w:rsidRPr="00447478">
        <w:t>.</w:t>
      </w:r>
    </w:p>
    <w:p w14:paraId="7611A96A" w14:textId="77777777" w:rsidR="00447478" w:rsidRPr="00447478" w:rsidRDefault="00447478" w:rsidP="00447478">
      <w:pPr>
        <w:numPr>
          <w:ilvl w:val="0"/>
          <w:numId w:val="11"/>
        </w:numPr>
      </w:pPr>
      <w:r w:rsidRPr="00447478">
        <w:t>Drag Category, Order Date, and Refund into the view.</w:t>
      </w:r>
    </w:p>
    <w:p w14:paraId="1E9D2CD0" w14:textId="77777777" w:rsidR="00447478" w:rsidRPr="00447478" w:rsidRDefault="00447478" w:rsidP="00447478">
      <w:pPr>
        <w:numPr>
          <w:ilvl w:val="0"/>
          <w:numId w:val="11"/>
        </w:numPr>
      </w:pPr>
      <w:r w:rsidRPr="00447478">
        <w:t xml:space="preserve">Set the time frame to </w:t>
      </w:r>
      <w:r w:rsidRPr="00447478">
        <w:rPr>
          <w:b/>
          <w:bCs/>
        </w:rPr>
        <w:t>Year</w:t>
      </w:r>
      <w:r w:rsidRPr="00447478">
        <w:t xml:space="preserve"> on the x-axis (Order Date) and sum of refunds on the y-axis.</w:t>
      </w:r>
    </w:p>
    <w:p w14:paraId="0ECCF138" w14:textId="77777777" w:rsidR="00447478" w:rsidRPr="00447478" w:rsidRDefault="00447478" w:rsidP="00447478">
      <w:pPr>
        <w:numPr>
          <w:ilvl w:val="0"/>
          <w:numId w:val="11"/>
        </w:numPr>
      </w:pPr>
      <w:r w:rsidRPr="00447478">
        <w:t xml:space="preserve">Right-click the chart and select </w:t>
      </w:r>
      <w:r w:rsidRPr="00447478">
        <w:rPr>
          <w:b/>
          <w:bCs/>
        </w:rPr>
        <w:t>Add Forecast</w:t>
      </w:r>
      <w:r w:rsidRPr="00447478">
        <w:t>. Configure the forecast settings to predict refunds for the next year.</w:t>
      </w:r>
    </w:p>
    <w:p w14:paraId="674EBA06" w14:textId="77777777" w:rsidR="00447478" w:rsidRPr="00447478" w:rsidRDefault="00447478" w:rsidP="00447478">
      <w:pPr>
        <w:numPr>
          <w:ilvl w:val="0"/>
          <w:numId w:val="11"/>
        </w:numPr>
      </w:pPr>
      <w:r w:rsidRPr="00447478">
        <w:t xml:space="preserve">Add </w:t>
      </w:r>
      <w:r w:rsidRPr="00447478">
        <w:rPr>
          <w:b/>
          <w:bCs/>
        </w:rPr>
        <w:t>Category</w:t>
      </w:r>
      <w:r w:rsidRPr="00447478">
        <w:t xml:space="preserve"> as a detail, so that the forecast is broken down by Category.</w:t>
      </w:r>
    </w:p>
    <w:p w14:paraId="5243595C" w14:textId="77777777" w:rsidR="00447478" w:rsidRPr="00447478" w:rsidRDefault="00447478" w:rsidP="00447478">
      <w:pPr>
        <w:rPr>
          <w:b/>
          <w:bCs/>
        </w:rPr>
      </w:pPr>
      <w:r w:rsidRPr="00447478">
        <w:rPr>
          <w:b/>
          <w:bCs/>
        </w:rPr>
        <w:t>6. Add URL Action for Country Details</w:t>
      </w:r>
    </w:p>
    <w:p w14:paraId="7CC80ED0" w14:textId="77777777" w:rsidR="00447478" w:rsidRPr="00447478" w:rsidRDefault="00447478" w:rsidP="00447478">
      <w:r w:rsidRPr="00447478">
        <w:t>To enhance your dashboard:</w:t>
      </w:r>
    </w:p>
    <w:p w14:paraId="21ED2D16" w14:textId="77777777" w:rsidR="00447478" w:rsidRPr="00447478" w:rsidRDefault="00447478" w:rsidP="00447478">
      <w:pPr>
        <w:numPr>
          <w:ilvl w:val="0"/>
          <w:numId w:val="12"/>
        </w:numPr>
      </w:pPr>
      <w:r w:rsidRPr="00447478">
        <w:t xml:space="preserve">Add a </w:t>
      </w:r>
      <w:r w:rsidRPr="00447478">
        <w:rPr>
          <w:b/>
          <w:bCs/>
        </w:rPr>
        <w:t>URL action</w:t>
      </w:r>
      <w:r w:rsidRPr="00447478">
        <w:t xml:space="preserve"> that links to additional information about the countries.</w:t>
      </w:r>
    </w:p>
    <w:p w14:paraId="22E771A5" w14:textId="77777777" w:rsidR="00447478" w:rsidRPr="00447478" w:rsidRDefault="00447478" w:rsidP="00447478">
      <w:pPr>
        <w:numPr>
          <w:ilvl w:val="0"/>
          <w:numId w:val="12"/>
        </w:numPr>
      </w:pPr>
      <w:r w:rsidRPr="00447478">
        <w:t>You can use external links (for example, to Wikipedia pages for each country) or detailed dashboards.</w:t>
      </w:r>
    </w:p>
    <w:p w14:paraId="23FF99D0" w14:textId="77777777" w:rsidR="00447478" w:rsidRPr="00447478" w:rsidRDefault="00447478" w:rsidP="00447478">
      <w:pPr>
        <w:numPr>
          <w:ilvl w:val="0"/>
          <w:numId w:val="12"/>
        </w:numPr>
      </w:pPr>
      <w:r w:rsidRPr="00447478">
        <w:t>In your map view, go to Worksheet &gt; Actions &gt; Add Action &gt; URL. Here, specify the URL format to link it to the Country field (use the Country field as a variable).</w:t>
      </w:r>
    </w:p>
    <w:p w14:paraId="1FBC965C" w14:textId="77777777" w:rsidR="00447478" w:rsidRPr="00447478" w:rsidRDefault="00447478" w:rsidP="00447478">
      <w:pPr>
        <w:rPr>
          <w:b/>
          <w:bCs/>
        </w:rPr>
      </w:pPr>
      <w:r w:rsidRPr="00447478">
        <w:rPr>
          <w:b/>
          <w:bCs/>
        </w:rPr>
        <w:t>7. Publish to Tableau Server or Tableau Online</w:t>
      </w:r>
    </w:p>
    <w:p w14:paraId="20E0FA13" w14:textId="77777777" w:rsidR="00447478" w:rsidRPr="00447478" w:rsidRDefault="00447478" w:rsidP="00447478">
      <w:r w:rsidRPr="00447478">
        <w:t>Once the dashboard is complete:</w:t>
      </w:r>
    </w:p>
    <w:p w14:paraId="71E67CA5" w14:textId="77777777" w:rsidR="00447478" w:rsidRPr="00447478" w:rsidRDefault="00447478" w:rsidP="00447478">
      <w:pPr>
        <w:numPr>
          <w:ilvl w:val="0"/>
          <w:numId w:val="13"/>
        </w:numPr>
      </w:pPr>
      <w:r w:rsidRPr="00447478">
        <w:t>Go to File &gt; Publish to Tableau Server or Tableau Online.</w:t>
      </w:r>
    </w:p>
    <w:p w14:paraId="3248CCAA" w14:textId="77777777" w:rsidR="00447478" w:rsidRPr="00447478" w:rsidRDefault="00447478" w:rsidP="00447478">
      <w:pPr>
        <w:numPr>
          <w:ilvl w:val="0"/>
          <w:numId w:val="13"/>
        </w:numPr>
      </w:pPr>
      <w:r w:rsidRPr="00447478">
        <w:t>Ensure that your dashboard is interactive, and all filters and actions are functioning as intended.</w:t>
      </w:r>
    </w:p>
    <w:p w14:paraId="2DE06003" w14:textId="77777777" w:rsidR="00447478" w:rsidRPr="00447478" w:rsidRDefault="00447478" w:rsidP="00447478">
      <w:pPr>
        <w:numPr>
          <w:ilvl w:val="0"/>
          <w:numId w:val="13"/>
        </w:numPr>
      </w:pPr>
      <w:r w:rsidRPr="00447478">
        <w:lastRenderedPageBreak/>
        <w:t>Share the link with your team and the VP Sales.</w:t>
      </w:r>
    </w:p>
    <w:p w14:paraId="13D02D28" w14:textId="77777777" w:rsidR="00447478" w:rsidRPr="00447478" w:rsidRDefault="00447478" w:rsidP="00447478">
      <w:pPr>
        <w:rPr>
          <w:b/>
          <w:bCs/>
        </w:rPr>
      </w:pPr>
      <w:r w:rsidRPr="00447478">
        <w:rPr>
          <w:b/>
          <w:bCs/>
        </w:rPr>
        <w:t>Final Deliverables:</w:t>
      </w:r>
    </w:p>
    <w:p w14:paraId="346117BF" w14:textId="77777777" w:rsidR="00447478" w:rsidRPr="00447478" w:rsidRDefault="00447478" w:rsidP="00447478">
      <w:pPr>
        <w:numPr>
          <w:ilvl w:val="0"/>
          <w:numId w:val="14"/>
        </w:numPr>
      </w:pPr>
      <w:r w:rsidRPr="00447478">
        <w:t xml:space="preserve">A </w:t>
      </w:r>
      <w:r w:rsidRPr="00447478">
        <w:rPr>
          <w:b/>
          <w:bCs/>
        </w:rPr>
        <w:t>dashboard</w:t>
      </w:r>
      <w:r w:rsidRPr="00447478">
        <w:t xml:space="preserve"> containing:</w:t>
      </w:r>
    </w:p>
    <w:p w14:paraId="0BD8C76B" w14:textId="77777777" w:rsidR="00447478" w:rsidRPr="00447478" w:rsidRDefault="00447478" w:rsidP="00447478">
      <w:pPr>
        <w:numPr>
          <w:ilvl w:val="1"/>
          <w:numId w:val="14"/>
        </w:numPr>
      </w:pPr>
      <w:r w:rsidRPr="00447478">
        <w:t xml:space="preserve">A list of the </w:t>
      </w:r>
      <w:r w:rsidRPr="00447478">
        <w:rPr>
          <w:b/>
          <w:bCs/>
        </w:rPr>
        <w:t>top 10 countries</w:t>
      </w:r>
      <w:r w:rsidRPr="00447478">
        <w:t xml:space="preserve"> with most refunds, compared to sales.</w:t>
      </w:r>
    </w:p>
    <w:p w14:paraId="1666FCDC" w14:textId="77777777" w:rsidR="00447478" w:rsidRPr="00447478" w:rsidRDefault="00447478" w:rsidP="00447478">
      <w:pPr>
        <w:numPr>
          <w:ilvl w:val="1"/>
          <w:numId w:val="14"/>
        </w:numPr>
      </w:pPr>
      <w:r w:rsidRPr="00447478">
        <w:t xml:space="preserve">A </w:t>
      </w:r>
      <w:r w:rsidRPr="00447478">
        <w:rPr>
          <w:b/>
          <w:bCs/>
        </w:rPr>
        <w:t>world map</w:t>
      </w:r>
      <w:r w:rsidRPr="00447478">
        <w:t xml:space="preserve"> highlighting these countries.</w:t>
      </w:r>
    </w:p>
    <w:p w14:paraId="07FF451D" w14:textId="77777777" w:rsidR="00447478" w:rsidRPr="00447478" w:rsidRDefault="00447478" w:rsidP="00447478">
      <w:pPr>
        <w:numPr>
          <w:ilvl w:val="1"/>
          <w:numId w:val="14"/>
        </w:numPr>
      </w:pPr>
      <w:r w:rsidRPr="00447478">
        <w:t xml:space="preserve">A </w:t>
      </w:r>
      <w:r w:rsidRPr="00447478">
        <w:rPr>
          <w:b/>
          <w:bCs/>
        </w:rPr>
        <w:t>forecast</w:t>
      </w:r>
      <w:r w:rsidRPr="00447478">
        <w:t xml:space="preserve"> of refunds for the next year, broken down by category.</w:t>
      </w:r>
    </w:p>
    <w:p w14:paraId="670B1E0F" w14:textId="77777777" w:rsidR="00447478" w:rsidRPr="00447478" w:rsidRDefault="00447478" w:rsidP="00447478">
      <w:pPr>
        <w:numPr>
          <w:ilvl w:val="1"/>
          <w:numId w:val="14"/>
        </w:numPr>
      </w:pPr>
      <w:r w:rsidRPr="00447478">
        <w:rPr>
          <w:b/>
          <w:bCs/>
        </w:rPr>
        <w:t>URL actions</w:t>
      </w:r>
      <w:r w:rsidRPr="00447478">
        <w:t xml:space="preserve"> for more details on each country.</w:t>
      </w:r>
    </w:p>
    <w:p w14:paraId="308D0BF4" w14:textId="77777777" w:rsidR="00447478" w:rsidRDefault="00447478" w:rsidP="00447478">
      <w:r w:rsidRPr="00447478">
        <w:t>This structured approach should meet the requirements of your VP, giving both insight into past performance and helping plan for future actions with predicted refunds.</w:t>
      </w:r>
    </w:p>
    <w:p w14:paraId="23CABFC6" w14:textId="77777777" w:rsidR="00D6490A" w:rsidRDefault="00D6490A" w:rsidP="00447478"/>
    <w:p w14:paraId="0DFBDF63" w14:textId="6C6978F2" w:rsidR="00D6490A" w:rsidRPr="00D6490A" w:rsidRDefault="00D6490A" w:rsidP="00447478">
      <w:pPr>
        <w:rPr>
          <w:b/>
          <w:bCs/>
        </w:rPr>
      </w:pPr>
      <w:r w:rsidRPr="00D6490A">
        <w:rPr>
          <w:b/>
          <w:bCs/>
        </w:rPr>
        <w:t xml:space="preserve">New </w:t>
      </w:r>
      <w:r>
        <w:rPr>
          <w:b/>
          <w:bCs/>
        </w:rPr>
        <w:t>Second solution</w:t>
      </w:r>
    </w:p>
    <w:p w14:paraId="2F85C673" w14:textId="77777777" w:rsidR="00D6490A" w:rsidRDefault="00D6490A" w:rsidP="00447478"/>
    <w:p w14:paraId="2AE0E756" w14:textId="77777777" w:rsidR="00D6490A" w:rsidRPr="00D6490A" w:rsidRDefault="00D6490A" w:rsidP="00D6490A">
      <w:r w:rsidRPr="00D6490A">
        <w:t>Solid plan! Here's a quick recap so you can ensure each step is covered:</w:t>
      </w:r>
    </w:p>
    <w:p w14:paraId="1117A563" w14:textId="77777777" w:rsidR="00D6490A" w:rsidRPr="00D6490A" w:rsidRDefault="00D6490A" w:rsidP="00D6490A">
      <w:pPr>
        <w:numPr>
          <w:ilvl w:val="0"/>
          <w:numId w:val="15"/>
        </w:numPr>
      </w:pPr>
      <w:r w:rsidRPr="00D6490A">
        <w:rPr>
          <w:b/>
          <w:bCs/>
        </w:rPr>
        <w:t>Set Up the Dataset</w:t>
      </w:r>
    </w:p>
    <w:p w14:paraId="533083F5" w14:textId="77777777" w:rsidR="00D6490A" w:rsidRPr="00D6490A" w:rsidRDefault="00D6490A" w:rsidP="00D6490A">
      <w:pPr>
        <w:numPr>
          <w:ilvl w:val="1"/>
          <w:numId w:val="15"/>
        </w:numPr>
      </w:pPr>
      <w:r w:rsidRPr="00D6490A">
        <w:t>Load "global_superstore2016" into Tableau.</w:t>
      </w:r>
    </w:p>
    <w:p w14:paraId="0743224D" w14:textId="77777777" w:rsidR="00D6490A" w:rsidRPr="00D6490A" w:rsidRDefault="00D6490A" w:rsidP="00D6490A">
      <w:pPr>
        <w:numPr>
          <w:ilvl w:val="0"/>
          <w:numId w:val="15"/>
        </w:numPr>
      </w:pPr>
      <w:r w:rsidRPr="00D6490A">
        <w:rPr>
          <w:b/>
          <w:bCs/>
        </w:rPr>
        <w:t>Create Hierarchies and Folders</w:t>
      </w:r>
    </w:p>
    <w:p w14:paraId="3587A4B6" w14:textId="77777777" w:rsidR="00D6490A" w:rsidRPr="00D6490A" w:rsidRDefault="00D6490A" w:rsidP="00D6490A">
      <w:pPr>
        <w:numPr>
          <w:ilvl w:val="1"/>
          <w:numId w:val="15"/>
        </w:numPr>
      </w:pPr>
      <w:r w:rsidRPr="00D6490A">
        <w:t>Create hierarchies: Country &gt; State &gt; City, Category &gt; Sub-Category, OrderDate &gt; Year &gt; Month &gt; Day.</w:t>
      </w:r>
    </w:p>
    <w:p w14:paraId="2FC6B18F" w14:textId="77777777" w:rsidR="00D6490A" w:rsidRPr="00D6490A" w:rsidRDefault="00D6490A" w:rsidP="00D6490A">
      <w:pPr>
        <w:numPr>
          <w:ilvl w:val="1"/>
          <w:numId w:val="15"/>
        </w:numPr>
      </w:pPr>
      <w:r w:rsidRPr="00D6490A">
        <w:t>Group fields like OrderID, OrderDate, and ProductID under "Orders".</w:t>
      </w:r>
    </w:p>
    <w:p w14:paraId="749693D0" w14:textId="77777777" w:rsidR="00D6490A" w:rsidRPr="00D6490A" w:rsidRDefault="00D6490A" w:rsidP="00D6490A">
      <w:pPr>
        <w:numPr>
          <w:ilvl w:val="0"/>
          <w:numId w:val="15"/>
        </w:numPr>
      </w:pPr>
      <w:r w:rsidRPr="00D6490A">
        <w:rPr>
          <w:b/>
          <w:bCs/>
        </w:rPr>
        <w:t>Generate a List of Returned Orders</w:t>
      </w:r>
    </w:p>
    <w:p w14:paraId="4FB17CBC" w14:textId="77777777" w:rsidR="00D6490A" w:rsidRPr="00D6490A" w:rsidRDefault="00D6490A" w:rsidP="00D6490A">
      <w:pPr>
        <w:numPr>
          <w:ilvl w:val="1"/>
          <w:numId w:val="15"/>
        </w:numPr>
      </w:pPr>
      <w:r w:rsidRPr="00D6490A">
        <w:t>Filter and list returned orders.</w:t>
      </w:r>
    </w:p>
    <w:p w14:paraId="670B20F8" w14:textId="77777777" w:rsidR="00D6490A" w:rsidRPr="00D6490A" w:rsidRDefault="00D6490A" w:rsidP="00D6490A">
      <w:pPr>
        <w:numPr>
          <w:ilvl w:val="1"/>
          <w:numId w:val="15"/>
        </w:numPr>
      </w:pPr>
      <w:r w:rsidRPr="00D6490A">
        <w:t>Create Refund Percentage = SUM([Refund]) / SUM([Sales]).</w:t>
      </w:r>
    </w:p>
    <w:p w14:paraId="30FCC0C8" w14:textId="77777777" w:rsidR="00D6490A" w:rsidRPr="00D6490A" w:rsidRDefault="00D6490A" w:rsidP="00D6490A">
      <w:pPr>
        <w:numPr>
          <w:ilvl w:val="1"/>
          <w:numId w:val="15"/>
        </w:numPr>
      </w:pPr>
      <w:r w:rsidRPr="00D6490A">
        <w:t>Sort by Refund Percentage to get the top 10 countries.</w:t>
      </w:r>
    </w:p>
    <w:p w14:paraId="6B7C87B4" w14:textId="77777777" w:rsidR="00D6490A" w:rsidRPr="00D6490A" w:rsidRDefault="00D6490A" w:rsidP="00D6490A">
      <w:pPr>
        <w:numPr>
          <w:ilvl w:val="0"/>
          <w:numId w:val="15"/>
        </w:numPr>
      </w:pPr>
      <w:r w:rsidRPr="00D6490A">
        <w:rPr>
          <w:b/>
          <w:bCs/>
        </w:rPr>
        <w:t>Visualize Top 10 Countries on a World Map</w:t>
      </w:r>
    </w:p>
    <w:p w14:paraId="236EF66F" w14:textId="77777777" w:rsidR="00D6490A" w:rsidRPr="00D6490A" w:rsidRDefault="00D6490A" w:rsidP="00D6490A">
      <w:pPr>
        <w:numPr>
          <w:ilvl w:val="1"/>
          <w:numId w:val="15"/>
        </w:numPr>
      </w:pPr>
      <w:r w:rsidRPr="00D6490A">
        <w:t>Map countries with size and color coding based on refund percentage or number of returned orders.</w:t>
      </w:r>
    </w:p>
    <w:p w14:paraId="72F0C57B" w14:textId="77777777" w:rsidR="00D6490A" w:rsidRPr="00D6490A" w:rsidRDefault="00D6490A" w:rsidP="00D6490A">
      <w:pPr>
        <w:numPr>
          <w:ilvl w:val="0"/>
          <w:numId w:val="15"/>
        </w:numPr>
      </w:pPr>
      <w:r w:rsidRPr="00D6490A">
        <w:rPr>
          <w:b/>
          <w:bCs/>
        </w:rPr>
        <w:t>Predict Refund for the Next Year (Category-Wise)</w:t>
      </w:r>
    </w:p>
    <w:p w14:paraId="19D4F2A0" w14:textId="77777777" w:rsidR="00D6490A" w:rsidRPr="00D6490A" w:rsidRDefault="00D6490A" w:rsidP="00D6490A">
      <w:pPr>
        <w:numPr>
          <w:ilvl w:val="1"/>
          <w:numId w:val="15"/>
        </w:numPr>
      </w:pPr>
      <w:r w:rsidRPr="00D6490A">
        <w:t>Use Tableau's forecasting tools.</w:t>
      </w:r>
    </w:p>
    <w:p w14:paraId="196CB02E" w14:textId="77777777" w:rsidR="00D6490A" w:rsidRPr="00D6490A" w:rsidRDefault="00D6490A" w:rsidP="00D6490A">
      <w:pPr>
        <w:numPr>
          <w:ilvl w:val="0"/>
          <w:numId w:val="15"/>
        </w:numPr>
      </w:pPr>
      <w:r w:rsidRPr="00D6490A">
        <w:rPr>
          <w:b/>
          <w:bCs/>
        </w:rPr>
        <w:t>Add URL Action for Country Details</w:t>
      </w:r>
    </w:p>
    <w:p w14:paraId="79AF9632" w14:textId="77777777" w:rsidR="00D6490A" w:rsidRPr="00D6490A" w:rsidRDefault="00D6490A" w:rsidP="00D6490A">
      <w:pPr>
        <w:numPr>
          <w:ilvl w:val="1"/>
          <w:numId w:val="15"/>
        </w:numPr>
      </w:pPr>
      <w:r w:rsidRPr="00D6490A">
        <w:lastRenderedPageBreak/>
        <w:t>Add URL actions to link to more details for each country.</w:t>
      </w:r>
    </w:p>
    <w:p w14:paraId="6021F2EC" w14:textId="77777777" w:rsidR="00D6490A" w:rsidRPr="00D6490A" w:rsidRDefault="00D6490A" w:rsidP="00D6490A">
      <w:pPr>
        <w:numPr>
          <w:ilvl w:val="0"/>
          <w:numId w:val="15"/>
        </w:numPr>
      </w:pPr>
      <w:r w:rsidRPr="00D6490A">
        <w:rPr>
          <w:b/>
          <w:bCs/>
        </w:rPr>
        <w:t>Publish to Tableau Server or Tableau Online</w:t>
      </w:r>
    </w:p>
    <w:p w14:paraId="11714432" w14:textId="77777777" w:rsidR="00D6490A" w:rsidRPr="00D6490A" w:rsidRDefault="00D6490A" w:rsidP="00D6490A">
      <w:pPr>
        <w:numPr>
          <w:ilvl w:val="1"/>
          <w:numId w:val="15"/>
        </w:numPr>
      </w:pPr>
      <w:r w:rsidRPr="00D6490A">
        <w:t>Ensure interactivity and share the dashboard link.</w:t>
      </w:r>
    </w:p>
    <w:p w14:paraId="37B76978" w14:textId="77777777" w:rsidR="00D6490A" w:rsidRPr="00447478" w:rsidRDefault="00D6490A" w:rsidP="00447478"/>
    <w:p w14:paraId="3DEC8C9F" w14:textId="77777777" w:rsidR="00447478" w:rsidRDefault="00447478"/>
    <w:sectPr w:rsidR="00447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45AD9"/>
    <w:multiLevelType w:val="multilevel"/>
    <w:tmpl w:val="FE0A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6F75"/>
    <w:multiLevelType w:val="multilevel"/>
    <w:tmpl w:val="34B6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8595B"/>
    <w:multiLevelType w:val="multilevel"/>
    <w:tmpl w:val="9E06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D12F0"/>
    <w:multiLevelType w:val="multilevel"/>
    <w:tmpl w:val="5362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61168"/>
    <w:multiLevelType w:val="multilevel"/>
    <w:tmpl w:val="02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409A2"/>
    <w:multiLevelType w:val="multilevel"/>
    <w:tmpl w:val="7CC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46615"/>
    <w:multiLevelType w:val="multilevel"/>
    <w:tmpl w:val="E0A6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243FB"/>
    <w:multiLevelType w:val="multilevel"/>
    <w:tmpl w:val="8898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C6DE7"/>
    <w:multiLevelType w:val="multilevel"/>
    <w:tmpl w:val="2D42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B463F4"/>
    <w:multiLevelType w:val="multilevel"/>
    <w:tmpl w:val="B32A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1A3ACF"/>
    <w:multiLevelType w:val="multilevel"/>
    <w:tmpl w:val="A416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33B5F"/>
    <w:multiLevelType w:val="multilevel"/>
    <w:tmpl w:val="C470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295FAA"/>
    <w:multiLevelType w:val="multilevel"/>
    <w:tmpl w:val="9B663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62641"/>
    <w:multiLevelType w:val="multilevel"/>
    <w:tmpl w:val="AA36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5526E"/>
    <w:multiLevelType w:val="multilevel"/>
    <w:tmpl w:val="20FC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561549">
    <w:abstractNumId w:val="10"/>
  </w:num>
  <w:num w:numId="2" w16cid:durableId="1127813668">
    <w:abstractNumId w:val="4"/>
  </w:num>
  <w:num w:numId="3" w16cid:durableId="1293245377">
    <w:abstractNumId w:val="5"/>
  </w:num>
  <w:num w:numId="4" w16cid:durableId="1335956882">
    <w:abstractNumId w:val="8"/>
  </w:num>
  <w:num w:numId="5" w16cid:durableId="134105233">
    <w:abstractNumId w:val="7"/>
  </w:num>
  <w:num w:numId="6" w16cid:durableId="301426438">
    <w:abstractNumId w:val="6"/>
  </w:num>
  <w:num w:numId="7" w16cid:durableId="521406147">
    <w:abstractNumId w:val="3"/>
  </w:num>
  <w:num w:numId="8" w16cid:durableId="695422103">
    <w:abstractNumId w:val="13"/>
  </w:num>
  <w:num w:numId="9" w16cid:durableId="1181697930">
    <w:abstractNumId w:val="1"/>
  </w:num>
  <w:num w:numId="10" w16cid:durableId="305859840">
    <w:abstractNumId w:val="2"/>
  </w:num>
  <w:num w:numId="11" w16cid:durableId="929390610">
    <w:abstractNumId w:val="11"/>
  </w:num>
  <w:num w:numId="12" w16cid:durableId="909850383">
    <w:abstractNumId w:val="9"/>
  </w:num>
  <w:num w:numId="13" w16cid:durableId="2081250329">
    <w:abstractNumId w:val="14"/>
  </w:num>
  <w:num w:numId="14" w16cid:durableId="2009668415">
    <w:abstractNumId w:val="0"/>
  </w:num>
  <w:num w:numId="15" w16cid:durableId="6366900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74"/>
    <w:rsid w:val="00050874"/>
    <w:rsid w:val="002410B6"/>
    <w:rsid w:val="002A7503"/>
    <w:rsid w:val="003B2483"/>
    <w:rsid w:val="00447478"/>
    <w:rsid w:val="005A48C7"/>
    <w:rsid w:val="00D6490A"/>
    <w:rsid w:val="00F04A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E48F"/>
  <w15:chartTrackingRefBased/>
  <w15:docId w15:val="{99CE47E6-1259-45B3-80C8-56EB967A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5075">
      <w:bodyDiv w:val="1"/>
      <w:marLeft w:val="0"/>
      <w:marRight w:val="0"/>
      <w:marTop w:val="0"/>
      <w:marBottom w:val="0"/>
      <w:divBdr>
        <w:top w:val="none" w:sz="0" w:space="0" w:color="auto"/>
        <w:left w:val="none" w:sz="0" w:space="0" w:color="auto"/>
        <w:bottom w:val="none" w:sz="0" w:space="0" w:color="auto"/>
        <w:right w:val="none" w:sz="0" w:space="0" w:color="auto"/>
      </w:divBdr>
      <w:divsChild>
        <w:div w:id="657466371">
          <w:marLeft w:val="0"/>
          <w:marRight w:val="0"/>
          <w:marTop w:val="0"/>
          <w:marBottom w:val="0"/>
          <w:divBdr>
            <w:top w:val="none" w:sz="0" w:space="0" w:color="auto"/>
            <w:left w:val="none" w:sz="0" w:space="0" w:color="auto"/>
            <w:bottom w:val="none" w:sz="0" w:space="0" w:color="auto"/>
            <w:right w:val="none" w:sz="0" w:space="0" w:color="auto"/>
          </w:divBdr>
          <w:divsChild>
            <w:div w:id="1056321236">
              <w:marLeft w:val="0"/>
              <w:marRight w:val="0"/>
              <w:marTop w:val="0"/>
              <w:marBottom w:val="0"/>
              <w:divBdr>
                <w:top w:val="none" w:sz="0" w:space="0" w:color="auto"/>
                <w:left w:val="none" w:sz="0" w:space="0" w:color="auto"/>
                <w:bottom w:val="none" w:sz="0" w:space="0" w:color="auto"/>
                <w:right w:val="none" w:sz="0" w:space="0" w:color="auto"/>
              </w:divBdr>
            </w:div>
            <w:div w:id="1653874076">
              <w:marLeft w:val="0"/>
              <w:marRight w:val="0"/>
              <w:marTop w:val="0"/>
              <w:marBottom w:val="0"/>
              <w:divBdr>
                <w:top w:val="none" w:sz="0" w:space="0" w:color="auto"/>
                <w:left w:val="none" w:sz="0" w:space="0" w:color="auto"/>
                <w:bottom w:val="none" w:sz="0" w:space="0" w:color="auto"/>
                <w:right w:val="none" w:sz="0" w:space="0" w:color="auto"/>
              </w:divBdr>
              <w:divsChild>
                <w:div w:id="331107836">
                  <w:marLeft w:val="0"/>
                  <w:marRight w:val="0"/>
                  <w:marTop w:val="0"/>
                  <w:marBottom w:val="0"/>
                  <w:divBdr>
                    <w:top w:val="none" w:sz="0" w:space="0" w:color="auto"/>
                    <w:left w:val="none" w:sz="0" w:space="0" w:color="auto"/>
                    <w:bottom w:val="none" w:sz="0" w:space="0" w:color="auto"/>
                    <w:right w:val="none" w:sz="0" w:space="0" w:color="auto"/>
                  </w:divBdr>
                  <w:divsChild>
                    <w:div w:id="1676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9525">
      <w:bodyDiv w:val="1"/>
      <w:marLeft w:val="0"/>
      <w:marRight w:val="0"/>
      <w:marTop w:val="0"/>
      <w:marBottom w:val="0"/>
      <w:divBdr>
        <w:top w:val="none" w:sz="0" w:space="0" w:color="auto"/>
        <w:left w:val="none" w:sz="0" w:space="0" w:color="auto"/>
        <w:bottom w:val="none" w:sz="0" w:space="0" w:color="auto"/>
        <w:right w:val="none" w:sz="0" w:space="0" w:color="auto"/>
      </w:divBdr>
      <w:divsChild>
        <w:div w:id="1992370971">
          <w:marLeft w:val="0"/>
          <w:marRight w:val="0"/>
          <w:marTop w:val="0"/>
          <w:marBottom w:val="0"/>
          <w:divBdr>
            <w:top w:val="none" w:sz="0" w:space="0" w:color="auto"/>
            <w:left w:val="none" w:sz="0" w:space="0" w:color="auto"/>
            <w:bottom w:val="none" w:sz="0" w:space="0" w:color="auto"/>
            <w:right w:val="none" w:sz="0" w:space="0" w:color="auto"/>
          </w:divBdr>
          <w:divsChild>
            <w:div w:id="1883394951">
              <w:marLeft w:val="0"/>
              <w:marRight w:val="0"/>
              <w:marTop w:val="0"/>
              <w:marBottom w:val="0"/>
              <w:divBdr>
                <w:top w:val="none" w:sz="0" w:space="0" w:color="auto"/>
                <w:left w:val="none" w:sz="0" w:space="0" w:color="auto"/>
                <w:bottom w:val="none" w:sz="0" w:space="0" w:color="auto"/>
                <w:right w:val="none" w:sz="0" w:space="0" w:color="auto"/>
              </w:divBdr>
              <w:divsChild>
                <w:div w:id="942149813">
                  <w:marLeft w:val="0"/>
                  <w:marRight w:val="0"/>
                  <w:marTop w:val="0"/>
                  <w:marBottom w:val="0"/>
                  <w:divBdr>
                    <w:top w:val="none" w:sz="0" w:space="0" w:color="auto"/>
                    <w:left w:val="none" w:sz="0" w:space="0" w:color="auto"/>
                    <w:bottom w:val="none" w:sz="0" w:space="0" w:color="auto"/>
                    <w:right w:val="none" w:sz="0" w:space="0" w:color="auto"/>
                  </w:divBdr>
                  <w:divsChild>
                    <w:div w:id="1638340661">
                      <w:marLeft w:val="0"/>
                      <w:marRight w:val="0"/>
                      <w:marTop w:val="0"/>
                      <w:marBottom w:val="150"/>
                      <w:divBdr>
                        <w:top w:val="none" w:sz="0" w:space="0" w:color="auto"/>
                        <w:left w:val="none" w:sz="0" w:space="0" w:color="auto"/>
                        <w:bottom w:val="none" w:sz="0" w:space="0" w:color="auto"/>
                        <w:right w:val="none" w:sz="0" w:space="0" w:color="auto"/>
                      </w:divBdr>
                      <w:divsChild>
                        <w:div w:id="1977371175">
                          <w:marLeft w:val="0"/>
                          <w:marRight w:val="0"/>
                          <w:marTop w:val="0"/>
                          <w:marBottom w:val="0"/>
                          <w:divBdr>
                            <w:top w:val="none" w:sz="0" w:space="0" w:color="auto"/>
                            <w:left w:val="none" w:sz="0" w:space="0" w:color="auto"/>
                            <w:bottom w:val="none" w:sz="0" w:space="0" w:color="auto"/>
                            <w:right w:val="none" w:sz="0" w:space="0" w:color="auto"/>
                          </w:divBdr>
                          <w:divsChild>
                            <w:div w:id="778137931">
                              <w:marLeft w:val="0"/>
                              <w:marRight w:val="0"/>
                              <w:marTop w:val="0"/>
                              <w:marBottom w:val="0"/>
                              <w:divBdr>
                                <w:top w:val="none" w:sz="0" w:space="0" w:color="auto"/>
                                <w:left w:val="none" w:sz="0" w:space="0" w:color="auto"/>
                                <w:bottom w:val="none" w:sz="0" w:space="0" w:color="auto"/>
                                <w:right w:val="none" w:sz="0" w:space="0" w:color="auto"/>
                              </w:divBdr>
                            </w:div>
                            <w:div w:id="1741126020">
                              <w:marLeft w:val="0"/>
                              <w:marRight w:val="0"/>
                              <w:marTop w:val="0"/>
                              <w:marBottom w:val="0"/>
                              <w:divBdr>
                                <w:top w:val="none" w:sz="0" w:space="0" w:color="auto"/>
                                <w:left w:val="none" w:sz="0" w:space="0" w:color="auto"/>
                                <w:bottom w:val="none" w:sz="0" w:space="0" w:color="auto"/>
                                <w:right w:val="none" w:sz="0" w:space="0" w:color="auto"/>
                              </w:divBdr>
                            </w:div>
                            <w:div w:id="1790735418">
                              <w:marLeft w:val="0"/>
                              <w:marRight w:val="0"/>
                              <w:marTop w:val="0"/>
                              <w:marBottom w:val="0"/>
                              <w:divBdr>
                                <w:top w:val="none" w:sz="0" w:space="0" w:color="auto"/>
                                <w:left w:val="none" w:sz="0" w:space="0" w:color="auto"/>
                                <w:bottom w:val="none" w:sz="0" w:space="0" w:color="auto"/>
                                <w:right w:val="none" w:sz="0" w:space="0" w:color="auto"/>
                              </w:divBdr>
                            </w:div>
                            <w:div w:id="159464797">
                              <w:marLeft w:val="0"/>
                              <w:marRight w:val="0"/>
                              <w:marTop w:val="0"/>
                              <w:marBottom w:val="0"/>
                              <w:divBdr>
                                <w:top w:val="none" w:sz="0" w:space="0" w:color="auto"/>
                                <w:left w:val="none" w:sz="0" w:space="0" w:color="auto"/>
                                <w:bottom w:val="none" w:sz="0" w:space="0" w:color="auto"/>
                                <w:right w:val="none" w:sz="0" w:space="0" w:color="auto"/>
                              </w:divBdr>
                            </w:div>
                            <w:div w:id="10888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029779">
      <w:bodyDiv w:val="1"/>
      <w:marLeft w:val="0"/>
      <w:marRight w:val="0"/>
      <w:marTop w:val="0"/>
      <w:marBottom w:val="0"/>
      <w:divBdr>
        <w:top w:val="none" w:sz="0" w:space="0" w:color="auto"/>
        <w:left w:val="none" w:sz="0" w:space="0" w:color="auto"/>
        <w:bottom w:val="none" w:sz="0" w:space="0" w:color="auto"/>
        <w:right w:val="none" w:sz="0" w:space="0" w:color="auto"/>
      </w:divBdr>
      <w:divsChild>
        <w:div w:id="252707847">
          <w:marLeft w:val="0"/>
          <w:marRight w:val="0"/>
          <w:marTop w:val="0"/>
          <w:marBottom w:val="0"/>
          <w:divBdr>
            <w:top w:val="none" w:sz="0" w:space="0" w:color="auto"/>
            <w:left w:val="none" w:sz="0" w:space="0" w:color="auto"/>
            <w:bottom w:val="none" w:sz="0" w:space="0" w:color="auto"/>
            <w:right w:val="none" w:sz="0" w:space="0" w:color="auto"/>
          </w:divBdr>
          <w:divsChild>
            <w:div w:id="860246855">
              <w:marLeft w:val="0"/>
              <w:marRight w:val="0"/>
              <w:marTop w:val="0"/>
              <w:marBottom w:val="0"/>
              <w:divBdr>
                <w:top w:val="none" w:sz="0" w:space="0" w:color="auto"/>
                <w:left w:val="none" w:sz="0" w:space="0" w:color="auto"/>
                <w:bottom w:val="none" w:sz="0" w:space="0" w:color="auto"/>
                <w:right w:val="none" w:sz="0" w:space="0" w:color="auto"/>
              </w:divBdr>
            </w:div>
            <w:div w:id="1902671530">
              <w:marLeft w:val="0"/>
              <w:marRight w:val="0"/>
              <w:marTop w:val="0"/>
              <w:marBottom w:val="0"/>
              <w:divBdr>
                <w:top w:val="none" w:sz="0" w:space="0" w:color="auto"/>
                <w:left w:val="none" w:sz="0" w:space="0" w:color="auto"/>
                <w:bottom w:val="none" w:sz="0" w:space="0" w:color="auto"/>
                <w:right w:val="none" w:sz="0" w:space="0" w:color="auto"/>
              </w:divBdr>
              <w:divsChild>
                <w:div w:id="417605284">
                  <w:marLeft w:val="0"/>
                  <w:marRight w:val="0"/>
                  <w:marTop w:val="0"/>
                  <w:marBottom w:val="0"/>
                  <w:divBdr>
                    <w:top w:val="none" w:sz="0" w:space="0" w:color="auto"/>
                    <w:left w:val="none" w:sz="0" w:space="0" w:color="auto"/>
                    <w:bottom w:val="none" w:sz="0" w:space="0" w:color="auto"/>
                    <w:right w:val="none" w:sz="0" w:space="0" w:color="auto"/>
                  </w:divBdr>
                  <w:divsChild>
                    <w:div w:id="21071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3">
      <w:bodyDiv w:val="1"/>
      <w:marLeft w:val="0"/>
      <w:marRight w:val="0"/>
      <w:marTop w:val="0"/>
      <w:marBottom w:val="0"/>
      <w:divBdr>
        <w:top w:val="none" w:sz="0" w:space="0" w:color="auto"/>
        <w:left w:val="none" w:sz="0" w:space="0" w:color="auto"/>
        <w:bottom w:val="none" w:sz="0" w:space="0" w:color="auto"/>
        <w:right w:val="none" w:sz="0" w:space="0" w:color="auto"/>
      </w:divBdr>
      <w:divsChild>
        <w:div w:id="2009626450">
          <w:marLeft w:val="0"/>
          <w:marRight w:val="0"/>
          <w:marTop w:val="0"/>
          <w:marBottom w:val="0"/>
          <w:divBdr>
            <w:top w:val="none" w:sz="0" w:space="0" w:color="auto"/>
            <w:left w:val="none" w:sz="0" w:space="0" w:color="auto"/>
            <w:bottom w:val="none" w:sz="0" w:space="0" w:color="auto"/>
            <w:right w:val="none" w:sz="0" w:space="0" w:color="auto"/>
          </w:divBdr>
          <w:divsChild>
            <w:div w:id="780688813">
              <w:marLeft w:val="0"/>
              <w:marRight w:val="0"/>
              <w:marTop w:val="0"/>
              <w:marBottom w:val="0"/>
              <w:divBdr>
                <w:top w:val="none" w:sz="0" w:space="0" w:color="auto"/>
                <w:left w:val="none" w:sz="0" w:space="0" w:color="auto"/>
                <w:bottom w:val="none" w:sz="0" w:space="0" w:color="auto"/>
                <w:right w:val="none" w:sz="0" w:space="0" w:color="auto"/>
              </w:divBdr>
            </w:div>
            <w:div w:id="242300216">
              <w:marLeft w:val="0"/>
              <w:marRight w:val="0"/>
              <w:marTop w:val="0"/>
              <w:marBottom w:val="0"/>
              <w:divBdr>
                <w:top w:val="none" w:sz="0" w:space="0" w:color="auto"/>
                <w:left w:val="none" w:sz="0" w:space="0" w:color="auto"/>
                <w:bottom w:val="none" w:sz="0" w:space="0" w:color="auto"/>
                <w:right w:val="none" w:sz="0" w:space="0" w:color="auto"/>
              </w:divBdr>
              <w:divsChild>
                <w:div w:id="900097412">
                  <w:marLeft w:val="0"/>
                  <w:marRight w:val="0"/>
                  <w:marTop w:val="0"/>
                  <w:marBottom w:val="0"/>
                  <w:divBdr>
                    <w:top w:val="none" w:sz="0" w:space="0" w:color="auto"/>
                    <w:left w:val="none" w:sz="0" w:space="0" w:color="auto"/>
                    <w:bottom w:val="none" w:sz="0" w:space="0" w:color="auto"/>
                    <w:right w:val="none" w:sz="0" w:space="0" w:color="auto"/>
                  </w:divBdr>
                  <w:divsChild>
                    <w:div w:id="1352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7617">
      <w:bodyDiv w:val="1"/>
      <w:marLeft w:val="0"/>
      <w:marRight w:val="0"/>
      <w:marTop w:val="0"/>
      <w:marBottom w:val="0"/>
      <w:divBdr>
        <w:top w:val="none" w:sz="0" w:space="0" w:color="auto"/>
        <w:left w:val="none" w:sz="0" w:space="0" w:color="auto"/>
        <w:bottom w:val="none" w:sz="0" w:space="0" w:color="auto"/>
        <w:right w:val="none" w:sz="0" w:space="0" w:color="auto"/>
      </w:divBdr>
    </w:div>
    <w:div w:id="932319029">
      <w:bodyDiv w:val="1"/>
      <w:marLeft w:val="0"/>
      <w:marRight w:val="0"/>
      <w:marTop w:val="0"/>
      <w:marBottom w:val="0"/>
      <w:divBdr>
        <w:top w:val="none" w:sz="0" w:space="0" w:color="auto"/>
        <w:left w:val="none" w:sz="0" w:space="0" w:color="auto"/>
        <w:bottom w:val="none" w:sz="0" w:space="0" w:color="auto"/>
        <w:right w:val="none" w:sz="0" w:space="0" w:color="auto"/>
      </w:divBdr>
      <w:divsChild>
        <w:div w:id="1996914580">
          <w:marLeft w:val="0"/>
          <w:marRight w:val="0"/>
          <w:marTop w:val="0"/>
          <w:marBottom w:val="0"/>
          <w:divBdr>
            <w:top w:val="none" w:sz="0" w:space="0" w:color="auto"/>
            <w:left w:val="none" w:sz="0" w:space="0" w:color="auto"/>
            <w:bottom w:val="none" w:sz="0" w:space="0" w:color="auto"/>
            <w:right w:val="none" w:sz="0" w:space="0" w:color="auto"/>
          </w:divBdr>
          <w:divsChild>
            <w:div w:id="1867908808">
              <w:marLeft w:val="0"/>
              <w:marRight w:val="0"/>
              <w:marTop w:val="0"/>
              <w:marBottom w:val="0"/>
              <w:divBdr>
                <w:top w:val="none" w:sz="0" w:space="0" w:color="auto"/>
                <w:left w:val="none" w:sz="0" w:space="0" w:color="auto"/>
                <w:bottom w:val="none" w:sz="0" w:space="0" w:color="auto"/>
                <w:right w:val="none" w:sz="0" w:space="0" w:color="auto"/>
              </w:divBdr>
            </w:div>
            <w:div w:id="1291130684">
              <w:marLeft w:val="0"/>
              <w:marRight w:val="0"/>
              <w:marTop w:val="0"/>
              <w:marBottom w:val="0"/>
              <w:divBdr>
                <w:top w:val="none" w:sz="0" w:space="0" w:color="auto"/>
                <w:left w:val="none" w:sz="0" w:space="0" w:color="auto"/>
                <w:bottom w:val="none" w:sz="0" w:space="0" w:color="auto"/>
                <w:right w:val="none" w:sz="0" w:space="0" w:color="auto"/>
              </w:divBdr>
              <w:divsChild>
                <w:div w:id="1192189660">
                  <w:marLeft w:val="0"/>
                  <w:marRight w:val="0"/>
                  <w:marTop w:val="0"/>
                  <w:marBottom w:val="0"/>
                  <w:divBdr>
                    <w:top w:val="none" w:sz="0" w:space="0" w:color="auto"/>
                    <w:left w:val="none" w:sz="0" w:space="0" w:color="auto"/>
                    <w:bottom w:val="none" w:sz="0" w:space="0" w:color="auto"/>
                    <w:right w:val="none" w:sz="0" w:space="0" w:color="auto"/>
                  </w:divBdr>
                  <w:divsChild>
                    <w:div w:id="721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8815">
      <w:bodyDiv w:val="1"/>
      <w:marLeft w:val="0"/>
      <w:marRight w:val="0"/>
      <w:marTop w:val="0"/>
      <w:marBottom w:val="0"/>
      <w:divBdr>
        <w:top w:val="none" w:sz="0" w:space="0" w:color="auto"/>
        <w:left w:val="none" w:sz="0" w:space="0" w:color="auto"/>
        <w:bottom w:val="none" w:sz="0" w:space="0" w:color="auto"/>
        <w:right w:val="none" w:sz="0" w:space="0" w:color="auto"/>
      </w:divBdr>
    </w:div>
    <w:div w:id="1694916861">
      <w:bodyDiv w:val="1"/>
      <w:marLeft w:val="0"/>
      <w:marRight w:val="0"/>
      <w:marTop w:val="0"/>
      <w:marBottom w:val="0"/>
      <w:divBdr>
        <w:top w:val="none" w:sz="0" w:space="0" w:color="auto"/>
        <w:left w:val="none" w:sz="0" w:space="0" w:color="auto"/>
        <w:bottom w:val="none" w:sz="0" w:space="0" w:color="auto"/>
        <w:right w:val="none" w:sz="0" w:space="0" w:color="auto"/>
      </w:divBdr>
      <w:divsChild>
        <w:div w:id="1692687660">
          <w:marLeft w:val="0"/>
          <w:marRight w:val="0"/>
          <w:marTop w:val="0"/>
          <w:marBottom w:val="0"/>
          <w:divBdr>
            <w:top w:val="none" w:sz="0" w:space="0" w:color="auto"/>
            <w:left w:val="none" w:sz="0" w:space="0" w:color="auto"/>
            <w:bottom w:val="none" w:sz="0" w:space="0" w:color="auto"/>
            <w:right w:val="none" w:sz="0" w:space="0" w:color="auto"/>
          </w:divBdr>
          <w:divsChild>
            <w:div w:id="1475174283">
              <w:marLeft w:val="0"/>
              <w:marRight w:val="0"/>
              <w:marTop w:val="0"/>
              <w:marBottom w:val="0"/>
              <w:divBdr>
                <w:top w:val="none" w:sz="0" w:space="0" w:color="auto"/>
                <w:left w:val="none" w:sz="0" w:space="0" w:color="auto"/>
                <w:bottom w:val="none" w:sz="0" w:space="0" w:color="auto"/>
                <w:right w:val="none" w:sz="0" w:space="0" w:color="auto"/>
              </w:divBdr>
            </w:div>
            <w:div w:id="183398123">
              <w:marLeft w:val="0"/>
              <w:marRight w:val="0"/>
              <w:marTop w:val="0"/>
              <w:marBottom w:val="0"/>
              <w:divBdr>
                <w:top w:val="none" w:sz="0" w:space="0" w:color="auto"/>
                <w:left w:val="none" w:sz="0" w:space="0" w:color="auto"/>
                <w:bottom w:val="none" w:sz="0" w:space="0" w:color="auto"/>
                <w:right w:val="none" w:sz="0" w:space="0" w:color="auto"/>
              </w:divBdr>
              <w:divsChild>
                <w:div w:id="1602494456">
                  <w:marLeft w:val="0"/>
                  <w:marRight w:val="0"/>
                  <w:marTop w:val="0"/>
                  <w:marBottom w:val="0"/>
                  <w:divBdr>
                    <w:top w:val="none" w:sz="0" w:space="0" w:color="auto"/>
                    <w:left w:val="none" w:sz="0" w:space="0" w:color="auto"/>
                    <w:bottom w:val="none" w:sz="0" w:space="0" w:color="auto"/>
                    <w:right w:val="none" w:sz="0" w:space="0" w:color="auto"/>
                  </w:divBdr>
                  <w:divsChild>
                    <w:div w:id="225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712">
      <w:bodyDiv w:val="1"/>
      <w:marLeft w:val="0"/>
      <w:marRight w:val="0"/>
      <w:marTop w:val="0"/>
      <w:marBottom w:val="0"/>
      <w:divBdr>
        <w:top w:val="none" w:sz="0" w:space="0" w:color="auto"/>
        <w:left w:val="none" w:sz="0" w:space="0" w:color="auto"/>
        <w:bottom w:val="none" w:sz="0" w:space="0" w:color="auto"/>
        <w:right w:val="none" w:sz="0" w:space="0" w:color="auto"/>
      </w:divBdr>
      <w:divsChild>
        <w:div w:id="1032848716">
          <w:marLeft w:val="0"/>
          <w:marRight w:val="0"/>
          <w:marTop w:val="0"/>
          <w:marBottom w:val="0"/>
          <w:divBdr>
            <w:top w:val="none" w:sz="0" w:space="0" w:color="auto"/>
            <w:left w:val="none" w:sz="0" w:space="0" w:color="auto"/>
            <w:bottom w:val="none" w:sz="0" w:space="0" w:color="auto"/>
            <w:right w:val="none" w:sz="0" w:space="0" w:color="auto"/>
          </w:divBdr>
          <w:divsChild>
            <w:div w:id="1535269802">
              <w:marLeft w:val="0"/>
              <w:marRight w:val="0"/>
              <w:marTop w:val="0"/>
              <w:marBottom w:val="0"/>
              <w:divBdr>
                <w:top w:val="none" w:sz="0" w:space="0" w:color="auto"/>
                <w:left w:val="none" w:sz="0" w:space="0" w:color="auto"/>
                <w:bottom w:val="none" w:sz="0" w:space="0" w:color="auto"/>
                <w:right w:val="none" w:sz="0" w:space="0" w:color="auto"/>
              </w:divBdr>
              <w:divsChild>
                <w:div w:id="186018996">
                  <w:marLeft w:val="0"/>
                  <w:marRight w:val="0"/>
                  <w:marTop w:val="0"/>
                  <w:marBottom w:val="0"/>
                  <w:divBdr>
                    <w:top w:val="none" w:sz="0" w:space="0" w:color="auto"/>
                    <w:left w:val="none" w:sz="0" w:space="0" w:color="auto"/>
                    <w:bottom w:val="none" w:sz="0" w:space="0" w:color="auto"/>
                    <w:right w:val="none" w:sz="0" w:space="0" w:color="auto"/>
                  </w:divBdr>
                  <w:divsChild>
                    <w:div w:id="1242830142">
                      <w:marLeft w:val="0"/>
                      <w:marRight w:val="0"/>
                      <w:marTop w:val="0"/>
                      <w:marBottom w:val="150"/>
                      <w:divBdr>
                        <w:top w:val="none" w:sz="0" w:space="0" w:color="auto"/>
                        <w:left w:val="none" w:sz="0" w:space="0" w:color="auto"/>
                        <w:bottom w:val="none" w:sz="0" w:space="0" w:color="auto"/>
                        <w:right w:val="none" w:sz="0" w:space="0" w:color="auto"/>
                      </w:divBdr>
                      <w:divsChild>
                        <w:div w:id="1355612952">
                          <w:marLeft w:val="0"/>
                          <w:marRight w:val="0"/>
                          <w:marTop w:val="0"/>
                          <w:marBottom w:val="0"/>
                          <w:divBdr>
                            <w:top w:val="none" w:sz="0" w:space="0" w:color="auto"/>
                            <w:left w:val="none" w:sz="0" w:space="0" w:color="auto"/>
                            <w:bottom w:val="none" w:sz="0" w:space="0" w:color="auto"/>
                            <w:right w:val="none" w:sz="0" w:space="0" w:color="auto"/>
                          </w:divBdr>
                          <w:divsChild>
                            <w:div w:id="1987708218">
                              <w:marLeft w:val="0"/>
                              <w:marRight w:val="0"/>
                              <w:marTop w:val="0"/>
                              <w:marBottom w:val="0"/>
                              <w:divBdr>
                                <w:top w:val="none" w:sz="0" w:space="0" w:color="auto"/>
                                <w:left w:val="none" w:sz="0" w:space="0" w:color="auto"/>
                                <w:bottom w:val="none" w:sz="0" w:space="0" w:color="auto"/>
                                <w:right w:val="none" w:sz="0" w:space="0" w:color="auto"/>
                              </w:divBdr>
                            </w:div>
                            <w:div w:id="63377994">
                              <w:marLeft w:val="0"/>
                              <w:marRight w:val="0"/>
                              <w:marTop w:val="0"/>
                              <w:marBottom w:val="0"/>
                              <w:divBdr>
                                <w:top w:val="none" w:sz="0" w:space="0" w:color="auto"/>
                                <w:left w:val="none" w:sz="0" w:space="0" w:color="auto"/>
                                <w:bottom w:val="none" w:sz="0" w:space="0" w:color="auto"/>
                                <w:right w:val="none" w:sz="0" w:space="0" w:color="auto"/>
                              </w:divBdr>
                            </w:div>
                            <w:div w:id="518395143">
                              <w:marLeft w:val="0"/>
                              <w:marRight w:val="0"/>
                              <w:marTop w:val="0"/>
                              <w:marBottom w:val="0"/>
                              <w:divBdr>
                                <w:top w:val="none" w:sz="0" w:space="0" w:color="auto"/>
                                <w:left w:val="none" w:sz="0" w:space="0" w:color="auto"/>
                                <w:bottom w:val="none" w:sz="0" w:space="0" w:color="auto"/>
                                <w:right w:val="none" w:sz="0" w:space="0" w:color="auto"/>
                              </w:divBdr>
                            </w:div>
                            <w:div w:id="836532640">
                              <w:marLeft w:val="0"/>
                              <w:marRight w:val="0"/>
                              <w:marTop w:val="0"/>
                              <w:marBottom w:val="0"/>
                              <w:divBdr>
                                <w:top w:val="none" w:sz="0" w:space="0" w:color="auto"/>
                                <w:left w:val="none" w:sz="0" w:space="0" w:color="auto"/>
                                <w:bottom w:val="none" w:sz="0" w:space="0" w:color="auto"/>
                                <w:right w:val="none" w:sz="0" w:space="0" w:color="auto"/>
                              </w:divBdr>
                            </w:div>
                            <w:div w:id="332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942568">
      <w:bodyDiv w:val="1"/>
      <w:marLeft w:val="0"/>
      <w:marRight w:val="0"/>
      <w:marTop w:val="0"/>
      <w:marBottom w:val="0"/>
      <w:divBdr>
        <w:top w:val="none" w:sz="0" w:space="0" w:color="auto"/>
        <w:left w:val="none" w:sz="0" w:space="0" w:color="auto"/>
        <w:bottom w:val="none" w:sz="0" w:space="0" w:color="auto"/>
        <w:right w:val="none" w:sz="0" w:space="0" w:color="auto"/>
      </w:divBdr>
      <w:divsChild>
        <w:div w:id="1507555177">
          <w:marLeft w:val="0"/>
          <w:marRight w:val="0"/>
          <w:marTop w:val="0"/>
          <w:marBottom w:val="0"/>
          <w:divBdr>
            <w:top w:val="none" w:sz="0" w:space="0" w:color="auto"/>
            <w:left w:val="none" w:sz="0" w:space="0" w:color="auto"/>
            <w:bottom w:val="none" w:sz="0" w:space="0" w:color="auto"/>
            <w:right w:val="none" w:sz="0" w:space="0" w:color="auto"/>
          </w:divBdr>
          <w:divsChild>
            <w:div w:id="150565367">
              <w:marLeft w:val="0"/>
              <w:marRight w:val="0"/>
              <w:marTop w:val="0"/>
              <w:marBottom w:val="0"/>
              <w:divBdr>
                <w:top w:val="none" w:sz="0" w:space="0" w:color="auto"/>
                <w:left w:val="none" w:sz="0" w:space="0" w:color="auto"/>
                <w:bottom w:val="none" w:sz="0" w:space="0" w:color="auto"/>
                <w:right w:val="none" w:sz="0" w:space="0" w:color="auto"/>
              </w:divBdr>
            </w:div>
            <w:div w:id="2036225217">
              <w:marLeft w:val="0"/>
              <w:marRight w:val="0"/>
              <w:marTop w:val="0"/>
              <w:marBottom w:val="0"/>
              <w:divBdr>
                <w:top w:val="none" w:sz="0" w:space="0" w:color="auto"/>
                <w:left w:val="none" w:sz="0" w:space="0" w:color="auto"/>
                <w:bottom w:val="none" w:sz="0" w:space="0" w:color="auto"/>
                <w:right w:val="none" w:sz="0" w:space="0" w:color="auto"/>
              </w:divBdr>
              <w:divsChild>
                <w:div w:id="474953795">
                  <w:marLeft w:val="0"/>
                  <w:marRight w:val="0"/>
                  <w:marTop w:val="0"/>
                  <w:marBottom w:val="0"/>
                  <w:divBdr>
                    <w:top w:val="none" w:sz="0" w:space="0" w:color="auto"/>
                    <w:left w:val="none" w:sz="0" w:space="0" w:color="auto"/>
                    <w:bottom w:val="none" w:sz="0" w:space="0" w:color="auto"/>
                    <w:right w:val="none" w:sz="0" w:space="0" w:color="auto"/>
                  </w:divBdr>
                  <w:divsChild>
                    <w:div w:id="7781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Shinde</dc:creator>
  <cp:keywords/>
  <dc:description/>
  <cp:lastModifiedBy>Manish Shinde</cp:lastModifiedBy>
  <cp:revision>3</cp:revision>
  <dcterms:created xsi:type="dcterms:W3CDTF">2024-08-22T17:37:00Z</dcterms:created>
  <dcterms:modified xsi:type="dcterms:W3CDTF">2024-10-05T14:04:00Z</dcterms:modified>
</cp:coreProperties>
</file>