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EA580C"/>
          <w:sz w:val="22"/>
        </w:rPr>
        <w:t>STAR CODERS TEAM • INNOVATION PROPOSAL FOR INDIAN RAILWAYS</w:t>
        <w:br/>
        <w:t>CENTRE FOR RAILWAY INFORMATION SYSTEMS (CRIS)</w:t>
      </w:r>
    </w:p>
    <w:p>
      <w:pPr>
        <w:jc w:val="center"/>
      </w:pPr>
      <w:r>
        <w:rPr>
          <w:rFonts w:ascii="Arial" w:hAnsi="Arial"/>
          <w:b/>
          <w:color w:val="0F2E5A"/>
          <w:sz w:val="40"/>
        </w:rPr>
        <w:t>IRCTC RailAI™ &amp;bull; AUTONOMOUS RAILWAY AI MONITORING SYSTEM</w:t>
        <w:br/>
        <w:t>&amp; REAL-TIME MULTI-DATASET ETA PREDICTION ENGINE</w:t>
      </w:r>
    </w:p>
    <w:p>
      <w:pPr>
        <w:jc w:val="center"/>
      </w:pPr>
      <w:r>
        <w:rPr>
          <w:rFonts w:ascii="Arial" w:hAnsi="Arial"/>
          <w:i/>
          <w:color w:val="1E293B"/>
          <w:sz w:val="22"/>
        </w:rPr>
        <w:t>Proposed, Designed &amp; Developed by Star Coders Team</w:t>
        <w:br/>
        <w:t>Flagship Implementation on Amrit Bharat Express &amp; Green Hydrogen Rail Networks</w:t>
        <w:br/>
        <w:t>© 2026 Star Coders Team. All Rights Reserved.</w:t>
      </w:r>
    </w:p>
    <w:p>
      <w:pPr>
        <w:spacing w:after="240"/>
      </w:pPr>
    </w:p>
    <w:p>
      <w:pPr>
        <w:pStyle w:val="Heading1"/>
      </w:pPr>
      <w:r>
        <w:rPr>
          <w:color w:val="0F2E5A"/>
        </w:rPr>
        <w:t>1. What Makes Our Solution Unique &amp; Simple</w:t>
      </w:r>
    </w:p>
    <w:p>
      <w:r>
        <w:t>Traditional railway applications rely heavily on static timetable schedules that quickly become inaccurate whenever weather disruptions, signal halts, or junction bottlenecks occur. Star Coders Team has engineered an innovative paradigm shift: moving away from static schedule-based ETAs to continuous, multi-dataset closed-loop telemetry monitoring.</w:t>
        <w:br/>
        <w:br/>
        <w:t>Our system fuses six live data streams at 100 Hz to generate real-time, precision ETAs and enforce zero-collision safety:</w:t>
      </w:r>
    </w:p>
    <w:tbl>
      <w:tblPr>
        <w:tblW w:type="auto" w:w="0"/>
        <w:jc w:val="center"/>
        <w:tblLayout w:type="fixed"/>
        <w:tblLook w:firstColumn="1" w:firstRow="1" w:lastColumn="0" w:lastRow="0" w:noHBand="0" w:noVBand="1" w:val="04A0"/>
      </w:tblPr>
      <w:tblGrid>
        <w:gridCol w:w="3216"/>
        <w:gridCol w:w="3216"/>
        <w:gridCol w:w="3216"/>
      </w:tblGrid>
      <w:tr>
        <w:tc>
          <w:tcPr>
            <w:tcW w:type="dxa" w:w="3216"/>
            <w:shd w:fill="0F2E5A"/>
          </w:tcPr>
          <w:p>
            <w:r>
              <w:rPr>
                <w:b/>
                <w:color w:val="FFFFFF"/>
              </w:rPr>
              <w:t>Dataset Stream</w:t>
            </w:r>
          </w:p>
        </w:tc>
        <w:tc>
          <w:tcPr>
            <w:tcW w:type="dxa" w:w="3216"/>
            <w:shd w:fill="0F2E5A"/>
          </w:tcPr>
          <w:p>
            <w:r>
              <w:rPr>
                <w:b/>
                <w:color w:val="FFFFFF"/>
              </w:rPr>
              <w:t>Operational Scope</w:t>
            </w:r>
          </w:p>
        </w:tc>
        <w:tc>
          <w:tcPr>
            <w:tcW w:type="dxa" w:w="3216"/>
            <w:shd w:fill="0F2E5A"/>
          </w:tcPr>
          <w:p>
            <w:r>
              <w:rPr>
                <w:b/>
                <w:color w:val="FFFFFF"/>
              </w:rPr>
              <w:t>Contribution to Dynamic ETA</w:t>
            </w:r>
          </w:p>
        </w:tc>
      </w:tr>
      <w:tr>
        <w:tc>
          <w:tcPr>
            <w:tcW w:type="dxa" w:w="3216"/>
            <w:shd w:fill="FFFFFF"/>
          </w:tcPr>
          <w:p>
            <w:r>
              <w:rPr>
                <w:sz w:val="18"/>
              </w:rPr>
              <w:t>1. GPS Tracker Dataset</w:t>
            </w:r>
          </w:p>
        </w:tc>
        <w:tc>
          <w:tcPr>
            <w:tcW w:type="dxa" w:w="3216"/>
            <w:shd w:fill="FFFFFF"/>
          </w:tcPr>
          <w:p>
            <w:r>
              <w:rPr>
                <w:sz w:val="18"/>
              </w:rPr>
              <w:t>Live Coordinates &amp; Telemetry</w:t>
            </w:r>
          </w:p>
        </w:tc>
        <w:tc>
          <w:tcPr>
            <w:tcW w:type="dxa" w:w="3216"/>
            <w:shd w:fill="FFFFFF"/>
          </w:tcPr>
          <w:p>
            <w:r>
              <w:rPr>
                <w:sz w:val="18"/>
              </w:rPr>
              <w:t>Provides real-time train geofencing, instantaneous velocity (e.g. 158.5 km/h), acceleration gradients, and precise chainage location along the 805 km Golden Corridor.</w:t>
            </w:r>
          </w:p>
        </w:tc>
      </w:tr>
      <w:tr>
        <w:tc>
          <w:tcPr>
            <w:tcW w:type="dxa" w:w="3216"/>
            <w:shd w:fill="F8FAFC"/>
          </w:tcPr>
          <w:p>
            <w:r>
              <w:rPr>
                <w:sz w:val="18"/>
              </w:rPr>
              <w:t>2. Signal Aspects Dataset</w:t>
            </w:r>
          </w:p>
        </w:tc>
        <w:tc>
          <w:tcPr>
            <w:tcW w:type="dxa" w:w="3216"/>
            <w:shd w:fill="F8FAFC"/>
          </w:tcPr>
          <w:p>
            <w:r>
              <w:rPr>
                <w:sz w:val="18"/>
              </w:rPr>
              <w:t>Automated Block Interlocking</w:t>
            </w:r>
          </w:p>
        </w:tc>
        <w:tc>
          <w:tcPr>
            <w:tcW w:type="dxa" w:w="3216"/>
            <w:shd w:fill="F8FAFC"/>
          </w:tcPr>
          <w:p>
            <w:r>
              <w:rPr>
                <w:sz w:val="18"/>
              </w:rPr>
              <w:t>Captures 4-aspect signal status (Green, Double Yellow, Yellow, Red) and automated halts, calculating immediate headway spacing.</w:t>
            </w:r>
          </w:p>
        </w:tc>
      </w:tr>
      <w:tr>
        <w:tc>
          <w:tcPr>
            <w:tcW w:type="dxa" w:w="3216"/>
            <w:shd w:fill="FFFFFF"/>
          </w:tcPr>
          <w:p>
            <w:r>
              <w:rPr>
                <w:sz w:val="18"/>
              </w:rPr>
              <w:t>3. Congestion Dataset</w:t>
            </w:r>
          </w:p>
        </w:tc>
        <w:tc>
          <w:tcPr>
            <w:tcW w:type="dxa" w:w="3216"/>
            <w:shd w:fill="FFFFFF"/>
          </w:tcPr>
          <w:p>
            <w:r>
              <w:rPr>
                <w:sz w:val="18"/>
              </w:rPr>
              <w:t>Bottleneck &amp; Density Detection</w:t>
            </w:r>
          </w:p>
        </w:tc>
        <w:tc>
          <w:tcPr>
            <w:tcW w:type="dxa" w:w="3216"/>
            <w:shd w:fill="FFFFFF"/>
          </w:tcPr>
          <w:p>
            <w:r>
              <w:rPr>
                <w:sz w:val="18"/>
              </w:rPr>
              <w:t>Reflects junction queue depths and busy terminal bottlenecks up to 30 minutes in advance, allowing automatic rerouting onto open loop lines.</w:t>
            </w:r>
          </w:p>
        </w:tc>
      </w:tr>
      <w:tr>
        <w:tc>
          <w:tcPr>
            <w:tcW w:type="dxa" w:w="3216"/>
            <w:shd w:fill="FFFFFF"/>
          </w:tcPr>
          <w:p>
            <w:r>
              <w:rPr>
                <w:sz w:val="18"/>
              </w:rPr>
              <w:t>4. Delay Patterns Dataset</w:t>
            </w:r>
          </w:p>
        </w:tc>
        <w:tc>
          <w:tcPr>
            <w:tcW w:type="dxa" w:w="3216"/>
            <w:shd w:fill="FFFFFF"/>
          </w:tcPr>
          <w:p>
            <w:r>
              <w:rPr>
                <w:sz w:val="18"/>
              </w:rPr>
              <w:t>Historical Trend Regression</w:t>
            </w:r>
          </w:p>
        </w:tc>
        <w:tc>
          <w:tcPr>
            <w:tcW w:type="dxa" w:w="3216"/>
            <w:shd w:fill="FFFFFF"/>
          </w:tcPr>
          <w:p>
            <w:r>
              <w:rPr>
                <w:sz w:val="18"/>
              </w:rPr>
              <w:t>Employs statistical machine learning trained on multi-year seasonal delay trends to forecast downstream cascade delays before they occur.</w:t>
            </w:r>
          </w:p>
        </w:tc>
      </w:tr>
      <w:tr>
        <w:tc>
          <w:tcPr>
            <w:tcW w:type="dxa" w:w="3216"/>
            <w:shd w:fill="F8FAFC"/>
          </w:tcPr>
          <w:p>
            <w:r>
              <w:rPr>
                <w:sz w:val="18"/>
              </w:rPr>
              <w:t>5. Weather Telemetry Dataset</w:t>
            </w:r>
          </w:p>
        </w:tc>
        <w:tc>
          <w:tcPr>
            <w:tcW w:type="dxa" w:w="3216"/>
            <w:shd w:fill="F8FAFC"/>
          </w:tcPr>
          <w:p>
            <w:r>
              <w:rPr>
                <w:sz w:val="18"/>
              </w:rPr>
              <w:t>Atmospheric &amp; Railhead Grip</w:t>
            </w:r>
          </w:p>
        </w:tc>
        <w:tc>
          <w:tcPr>
            <w:tcW w:type="dxa" w:w="3216"/>
            <w:shd w:fill="F8FAFC"/>
          </w:tcPr>
          <w:p>
            <w:r>
              <w:rPr>
                <w:sz w:val="18"/>
              </w:rPr>
              <w:t>Continuously monitors ambient temperature, precipitation, and moisture to dynamically calculate wheel-rail friction (mu), regulating speed under wet/fog conditions.</w:t>
            </w:r>
          </w:p>
        </w:tc>
      </w:tr>
      <w:tr>
        <w:tc>
          <w:tcPr>
            <w:tcW w:type="dxa" w:w="3216"/>
            <w:shd w:fill="FFFFFF"/>
          </w:tcPr>
          <w:p>
            <w:r>
              <w:rPr>
                <w:sz w:val="18"/>
              </w:rPr>
              <w:t>6. Station Operations Dataset</w:t>
            </w:r>
          </w:p>
        </w:tc>
        <w:tc>
          <w:tcPr>
            <w:tcW w:type="dxa" w:w="3216"/>
            <w:shd w:fill="FFFFFF"/>
          </w:tcPr>
          <w:p>
            <w:r>
              <w:rPr>
                <w:sz w:val="18"/>
              </w:rPr>
              <w:t>Platform Bay Management</w:t>
            </w:r>
          </w:p>
        </w:tc>
        <w:tc>
          <w:tcPr>
            <w:tcW w:type="dxa" w:w="3216"/>
            <w:shd w:fill="FFFFFF"/>
          </w:tcPr>
          <w:p>
            <w:r>
              <w:rPr>
                <w:sz w:val="18"/>
              </w:rPr>
              <w:t>Tracks live platform occupancy, passenger boarding turnaround times, and dock clearance readiness to eliminate terminal approach dwell delays.</w:t>
            </w:r>
          </w:p>
        </w:tc>
      </w:tr>
    </w:tbl>
    <w:p>
      <w:pPr>
        <w:spacing w:after="200"/>
      </w:pPr>
    </w:p>
    <w:p>
      <w:pPr>
        <w:pStyle w:val="Heading1"/>
      </w:pPr>
      <w:r>
        <w:rPr>
          <w:color w:val="0F2E5A"/>
        </w:rPr>
        <w:t>2. Dynamic Mathematical &amp; Physical Formulations</w:t>
      </w:r>
    </w:p>
    <w:p>
      <w:r>
        <w:t>Unlike basic lookup tables, the Star Coders predictive engine continuously calculates:</w:t>
        <w:br/>
        <w:br/>
        <w:t>1. Dynamic Real-Time ETA Formulation:</w:t>
        <w:br/>
        <w:t xml:space="preserve">   ETA_dynamic = (Distance_remaining / v_regulated) + T_signal_penalty + T_dwell_platform + Delta_weather</w:t>
        <w:br/>
        <w:br/>
        <w:t xml:space="preserve">   Where:</w:t>
        <w:br/>
        <w:t xml:space="preserve">   • v_regulated = min(v_current, v_max_track * mu_weather_factor)</w:t>
        <w:br/>
        <w:t xml:space="preserve">   • T_signal_penalty = Automated delay calculated if upcoming signal aspect is Yellow (caution) or Red.</w:t>
        <w:br/>
        <w:t xml:space="preserve">   • T_dwell_platform = Real-time turnaround calculated from Station Operations platform readiness.</w:t>
        <w:br/>
        <w:t xml:space="preserve">   • Delta_weather = Adhesion drag compensation under rain or fog conditions.</w:t>
        <w:br/>
        <w:br/>
        <w:t>2. Kavach 4.0 Dynamic Safe Stopping Distance:</w:t>
        <w:br/>
        <w:t xml:space="preserve">   D_stop = (v_0 * t_reaction) + [ (v_0)^2 / (2 * mu * g * (1 +/- gradient)) ]</w:t>
        <w:br/>
        <w:br/>
        <w:t xml:space="preserve">   Enforces an impenetrable 1,200m moving safety bubble around every train with emergency override capability.</w:t>
      </w:r>
    </w:p>
    <w:p>
      <w:pPr>
        <w:pStyle w:val="Heading1"/>
      </w:pPr>
      <w:r>
        <w:rPr>
          <w:color w:val="0F2E5A"/>
        </w:rPr>
        <w:t>3. Complete File Layer Description &amp; Project Structure</w:t>
      </w:r>
    </w:p>
    <w:p>
      <w:r>
        <w:t>The project is architected into clean, decoupled layers ensuring high modularity, sub-15 millisecond decision execution, and 100% responsiveness without page reloads: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412"/>
            <w:shd w:fill="213D77"/>
          </w:tcPr>
          <w:p>
            <w:r>
              <w:rPr>
                <w:b/>
                <w:color w:val="FFFFFF"/>
              </w:rPr>
              <w:t>Architecture Layer</w:t>
            </w:r>
          </w:p>
        </w:tc>
        <w:tc>
          <w:tcPr>
            <w:tcW w:type="dxa" w:w="2412"/>
            <w:shd w:fill="213D77"/>
          </w:tcPr>
          <w:p>
            <w:r>
              <w:rPr>
                <w:b/>
                <w:color w:val="FFFFFF"/>
              </w:rPr>
              <w:t>File / Asset Name</w:t>
            </w:r>
          </w:p>
        </w:tc>
        <w:tc>
          <w:tcPr>
            <w:tcW w:type="dxa" w:w="2412"/>
            <w:shd w:fill="213D77"/>
          </w:tcPr>
          <w:p>
            <w:r>
              <w:rPr>
                <w:b/>
                <w:color w:val="FFFFFF"/>
              </w:rPr>
              <w:t>Primary Responsibility</w:t>
            </w:r>
          </w:p>
        </w:tc>
        <w:tc>
          <w:tcPr>
            <w:tcW w:type="dxa" w:w="2412"/>
            <w:shd w:fill="213D77"/>
          </w:tcPr>
          <w:p>
            <w:r>
              <w:rPr>
                <w:b/>
                <w:color w:val="FFFFFF"/>
              </w:rPr>
              <w:t>Design Pattern / Technology</w:t>
            </w:r>
          </w:p>
        </w:tc>
      </w:tr>
      <w:tr>
        <w:tc>
          <w:tcPr>
            <w:tcW w:type="dxa" w:w="2412"/>
            <w:shd w:fill="FFFFFF"/>
          </w:tcPr>
          <w:p>
            <w:r>
              <w:rPr>
                <w:sz w:val="17"/>
              </w:rPr>
              <w:t>Backend Core</w:t>
            </w:r>
          </w:p>
        </w:tc>
        <w:tc>
          <w:tcPr>
            <w:tcW w:type="dxa" w:w="2412"/>
            <w:shd w:fill="FFFFFF"/>
          </w:tcPr>
          <w:p>
            <w:r>
              <w:rPr>
                <w:sz w:val="17"/>
              </w:rPr>
              <w:t>main.py</w:t>
            </w:r>
          </w:p>
        </w:tc>
        <w:tc>
          <w:tcPr>
            <w:tcW w:type="dxa" w:w="2412"/>
            <w:shd w:fill="FFFFFF"/>
          </w:tcPr>
          <w:p>
            <w:r>
              <w:rPr>
                <w:sz w:val="17"/>
              </w:rPr>
              <w:t>FastAPI master application. Manages REST routes, role-based dashboard rendering, JWT cookies, and simulation APIs.</w:t>
            </w:r>
          </w:p>
        </w:tc>
        <w:tc>
          <w:tcPr>
            <w:tcW w:type="dxa" w:w="2412"/>
            <w:shd w:fill="FFFFFF"/>
          </w:tcPr>
          <w:p>
            <w:r>
              <w:rPr>
                <w:sz w:val="17"/>
              </w:rPr>
              <w:t>FastAPI, ASGI, Starlette, Jinja2</w:t>
            </w:r>
          </w:p>
        </w:tc>
      </w:tr>
      <w:tr>
        <w:tc>
          <w:tcPr>
            <w:tcW w:type="dxa" w:w="2412"/>
            <w:shd w:fill="FFFFFF"/>
          </w:tcPr>
          <w:p>
            <w:r>
              <w:rPr>
                <w:sz w:val="17"/>
              </w:rPr>
              <w:t>Backend Core</w:t>
            </w:r>
          </w:p>
        </w:tc>
        <w:tc>
          <w:tcPr>
            <w:tcW w:type="dxa" w:w="2412"/>
            <w:shd w:fill="FFFFFF"/>
          </w:tcPr>
          <w:p>
            <w:r>
              <w:rPr>
                <w:sz w:val="17"/>
              </w:rPr>
              <w:t>auth.py</w:t>
            </w:r>
          </w:p>
        </w:tc>
        <w:tc>
          <w:tcPr>
            <w:tcW w:type="dxa" w:w="2412"/>
            <w:shd w:fill="FFFFFF"/>
          </w:tcPr>
          <w:p>
            <w:r>
              <w:rPr>
                <w:sz w:val="17"/>
              </w:rPr>
              <w:t>JWT security module. Implements password verification, token generation, and role authorization.</w:t>
            </w:r>
          </w:p>
        </w:tc>
        <w:tc>
          <w:tcPr>
            <w:tcW w:type="dxa" w:w="2412"/>
            <w:shd w:fill="FFFFFF"/>
          </w:tcPr>
          <w:p>
            <w:r>
              <w:rPr>
                <w:sz w:val="17"/>
              </w:rPr>
              <w:t>PyJWT, Cryptography, SHA-256</w:t>
            </w:r>
          </w:p>
        </w:tc>
      </w:tr>
      <w:tr>
        <w:tc>
          <w:tcPr>
            <w:tcW w:type="dxa" w:w="2412"/>
            <w:shd w:fill="FFFFFF"/>
          </w:tcPr>
          <w:p>
            <w:r>
              <w:rPr>
                <w:sz w:val="17"/>
              </w:rPr>
              <w:t>Backend Core</w:t>
            </w:r>
          </w:p>
        </w:tc>
        <w:tc>
          <w:tcPr>
            <w:tcW w:type="dxa" w:w="2412"/>
            <w:shd w:fill="FFFFFF"/>
          </w:tcPr>
          <w:p>
            <w:r>
              <w:rPr>
                <w:sz w:val="17"/>
              </w:rPr>
              <w:t>config.py</w:t>
            </w:r>
          </w:p>
        </w:tc>
        <w:tc>
          <w:tcPr>
            <w:tcW w:type="dxa" w:w="2412"/>
            <w:shd w:fill="FFFFFF"/>
          </w:tcPr>
          <w:p>
            <w:r>
              <w:rPr>
                <w:sz w:val="17"/>
              </w:rPr>
              <w:t>Global system constants: role definitions (Admin, Station Master, Employee, Passenger), cookie names, credentials.</w:t>
            </w:r>
          </w:p>
        </w:tc>
        <w:tc>
          <w:tcPr>
            <w:tcW w:type="dxa" w:w="2412"/>
            <w:shd w:fill="FFFFFF"/>
          </w:tcPr>
          <w:p>
            <w:r>
              <w:rPr>
                <w:sz w:val="17"/>
              </w:rPr>
              <w:t>Pydantic &amp; Python Constants</w:t>
            </w:r>
          </w:p>
        </w:tc>
      </w:tr>
      <w:tr>
        <w:tc>
          <w:tcPr>
            <w:tcW w:type="dxa" w:w="2412"/>
            <w:shd w:fill="F8FAFC"/>
          </w:tcPr>
          <w:p>
            <w:r>
              <w:rPr>
                <w:sz w:val="17"/>
              </w:rPr>
              <w:t>Database Layer</w:t>
            </w:r>
          </w:p>
        </w:tc>
        <w:tc>
          <w:tcPr>
            <w:tcW w:type="dxa" w:w="2412"/>
            <w:shd w:fill="F8FAFC"/>
          </w:tcPr>
          <w:p>
            <w:r>
              <w:rPr>
                <w:sz w:val="17"/>
              </w:rPr>
              <w:t>db.py</w:t>
            </w:r>
          </w:p>
        </w:tc>
        <w:tc>
          <w:tcPr>
            <w:tcW w:type="dxa" w:w="2412"/>
            <w:shd w:fill="F8FAFC"/>
          </w:tcPr>
          <w:p>
            <w:r>
              <w:rPr>
                <w:sz w:val="17"/>
              </w:rPr>
              <w:t>SQLite database connector and real-time query interface for 10+ interlinked stations and live decisions.</w:t>
            </w:r>
          </w:p>
        </w:tc>
        <w:tc>
          <w:tcPr>
            <w:tcW w:type="dxa" w:w="2412"/>
            <w:shd w:fill="F8FAFC"/>
          </w:tcPr>
          <w:p>
            <w:r>
              <w:rPr>
                <w:sz w:val="17"/>
              </w:rPr>
              <w:t>SQLite3 (sqlite3.Row Factory)</w:t>
            </w:r>
          </w:p>
        </w:tc>
      </w:tr>
      <w:tr>
        <w:tc>
          <w:tcPr>
            <w:tcW w:type="dxa" w:w="2412"/>
            <w:shd w:fill="F8FAFC"/>
          </w:tcPr>
          <w:p>
            <w:r>
              <w:rPr>
                <w:sz w:val="17"/>
              </w:rPr>
              <w:t>Database Layer</w:t>
            </w:r>
          </w:p>
        </w:tc>
        <w:tc>
          <w:tcPr>
            <w:tcW w:type="dxa" w:w="2412"/>
            <w:shd w:fill="F8FAFC"/>
          </w:tcPr>
          <w:p>
            <w:r>
              <w:rPr>
                <w:sz w:val="17"/>
              </w:rPr>
              <w:t>data/railway_datasheet.sql</w:t>
            </w:r>
          </w:p>
        </w:tc>
        <w:tc>
          <w:tcPr>
            <w:tcW w:type="dxa" w:w="2412"/>
            <w:shd w:fill="F8FAFC"/>
          </w:tcPr>
          <w:p>
            <w:r>
              <w:rPr>
                <w:sz w:val="17"/>
              </w:rPr>
              <w:t>Complete ANSI DDL/DML relational schema for 11 stations, 10 interlinked tracks, 4-aspect signals, and telemetry.</w:t>
            </w:r>
          </w:p>
        </w:tc>
        <w:tc>
          <w:tcPr>
            <w:tcW w:type="dxa" w:w="2412"/>
            <w:shd w:fill="F8FAFC"/>
          </w:tcPr>
          <w:p>
            <w:r>
              <w:rPr>
                <w:sz w:val="17"/>
              </w:rPr>
              <w:t>Relational SQL (MySQL / Postgres / SQLite)</w:t>
            </w:r>
          </w:p>
        </w:tc>
      </w:tr>
      <w:tr>
        <w:tc>
          <w:tcPr>
            <w:tcW w:type="dxa" w:w="2412"/>
            <w:shd w:fill="F8FAFC"/>
          </w:tcPr>
          <w:p>
            <w:r>
              <w:rPr>
                <w:sz w:val="17"/>
              </w:rPr>
              <w:t>Database Layer</w:t>
            </w:r>
          </w:p>
        </w:tc>
        <w:tc>
          <w:tcPr>
            <w:tcW w:type="dxa" w:w="2412"/>
            <w:shd w:fill="F8FAFC"/>
          </w:tcPr>
          <w:p>
            <w:r>
              <w:rPr>
                <w:sz w:val="17"/>
              </w:rPr>
              <w:t>railway_network.db</w:t>
            </w:r>
          </w:p>
        </w:tc>
        <w:tc>
          <w:tcPr>
            <w:tcW w:type="dxa" w:w="2412"/>
            <w:shd w:fill="F8FAFC"/>
          </w:tcPr>
          <w:p>
            <w:r>
              <w:rPr>
                <w:sz w:val="17"/>
              </w:rPr>
              <w:t>Compiled production SQLite database file storing stations, tracks, signals, and live telemetry.</w:t>
            </w:r>
          </w:p>
        </w:tc>
        <w:tc>
          <w:tcPr>
            <w:tcW w:type="dxa" w:w="2412"/>
            <w:shd w:fill="F8FAFC"/>
          </w:tcPr>
          <w:p>
            <w:r>
              <w:rPr>
                <w:sz w:val="17"/>
              </w:rPr>
              <w:t>Embedded SQL Engine</w:t>
            </w:r>
          </w:p>
        </w:tc>
      </w:tr>
      <w:tr>
        <w:tc>
          <w:tcPr>
            <w:tcW w:type="dxa" w:w="2412"/>
            <w:shd w:fill="F8FAFC"/>
          </w:tcPr>
          <w:p>
            <w:r>
              <w:rPr>
                <w:sz w:val="17"/>
              </w:rPr>
              <w:t>Telemetry Data</w:t>
            </w:r>
          </w:p>
        </w:tc>
        <w:tc>
          <w:tcPr>
            <w:tcW w:type="dxa" w:w="2412"/>
            <w:shd w:fill="F8FAFC"/>
          </w:tcPr>
          <w:p>
            <w:r>
              <w:rPr>
                <w:sz w:val="17"/>
              </w:rPr>
              <w:t>data/gps_tracker.json</w:t>
            </w:r>
          </w:p>
        </w:tc>
        <w:tc>
          <w:tcPr>
            <w:tcW w:type="dxa" w:w="2412"/>
            <w:shd w:fill="F8FAFC"/>
          </w:tcPr>
          <w:p>
            <w:r>
              <w:rPr>
                <w:sz w:val="17"/>
              </w:rPr>
              <w:t>Live fleet positions: Amrit Bharat (15558), Hydrogen Green (99001), Shatabdi (12002), Rajdhani (12952).</w:t>
            </w:r>
          </w:p>
        </w:tc>
        <w:tc>
          <w:tcPr>
            <w:tcW w:type="dxa" w:w="2412"/>
            <w:shd w:fill="F8FAFC"/>
          </w:tcPr>
          <w:p>
            <w:r>
              <w:rPr>
                <w:sz w:val="17"/>
              </w:rPr>
              <w:t>JSON Telemetry Stream</w:t>
            </w:r>
          </w:p>
        </w:tc>
      </w:tr>
      <w:tr>
        <w:tc>
          <w:tcPr>
            <w:tcW w:type="dxa" w:w="2412"/>
            <w:shd w:fill="F8FAFC"/>
          </w:tcPr>
          <w:p>
            <w:r>
              <w:rPr>
                <w:sz w:val="17"/>
              </w:rPr>
              <w:t>Telemetry Data</w:t>
            </w:r>
          </w:p>
        </w:tc>
        <w:tc>
          <w:tcPr>
            <w:tcW w:type="dxa" w:w="2412"/>
            <w:shd w:fill="F8FAFC"/>
          </w:tcPr>
          <w:p>
            <w:r>
              <w:rPr>
                <w:sz w:val="17"/>
              </w:rPr>
              <w:t>data/signals.json</w:t>
            </w:r>
          </w:p>
        </w:tc>
        <w:tc>
          <w:tcPr>
            <w:tcW w:type="dxa" w:w="2412"/>
            <w:shd w:fill="F8FAFC"/>
          </w:tcPr>
          <w:p>
            <w:r>
              <w:rPr>
                <w:sz w:val="17"/>
              </w:rPr>
              <w:t>Interlocking signals inventory across all track sectors with manual override states.</w:t>
            </w:r>
          </w:p>
        </w:tc>
        <w:tc>
          <w:tcPr>
            <w:tcW w:type="dxa" w:w="2412"/>
            <w:shd w:fill="F8FAFC"/>
          </w:tcPr>
          <w:p>
            <w:r>
              <w:rPr>
                <w:sz w:val="17"/>
              </w:rPr>
              <w:t>JSON Telemetry Stream</w:t>
            </w:r>
          </w:p>
        </w:tc>
      </w:tr>
      <w:tr>
        <w:tc>
          <w:tcPr>
            <w:tcW w:type="dxa" w:w="2412"/>
            <w:shd w:fill="F8FAFC"/>
          </w:tcPr>
          <w:p>
            <w:r>
              <w:rPr>
                <w:sz w:val="17"/>
              </w:rPr>
              <w:t>Telemetry Data</w:t>
            </w:r>
          </w:p>
        </w:tc>
        <w:tc>
          <w:tcPr>
            <w:tcW w:type="dxa" w:w="2412"/>
            <w:shd w:fill="F8FAFC"/>
          </w:tcPr>
          <w:p>
            <w:r>
              <w:rPr>
                <w:sz w:val="17"/>
              </w:rPr>
              <w:t>data/congestion.json</w:t>
            </w:r>
          </w:p>
        </w:tc>
        <w:tc>
          <w:tcPr>
            <w:tcW w:type="dxa" w:w="2412"/>
            <w:shd w:fill="F8FAFC"/>
          </w:tcPr>
          <w:p>
            <w:r>
              <w:rPr>
                <w:sz w:val="17"/>
              </w:rPr>
              <w:t>Junction queue depths and corridor bottleneck metrics.</w:t>
            </w:r>
          </w:p>
        </w:tc>
        <w:tc>
          <w:tcPr>
            <w:tcW w:type="dxa" w:w="2412"/>
            <w:shd w:fill="F8FAFC"/>
          </w:tcPr>
          <w:p>
            <w:r>
              <w:rPr>
                <w:sz w:val="17"/>
              </w:rPr>
              <w:t>JSON Telemetry Stream</w:t>
            </w:r>
          </w:p>
        </w:tc>
      </w:tr>
      <w:tr>
        <w:tc>
          <w:tcPr>
            <w:tcW w:type="dxa" w:w="2412"/>
            <w:shd w:fill="F8FAFC"/>
          </w:tcPr>
          <w:p>
            <w:r>
              <w:rPr>
                <w:sz w:val="17"/>
              </w:rPr>
              <w:t>Telemetry Data</w:t>
            </w:r>
          </w:p>
        </w:tc>
        <w:tc>
          <w:tcPr>
            <w:tcW w:type="dxa" w:w="2412"/>
            <w:shd w:fill="F8FAFC"/>
          </w:tcPr>
          <w:p>
            <w:r>
              <w:rPr>
                <w:sz w:val="17"/>
              </w:rPr>
              <w:t>data/delay_patterns.json</w:t>
            </w:r>
          </w:p>
        </w:tc>
        <w:tc>
          <w:tcPr>
            <w:tcW w:type="dxa" w:w="2412"/>
            <w:shd w:fill="F8FAFC"/>
          </w:tcPr>
          <w:p>
            <w:r>
              <w:rPr>
                <w:sz w:val="17"/>
              </w:rPr>
              <w:t>Historical seasonal delay records used for regression forecasting.</w:t>
            </w:r>
          </w:p>
        </w:tc>
        <w:tc>
          <w:tcPr>
            <w:tcW w:type="dxa" w:w="2412"/>
            <w:shd w:fill="F8FAFC"/>
          </w:tcPr>
          <w:p>
            <w:r>
              <w:rPr>
                <w:sz w:val="17"/>
              </w:rPr>
              <w:t>JSON Telemetry Stream</w:t>
            </w:r>
          </w:p>
        </w:tc>
      </w:tr>
      <w:tr>
        <w:tc>
          <w:tcPr>
            <w:tcW w:type="dxa" w:w="2412"/>
            <w:shd w:fill="F8FAFC"/>
          </w:tcPr>
          <w:p>
            <w:r>
              <w:rPr>
                <w:sz w:val="17"/>
              </w:rPr>
              <w:t>Telemetry Data</w:t>
            </w:r>
          </w:p>
        </w:tc>
        <w:tc>
          <w:tcPr>
            <w:tcW w:type="dxa" w:w="2412"/>
            <w:shd w:fill="F8FAFC"/>
          </w:tcPr>
          <w:p>
            <w:r>
              <w:rPr>
                <w:sz w:val="17"/>
              </w:rPr>
              <w:t>data/weather.json</w:t>
            </w:r>
          </w:p>
        </w:tc>
        <w:tc>
          <w:tcPr>
            <w:tcW w:type="dxa" w:w="2412"/>
            <w:shd w:fill="F8FAFC"/>
          </w:tcPr>
          <w:p>
            <w:r>
              <w:rPr>
                <w:sz w:val="17"/>
              </w:rPr>
              <w:t>Atmospheric telemetry (precipitation, rail grip, visibility) per corridor division.</w:t>
            </w:r>
          </w:p>
        </w:tc>
        <w:tc>
          <w:tcPr>
            <w:tcW w:type="dxa" w:w="2412"/>
            <w:shd w:fill="F8FAFC"/>
          </w:tcPr>
          <w:p>
            <w:r>
              <w:rPr>
                <w:sz w:val="17"/>
              </w:rPr>
              <w:t>JSON Telemetry Stream</w:t>
            </w:r>
          </w:p>
        </w:tc>
      </w:tr>
      <w:tr>
        <w:tc>
          <w:tcPr>
            <w:tcW w:type="dxa" w:w="2412"/>
            <w:shd w:fill="F8FAFC"/>
          </w:tcPr>
          <w:p>
            <w:r>
              <w:rPr>
                <w:sz w:val="17"/>
              </w:rPr>
              <w:t>Telemetry Data</w:t>
            </w:r>
          </w:p>
        </w:tc>
        <w:tc>
          <w:tcPr>
            <w:tcW w:type="dxa" w:w="2412"/>
            <w:shd w:fill="F8FAFC"/>
          </w:tcPr>
          <w:p>
            <w:r>
              <w:rPr>
                <w:sz w:val="17"/>
              </w:rPr>
              <w:t>data/station_ops.json</w:t>
            </w:r>
          </w:p>
        </w:tc>
        <w:tc>
          <w:tcPr>
            <w:tcW w:type="dxa" w:w="2412"/>
            <w:shd w:fill="F8FAFC"/>
          </w:tcPr>
          <w:p>
            <w:r>
              <w:rPr>
                <w:sz w:val="17"/>
              </w:rPr>
              <w:t>Station platform bay status, train dockings, and turnaround ETAs.</w:t>
            </w:r>
          </w:p>
        </w:tc>
        <w:tc>
          <w:tcPr>
            <w:tcW w:type="dxa" w:w="2412"/>
            <w:shd w:fill="F8FAFC"/>
          </w:tcPr>
          <w:p>
            <w:r>
              <w:rPr>
                <w:sz w:val="17"/>
              </w:rPr>
              <w:t>JSON Telemetry Stream</w:t>
            </w:r>
          </w:p>
        </w:tc>
      </w:tr>
      <w:tr>
        <w:tc>
          <w:tcPr>
            <w:tcW w:type="dxa" w:w="2412"/>
            <w:shd w:fill="F8FAFC"/>
          </w:tcPr>
          <w:p>
            <w:r>
              <w:rPr>
                <w:sz w:val="17"/>
              </w:rPr>
              <w:t>Telemetry Data</w:t>
            </w:r>
          </w:p>
        </w:tc>
        <w:tc>
          <w:tcPr>
            <w:tcW w:type="dxa" w:w="2412"/>
            <w:shd w:fill="F8FAFC"/>
          </w:tcPr>
          <w:p>
            <w:r>
              <w:rPr>
                <w:sz w:val="17"/>
              </w:rPr>
              <w:t>data/ai_hierarchy.json</w:t>
            </w:r>
          </w:p>
        </w:tc>
        <w:tc>
          <w:tcPr>
            <w:tcW w:type="dxa" w:w="2412"/>
            <w:shd w:fill="F8FAFC"/>
          </w:tcPr>
          <w:p>
            <w:r>
              <w:rPr>
                <w:sz w:val="17"/>
              </w:rPr>
              <w:t>Hierarchical structure of the 9 multi-agent AIs (Boss, Leaders, Workers).</w:t>
            </w:r>
          </w:p>
        </w:tc>
        <w:tc>
          <w:tcPr>
            <w:tcW w:type="dxa" w:w="2412"/>
            <w:shd w:fill="F8FAFC"/>
          </w:tcPr>
          <w:p>
            <w:r>
              <w:rPr>
                <w:sz w:val="17"/>
              </w:rPr>
              <w:t>JSON Telemetry Stream</w:t>
            </w:r>
          </w:p>
        </w:tc>
      </w:tr>
      <w:tr>
        <w:tc>
          <w:tcPr>
            <w:tcW w:type="dxa" w:w="2412"/>
            <w:shd w:fill="F8FAFC"/>
          </w:tcPr>
          <w:p>
            <w:r>
              <w:rPr>
                <w:sz w:val="17"/>
              </w:rPr>
              <w:t>Frontend UI</w:t>
            </w:r>
          </w:p>
        </w:tc>
        <w:tc>
          <w:tcPr>
            <w:tcW w:type="dxa" w:w="2412"/>
            <w:shd w:fill="F8FAFC"/>
          </w:tcPr>
          <w:p>
            <w:r>
              <w:rPr>
                <w:sz w:val="17"/>
              </w:rPr>
              <w:t>templates/base.html</w:t>
            </w:r>
          </w:p>
        </w:tc>
        <w:tc>
          <w:tcPr>
            <w:tcW w:type="dxa" w:w="2412"/>
            <w:shd w:fill="F8FAFC"/>
          </w:tcPr>
          <w:p>
            <w:r>
              <w:rPr>
                <w:sz w:val="17"/>
              </w:rPr>
              <w:t>Global layout template containing responsive navigation, header clock, login modal, and Star Coders credits.</w:t>
            </w:r>
          </w:p>
        </w:tc>
        <w:tc>
          <w:tcPr>
            <w:tcW w:type="dxa" w:w="2412"/>
            <w:shd w:fill="F8FAFC"/>
          </w:tcPr>
          <w:p>
            <w:r>
              <w:rPr>
                <w:sz w:val="17"/>
              </w:rPr>
              <w:t>Jinja2 + Tailwind CSS</w:t>
            </w:r>
          </w:p>
        </w:tc>
      </w:tr>
      <w:tr>
        <w:tc>
          <w:tcPr>
            <w:tcW w:type="dxa" w:w="2412"/>
            <w:shd w:fill="F8FAFC"/>
          </w:tcPr>
          <w:p>
            <w:r>
              <w:rPr>
                <w:sz w:val="17"/>
              </w:rPr>
              <w:t>Frontend UI</w:t>
            </w:r>
          </w:p>
        </w:tc>
        <w:tc>
          <w:tcPr>
            <w:tcW w:type="dxa" w:w="2412"/>
            <w:shd w:fill="F8FAFC"/>
          </w:tcPr>
          <w:p>
            <w:r>
              <w:rPr>
                <w:sz w:val="17"/>
              </w:rPr>
              <w:t>templates/login.html</w:t>
            </w:r>
          </w:p>
        </w:tc>
        <w:tc>
          <w:tcPr>
            <w:tcW w:type="dxa" w:w="2412"/>
            <w:shd w:fill="F8FAFC"/>
          </w:tcPr>
          <w:p>
            <w:r>
              <w:rPr>
                <w:sz w:val="17"/>
              </w:rPr>
              <w:t>Home landing page: Clean booking card, Amrit Bharat/Hydrogen theme switcher, and 10+ station selectors.</w:t>
            </w:r>
          </w:p>
        </w:tc>
        <w:tc>
          <w:tcPr>
            <w:tcW w:type="dxa" w:w="2412"/>
            <w:shd w:fill="F8FAFC"/>
          </w:tcPr>
          <w:p>
            <w:r>
              <w:rPr>
                <w:sz w:val="17"/>
              </w:rPr>
              <w:t>Jinja2 + HTML5 / CSS3</w:t>
            </w:r>
          </w:p>
        </w:tc>
      </w:tr>
      <w:tr>
        <w:tc>
          <w:tcPr>
            <w:tcW w:type="dxa" w:w="2412"/>
            <w:shd w:fill="F8FAFC"/>
          </w:tcPr>
          <w:p>
            <w:r>
              <w:rPr>
                <w:sz w:val="17"/>
              </w:rPr>
              <w:t>Frontend UI</w:t>
            </w:r>
          </w:p>
        </w:tc>
        <w:tc>
          <w:tcPr>
            <w:tcW w:type="dxa" w:w="2412"/>
            <w:shd w:fill="F8FAFC"/>
          </w:tcPr>
          <w:p>
            <w:r>
              <w:rPr>
                <w:sz w:val="17"/>
              </w:rPr>
              <w:t>templates/passenger_dashboard.html</w:t>
            </w:r>
          </w:p>
        </w:tc>
        <w:tc>
          <w:tcPr>
            <w:tcW w:type="dxa" w:w="2412"/>
            <w:shd w:fill="F8FAFC"/>
          </w:tcPr>
          <w:p>
            <w:r>
              <w:rPr>
                <w:sz w:val="17"/>
              </w:rPr>
              <w:t>Public passenger radar: Dynamic platform finder for all 11 stations, journey track bar, zero password.</w:t>
            </w:r>
          </w:p>
        </w:tc>
        <w:tc>
          <w:tcPr>
            <w:tcW w:type="dxa" w:w="2412"/>
            <w:shd w:fill="F8FAFC"/>
          </w:tcPr>
          <w:p>
            <w:r>
              <w:rPr>
                <w:sz w:val="17"/>
              </w:rPr>
              <w:t>Jinja2 + Vanilla JS</w:t>
            </w:r>
          </w:p>
        </w:tc>
      </w:tr>
      <w:tr>
        <w:tc>
          <w:tcPr>
            <w:tcW w:type="dxa" w:w="2412"/>
            <w:shd w:fill="F8FAFC"/>
          </w:tcPr>
          <w:p>
            <w:r>
              <w:rPr>
                <w:sz w:val="17"/>
              </w:rPr>
              <w:t>Frontend UI</w:t>
            </w:r>
          </w:p>
        </w:tc>
        <w:tc>
          <w:tcPr>
            <w:tcW w:type="dxa" w:w="2412"/>
            <w:shd w:fill="F8FAFC"/>
          </w:tcPr>
          <w:p>
            <w:r>
              <w:rPr>
                <w:sz w:val="17"/>
              </w:rPr>
              <w:t>templates/admin_dashboard.html</w:t>
            </w:r>
          </w:p>
        </w:tc>
        <w:tc>
          <w:tcPr>
            <w:tcW w:type="dxa" w:w="2412"/>
            <w:shd w:fill="F8FAFC"/>
          </w:tcPr>
          <w:p>
            <w:r>
              <w:rPr>
                <w:sz w:val="17"/>
              </w:rPr>
              <w:t>Chief Controller portal: Interactive AI hierarchy tree, 3.2s train pass animation, and 3-mode simulator.</w:t>
            </w:r>
          </w:p>
        </w:tc>
        <w:tc>
          <w:tcPr>
            <w:tcW w:type="dxa" w:w="2412"/>
            <w:shd w:fill="F8FAFC"/>
          </w:tcPr>
          <w:p>
            <w:r>
              <w:rPr>
                <w:sz w:val="17"/>
              </w:rPr>
              <w:t>Jinja2 + Tailwind CSS</w:t>
            </w:r>
          </w:p>
        </w:tc>
      </w:tr>
      <w:tr>
        <w:tc>
          <w:tcPr>
            <w:tcW w:type="dxa" w:w="2412"/>
            <w:shd w:fill="F8FAFC"/>
          </w:tcPr>
          <w:p>
            <w:r>
              <w:rPr>
                <w:sz w:val="17"/>
              </w:rPr>
              <w:t>Frontend UI</w:t>
            </w:r>
          </w:p>
        </w:tc>
        <w:tc>
          <w:tcPr>
            <w:tcW w:type="dxa" w:w="2412"/>
            <w:shd w:fill="F8FAFC"/>
          </w:tcPr>
          <w:p>
            <w:r>
              <w:rPr>
                <w:sz w:val="17"/>
              </w:rPr>
              <w:t>templates/station_master_dashboard.html</w:t>
            </w:r>
          </w:p>
        </w:tc>
        <w:tc>
          <w:tcPr>
            <w:tcW w:type="dxa" w:w="2412"/>
            <w:shd w:fill="F8FAFC"/>
          </w:tcPr>
          <w:p>
            <w:r>
              <w:rPr>
                <w:sz w:val="17"/>
              </w:rPr>
              <w:t>Station Master control room: 8-platform bay radar, signal override switchboard, and weather monitor.</w:t>
            </w:r>
          </w:p>
        </w:tc>
        <w:tc>
          <w:tcPr>
            <w:tcW w:type="dxa" w:w="2412"/>
            <w:shd w:fill="F8FAFC"/>
          </w:tcPr>
          <w:p>
            <w:r>
              <w:rPr>
                <w:sz w:val="17"/>
              </w:rPr>
              <w:t>Jinja2 + Interactive Switchboard</w:t>
            </w:r>
          </w:p>
        </w:tc>
      </w:tr>
      <w:tr>
        <w:tc>
          <w:tcPr>
            <w:tcW w:type="dxa" w:w="2412"/>
            <w:shd w:fill="F8FAFC"/>
          </w:tcPr>
          <w:p>
            <w:r>
              <w:rPr>
                <w:sz w:val="17"/>
              </w:rPr>
              <w:t>Frontend UI</w:t>
            </w:r>
          </w:p>
        </w:tc>
        <w:tc>
          <w:tcPr>
            <w:tcW w:type="dxa" w:w="2412"/>
            <w:shd w:fill="F8FAFC"/>
          </w:tcPr>
          <w:p>
            <w:r>
              <w:rPr>
                <w:sz w:val="17"/>
              </w:rPr>
              <w:t>templates/employee_dashboard.html</w:t>
            </w:r>
          </w:p>
        </w:tc>
        <w:tc>
          <w:tcPr>
            <w:tcW w:type="dxa" w:w="2412"/>
            <w:shd w:fill="F8FAFC"/>
          </w:tcPr>
          <w:p>
            <w:r>
              <w:rPr>
                <w:sz w:val="17"/>
              </w:rPr>
              <w:t>Field Engineer view: Restricted to assigned AI workers with diagnostics test triggers.</w:t>
            </w:r>
          </w:p>
        </w:tc>
        <w:tc>
          <w:tcPr>
            <w:tcW w:type="dxa" w:w="2412"/>
            <w:shd w:fill="F8FAFC"/>
          </w:tcPr>
          <w:p>
            <w:r>
              <w:rPr>
                <w:sz w:val="17"/>
              </w:rPr>
              <w:t>Jinja2 + Role-Based Access Control</w:t>
            </w:r>
          </w:p>
        </w:tc>
      </w:tr>
      <w:tr>
        <w:tc>
          <w:tcPr>
            <w:tcW w:type="dxa" w:w="2412"/>
            <w:shd w:fill="FFFFFF"/>
          </w:tcPr>
          <w:p>
            <w:r>
              <w:rPr>
                <w:sz w:val="17"/>
              </w:rPr>
              <w:t>Styling &amp; Assets</w:t>
            </w:r>
          </w:p>
        </w:tc>
        <w:tc>
          <w:tcPr>
            <w:tcW w:type="dxa" w:w="2412"/>
            <w:shd w:fill="FFFFFF"/>
          </w:tcPr>
          <w:p>
            <w:r>
              <w:rPr>
                <w:sz w:val="17"/>
              </w:rPr>
              <w:t>static/css/custom.css</w:t>
            </w:r>
          </w:p>
        </w:tc>
        <w:tc>
          <w:tcPr>
            <w:tcW w:type="dxa" w:w="2412"/>
            <w:shd w:fill="FFFFFF"/>
          </w:tcPr>
          <w:p>
            <w:r>
              <w:rPr>
                <w:sz w:val="17"/>
              </w:rPr>
              <w:t>Ultra-fast CSS styling: Hardware-accelerated 60fps animations, Indian Railways theme colors, train sprites.</w:t>
            </w:r>
          </w:p>
        </w:tc>
        <w:tc>
          <w:tcPr>
            <w:tcW w:type="dxa" w:w="2412"/>
            <w:shd w:fill="FFFFFF"/>
          </w:tcPr>
          <w:p>
            <w:r>
              <w:rPr>
                <w:sz w:val="17"/>
              </w:rPr>
              <w:t>Modern CSS3 (PostCSS / Tailwind)</w:t>
            </w:r>
          </w:p>
        </w:tc>
      </w:tr>
      <w:tr>
        <w:tc>
          <w:tcPr>
            <w:tcW w:type="dxa" w:w="2412"/>
            <w:shd w:fill="FFFFFF"/>
          </w:tcPr>
          <w:p>
            <w:r>
              <w:rPr>
                <w:sz w:val="17"/>
              </w:rPr>
              <w:t>Styling &amp; Assets</w:t>
            </w:r>
          </w:p>
        </w:tc>
        <w:tc>
          <w:tcPr>
            <w:tcW w:type="dxa" w:w="2412"/>
            <w:shd w:fill="FFFFFF"/>
          </w:tcPr>
          <w:p>
            <w:r>
              <w:rPr>
                <w:sz w:val="17"/>
              </w:rPr>
              <w:t>static/images/amrit_bharat.jpg</w:t>
            </w:r>
          </w:p>
        </w:tc>
        <w:tc>
          <w:tcPr>
            <w:tcW w:type="dxa" w:w="2412"/>
            <w:shd w:fill="FFFFFF"/>
          </w:tcPr>
          <w:p>
            <w:r>
              <w:rPr>
                <w:sz w:val="17"/>
              </w:rPr>
              <w:t>Cinematic photorealistic image of Amrit Bharat Express with official orange/grey push-pull locomotive.</w:t>
            </w:r>
          </w:p>
        </w:tc>
        <w:tc>
          <w:tcPr>
            <w:tcW w:type="dxa" w:w="2412"/>
            <w:shd w:fill="FFFFFF"/>
          </w:tcPr>
          <w:p>
            <w:r>
              <w:rPr>
                <w:sz w:val="17"/>
              </w:rPr>
              <w:t>High-Resolution Asset</w:t>
            </w:r>
          </w:p>
        </w:tc>
      </w:tr>
      <w:tr>
        <w:tc>
          <w:tcPr>
            <w:tcW w:type="dxa" w:w="2412"/>
            <w:shd w:fill="FFFFFF"/>
          </w:tcPr>
          <w:p>
            <w:r>
              <w:rPr>
                <w:sz w:val="17"/>
              </w:rPr>
              <w:t>Styling &amp; Assets</w:t>
            </w:r>
          </w:p>
        </w:tc>
        <w:tc>
          <w:tcPr>
            <w:tcW w:type="dxa" w:w="2412"/>
            <w:shd w:fill="FFFFFF"/>
          </w:tcPr>
          <w:p>
            <w:r>
              <w:rPr>
                <w:sz w:val="17"/>
              </w:rPr>
              <w:t>static/images/hydrogen_train.jpg</w:t>
            </w:r>
          </w:p>
        </w:tc>
        <w:tc>
          <w:tcPr>
            <w:tcW w:type="dxa" w:w="2412"/>
            <w:shd w:fill="FFFFFF"/>
          </w:tcPr>
          <w:p>
            <w:r>
              <w:rPr>
                <w:sz w:val="17"/>
              </w:rPr>
              <w:t>Futuristic green zero-emission Indian Railways Hydrogen Train on elevated viaduct.</w:t>
            </w:r>
          </w:p>
        </w:tc>
        <w:tc>
          <w:tcPr>
            <w:tcW w:type="dxa" w:w="2412"/>
            <w:shd w:fill="FFFFFF"/>
          </w:tcPr>
          <w:p>
            <w:r>
              <w:rPr>
                <w:sz w:val="17"/>
              </w:rPr>
              <w:t>High-Resolution Asset</w:t>
            </w:r>
          </w:p>
        </w:tc>
      </w:tr>
      <w:tr>
        <w:tc>
          <w:tcPr>
            <w:tcW w:type="dxa" w:w="2412"/>
            <w:shd w:fill="F8FAFC"/>
          </w:tcPr>
          <w:p>
            <w:r>
              <w:rPr>
                <w:sz w:val="17"/>
              </w:rPr>
              <w:t>Standalone Dataset</w:t>
            </w:r>
          </w:p>
        </w:tc>
        <w:tc>
          <w:tcPr>
            <w:tcW w:type="dxa" w:w="2412"/>
            <w:shd w:fill="F8FAFC"/>
          </w:tcPr>
          <w:p>
            <w:r>
              <w:rPr>
                <w:sz w:val="17"/>
              </w:rPr>
              <w:t>sql_dataset/interlinked_railway_network.sql</w:t>
            </w:r>
          </w:p>
        </w:tc>
        <w:tc>
          <w:tcPr>
            <w:tcW w:type="dxa" w:w="2412"/>
            <w:shd w:fill="F8FAFC"/>
          </w:tcPr>
          <w:p>
            <w:r>
              <w:rPr>
                <w:sz w:val="17"/>
              </w:rPr>
              <w:t>Self-contained SQL dataset file for immediate import into external database servers.</w:t>
            </w:r>
          </w:p>
        </w:tc>
        <w:tc>
          <w:tcPr>
            <w:tcW w:type="dxa" w:w="2412"/>
            <w:shd w:fill="F8FAFC"/>
          </w:tcPr>
          <w:p>
            <w:r>
              <w:rPr>
                <w:sz w:val="17"/>
              </w:rPr>
              <w:t>ANSI SQL Standard</w:t>
            </w:r>
          </w:p>
        </w:tc>
      </w:tr>
      <w:tr>
        <w:tc>
          <w:tcPr>
            <w:tcW w:type="dxa" w:w="2412"/>
            <w:shd w:fill="F8FAFC"/>
          </w:tcPr>
          <w:p>
            <w:r>
              <w:rPr>
                <w:sz w:val="17"/>
              </w:rPr>
              <w:t>Standalone Dataset</w:t>
            </w:r>
          </w:p>
        </w:tc>
        <w:tc>
          <w:tcPr>
            <w:tcW w:type="dxa" w:w="2412"/>
            <w:shd w:fill="F8FAFC"/>
          </w:tcPr>
          <w:p>
            <w:r>
              <w:rPr>
                <w:sz w:val="17"/>
              </w:rPr>
              <w:t>sql_dataset/stations.csv &amp; tracks.csv</w:t>
            </w:r>
          </w:p>
        </w:tc>
        <w:tc>
          <w:tcPr>
            <w:tcW w:type="dxa" w:w="2412"/>
            <w:shd w:fill="F8FAFC"/>
          </w:tcPr>
          <w:p>
            <w:r>
              <w:rPr>
                <w:sz w:val="17"/>
              </w:rPr>
              <w:t>Spreadsheet-ready CSV exports of the 11 stations and 10 interlinked segments.</w:t>
            </w:r>
          </w:p>
        </w:tc>
        <w:tc>
          <w:tcPr>
            <w:tcW w:type="dxa" w:w="2412"/>
            <w:shd w:fill="F8FAFC"/>
          </w:tcPr>
          <w:p>
            <w:r>
              <w:rPr>
                <w:sz w:val="17"/>
              </w:rPr>
              <w:t>Standard RFC 4180 CSV</w:t>
            </w:r>
          </w:p>
        </w:tc>
      </w:tr>
      <w:tr>
        <w:tc>
          <w:tcPr>
            <w:tcW w:type="dxa" w:w="2412"/>
            <w:shd w:fill="FFFFFF"/>
          </w:tcPr>
          <w:p>
            <w:r>
              <w:rPr>
                <w:sz w:val="17"/>
              </w:rPr>
              <w:t>Testing &amp; Quality</w:t>
            </w:r>
          </w:p>
        </w:tc>
        <w:tc>
          <w:tcPr>
            <w:tcW w:type="dxa" w:w="2412"/>
            <w:shd w:fill="FFFFFF"/>
          </w:tcPr>
          <w:p>
            <w:r>
              <w:rPr>
                <w:sz w:val="17"/>
              </w:rPr>
              <w:t>test_app.py</w:t>
            </w:r>
          </w:p>
        </w:tc>
        <w:tc>
          <w:tcPr>
            <w:tcW w:type="dxa" w:w="2412"/>
            <w:shd w:fill="FFFFFF"/>
          </w:tcPr>
          <w:p>
            <w:r>
              <w:rPr>
                <w:sz w:val="17"/>
              </w:rPr>
              <w:t>Automated 5-suite verification testing datasets, JWT tokens, REST APIs, RBAC, and overrides.</w:t>
            </w:r>
          </w:p>
        </w:tc>
        <w:tc>
          <w:tcPr>
            <w:tcW w:type="dxa" w:w="2412"/>
            <w:shd w:fill="FFFFFF"/>
          </w:tcPr>
          <w:p>
            <w:r>
              <w:rPr>
                <w:sz w:val="17"/>
              </w:rPr>
              <w:t>Python unittest / TestClient</w:t>
            </w:r>
          </w:p>
        </w:tc>
      </w:tr>
    </w:tbl>
    <w:p>
      <w:pPr>
        <w:spacing w:after="240"/>
      </w:pPr>
    </w:p>
    <w:p>
      <w:pPr>
        <w:jc w:val="right"/>
      </w:pPr>
      <w:r>
        <w:rPr>
          <w:rFonts w:ascii="Arial" w:hAnsi="Arial"/>
          <w:b/>
          <w:color w:val="0F2E5A"/>
          <w:sz w:val="20"/>
        </w:rPr>
        <w:t>Project Author &amp; Development Team:</w:t>
        <w:br/>
        <w:t>STAR CODERS TEAM</w:t>
        <w:br/>
        <w:t>Project Reference: STAR-CODERS-IR-AI-2026</w:t>
        <w:br/>
        <w:t>Proposed For: Indian Railways &amp; Amrit Bharat Rapid Transit</w:t>
        <w:br/>
        <w:t>Status: VERIFIED, DEPLOYED &amp; PRODUCTION READY</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