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9841B" w14:textId="2B49D7C6" w:rsidR="00F702F8" w:rsidRDefault="003F6AFE">
      <w:pPr>
        <w:rPr>
          <w:sz w:val="28"/>
          <w:szCs w:val="28"/>
        </w:rPr>
      </w:pPr>
      <w:r w:rsidRPr="003F6AFE">
        <w:rPr>
          <w:sz w:val="28"/>
          <w:szCs w:val="28"/>
        </w:rPr>
        <w:t>Help document</w:t>
      </w:r>
    </w:p>
    <w:p w14:paraId="4AE7887E" w14:textId="0D7C593D" w:rsidR="003F6AFE" w:rsidRDefault="003F6AFE">
      <w:pPr>
        <w:rPr>
          <w:sz w:val="28"/>
          <w:szCs w:val="28"/>
        </w:rPr>
      </w:pPr>
      <w:r>
        <w:rPr>
          <w:sz w:val="28"/>
          <w:szCs w:val="28"/>
        </w:rPr>
        <w:t>Packages and libraries used</w:t>
      </w:r>
    </w:p>
    <w:p w14:paraId="76782EA8" w14:textId="594DEB69" w:rsidR="003F6AFE" w:rsidRDefault="003F6AF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3F6AF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Project </w:t>
      </w:r>
      <w:proofErr w:type="spellStart"/>
      <w:r w:rsidRPr="003F6AFE">
        <w:rPr>
          <w:rFonts w:ascii="Arial" w:hAnsi="Arial" w:cs="Arial"/>
          <w:color w:val="202122"/>
          <w:sz w:val="21"/>
          <w:szCs w:val="21"/>
          <w:shd w:val="clear" w:color="auto" w:fill="FFFFFF"/>
        </w:rPr>
        <w:t>Jupyter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is a project and community whose goal is to develop </w:t>
      </w:r>
      <w:r w:rsidRPr="003F6AFE">
        <w:rPr>
          <w:rFonts w:ascii="Arial" w:hAnsi="Arial" w:cs="Arial"/>
          <w:sz w:val="21"/>
          <w:szCs w:val="21"/>
          <w:shd w:val="clear" w:color="auto" w:fill="FFFFFF"/>
        </w:rPr>
        <w:t>open-source software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 w:rsidRPr="003F6AFE">
        <w:rPr>
          <w:rFonts w:ascii="Arial" w:hAnsi="Arial" w:cs="Arial"/>
          <w:sz w:val="21"/>
          <w:szCs w:val="21"/>
          <w:shd w:val="clear" w:color="auto" w:fill="FFFFFF"/>
        </w:rPr>
        <w:t>open-standards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and services for </w:t>
      </w:r>
      <w:r w:rsidRPr="003F6AFE">
        <w:rPr>
          <w:rFonts w:ascii="Arial" w:hAnsi="Arial" w:cs="Arial"/>
          <w:sz w:val="21"/>
          <w:szCs w:val="21"/>
          <w:shd w:val="clear" w:color="auto" w:fill="FFFFFF"/>
        </w:rPr>
        <w:t>interactive computing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across dozens of programming languages.</w:t>
      </w:r>
    </w:p>
    <w:p w14:paraId="1D4D0159" w14:textId="2E3983E2" w:rsidR="00B32AA6" w:rsidRDefault="00B32AA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B1305CA" w14:textId="2B1B2785" w:rsidR="00B32AA6" w:rsidRDefault="00B32AA6" w:rsidP="00B32AA6">
      <w:pPr>
        <w:pStyle w:val="NormalWeb"/>
        <w:shd w:val="clear" w:color="auto" w:fill="FFFFFF"/>
        <w:spacing w:before="0" w:beforeAutospacing="0" w:after="315" w:afterAutospacing="0" w:line="450" w:lineRule="atLeast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524026">
        <w:rPr>
          <w:rFonts w:ascii="Arial" w:hAnsi="Arial" w:cs="Arial"/>
          <w:color w:val="202122"/>
          <w:sz w:val="21"/>
          <w:szCs w:val="21"/>
          <w:shd w:val="clear" w:color="auto" w:fill="FFFFFF"/>
        </w:rPr>
        <w:t>Num</w:t>
      </w:r>
      <w:r w:rsidR="00E47D86">
        <w:rPr>
          <w:rFonts w:ascii="Arial" w:hAnsi="Arial" w:cs="Arial"/>
          <w:color w:val="202122"/>
          <w:sz w:val="21"/>
          <w:szCs w:val="21"/>
          <w:shd w:val="clear" w:color="auto" w:fill="FFFFFF"/>
        </w:rPr>
        <w:t>P</w:t>
      </w:r>
      <w:r w:rsidRPr="0052402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y: </w:t>
      </w:r>
      <w:r w:rsidRPr="00524026">
        <w:rPr>
          <w:rFonts w:ascii="Arial" w:hAnsi="Arial" w:cs="Arial"/>
          <w:color w:val="000000"/>
          <w:spacing w:val="4"/>
        </w:rPr>
        <w:t>NumPy is a Python package. It stands for ‘Numerical Python’. It is a library consisting of multidimensional array objects and a collection of routines for processing of array.</w:t>
      </w:r>
      <w:r w:rsidR="00524026" w:rsidRPr="00524026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524026" w:rsidRPr="00524026">
        <w:rPr>
          <w:rFonts w:ascii="Arial" w:hAnsi="Arial" w:cs="Arial"/>
          <w:color w:val="000000"/>
          <w:sz w:val="23"/>
          <w:szCs w:val="23"/>
          <w:shd w:val="clear" w:color="auto" w:fill="FFFFFF"/>
        </w:rPr>
        <w:t>NumPy arrays are stored at one continuous place in memory unlike lists, so processes can access and manipulate them very efficiently.</w:t>
      </w:r>
      <w:r w:rsidR="00524026" w:rsidRPr="00524026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524026" w:rsidRPr="00524026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This is the main reason why NumPy is faster than lists. </w:t>
      </w:r>
      <w:proofErr w:type="gramStart"/>
      <w:r w:rsidR="00524026" w:rsidRPr="00524026">
        <w:rPr>
          <w:rFonts w:ascii="Arial" w:hAnsi="Arial" w:cs="Arial"/>
          <w:color w:val="000000"/>
          <w:sz w:val="23"/>
          <w:szCs w:val="23"/>
          <w:shd w:val="clear" w:color="auto" w:fill="FFFFFF"/>
        </w:rPr>
        <w:t>Also</w:t>
      </w:r>
      <w:proofErr w:type="gramEnd"/>
      <w:r w:rsidR="00524026" w:rsidRPr="00524026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it is optimized to work with latest CPU architectures.</w:t>
      </w:r>
      <w:r w:rsidR="00524026" w:rsidRPr="00524026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524026" w:rsidRPr="00524026">
        <w:rPr>
          <w:rFonts w:ascii="Arial" w:hAnsi="Arial" w:cs="Arial"/>
          <w:color w:val="000000"/>
          <w:sz w:val="23"/>
          <w:szCs w:val="23"/>
          <w:shd w:val="clear" w:color="auto" w:fill="FFFFFF"/>
        </w:rPr>
        <w:t>NumPy is a Python library and is written partially in Python, but most of the parts that require fast computation are written in C or C++.</w:t>
      </w:r>
    </w:p>
    <w:p w14:paraId="684EE872" w14:textId="59FD9B5A" w:rsidR="006643E7" w:rsidRDefault="00B777F5" w:rsidP="00B32AA6">
      <w:pPr>
        <w:pStyle w:val="NormalWeb"/>
        <w:shd w:val="clear" w:color="auto" w:fill="FFFFFF"/>
        <w:spacing w:before="0" w:beforeAutospacing="0" w:after="315" w:afterAutospacing="0" w:line="450" w:lineRule="atLeast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Pandas: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pandas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are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 </w:t>
      </w:r>
      <w:r w:rsidRPr="00B777F5">
        <w:rPr>
          <w:rFonts w:ascii="Arial" w:hAnsi="Arial" w:cs="Arial"/>
          <w:sz w:val="21"/>
          <w:szCs w:val="21"/>
          <w:shd w:val="clear" w:color="auto" w:fill="FFFFFF"/>
        </w:rPr>
        <w:t>software library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written for the </w:t>
      </w:r>
      <w:r w:rsidRPr="00B777F5">
        <w:rPr>
          <w:rFonts w:ascii="Arial" w:hAnsi="Arial" w:cs="Arial"/>
          <w:sz w:val="21"/>
          <w:szCs w:val="21"/>
          <w:shd w:val="clear" w:color="auto" w:fill="FFFFFF"/>
        </w:rPr>
        <w:t>Python programming language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for data manipulation and </w:t>
      </w:r>
      <w:r w:rsidRPr="00B777F5">
        <w:rPr>
          <w:rFonts w:ascii="Arial" w:hAnsi="Arial" w:cs="Arial"/>
          <w:sz w:val="21"/>
          <w:szCs w:val="21"/>
          <w:shd w:val="clear" w:color="auto" w:fill="FFFFFF"/>
        </w:rPr>
        <w:t>analysis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offers </w:t>
      </w:r>
      <w:r w:rsidRPr="00B777F5">
        <w:rPr>
          <w:rFonts w:ascii="Arial" w:hAnsi="Arial" w:cs="Arial"/>
          <w:sz w:val="21"/>
          <w:szCs w:val="21"/>
          <w:shd w:val="clear" w:color="auto" w:fill="FFFFFF"/>
        </w:rPr>
        <w:t>data structures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operations for manipulating numerical tables and </w:t>
      </w:r>
      <w:r w:rsidRPr="00B777F5">
        <w:rPr>
          <w:rFonts w:ascii="Arial" w:hAnsi="Arial" w:cs="Arial"/>
          <w:sz w:val="21"/>
          <w:szCs w:val="21"/>
          <w:shd w:val="clear" w:color="auto" w:fill="FFFFFF"/>
        </w:rPr>
        <w:t>time series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 Pandas allows importing data from various file formats such as </w:t>
      </w:r>
      <w:r w:rsidRPr="00B777F5">
        <w:rPr>
          <w:rFonts w:ascii="Arial" w:hAnsi="Arial" w:cs="Arial"/>
          <w:sz w:val="21"/>
          <w:szCs w:val="21"/>
          <w:shd w:val="clear" w:color="auto" w:fill="FFFFFF"/>
        </w:rPr>
        <w:t>comma-separated values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 w:rsidRPr="00B777F5">
        <w:rPr>
          <w:rFonts w:ascii="Arial" w:hAnsi="Arial" w:cs="Arial"/>
          <w:sz w:val="21"/>
          <w:szCs w:val="21"/>
          <w:shd w:val="clear" w:color="auto" w:fill="FFFFFF"/>
        </w:rPr>
        <w:t>JSON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 w:rsidRPr="00B777F5">
        <w:rPr>
          <w:rFonts w:ascii="Arial" w:hAnsi="Arial" w:cs="Arial"/>
          <w:sz w:val="21"/>
          <w:szCs w:val="21"/>
          <w:shd w:val="clear" w:color="auto" w:fill="FFFFFF"/>
        </w:rPr>
        <w:t>SQL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and </w:t>
      </w:r>
      <w:r w:rsidRPr="00B777F5">
        <w:rPr>
          <w:rFonts w:ascii="Arial" w:hAnsi="Arial" w:cs="Arial"/>
          <w:sz w:val="21"/>
          <w:szCs w:val="21"/>
          <w:shd w:val="clear" w:color="auto" w:fill="FFFFFF"/>
        </w:rPr>
        <w:t>Microsoft Excel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 Pandas allows various data manipulation operations such as merging, reshaping,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selecting,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as well as </w:t>
      </w:r>
      <w:r w:rsidRPr="00B777F5">
        <w:rPr>
          <w:rFonts w:ascii="Arial" w:hAnsi="Arial" w:cs="Arial"/>
          <w:sz w:val="21"/>
          <w:szCs w:val="21"/>
          <w:shd w:val="clear" w:color="auto" w:fill="FFFFFF"/>
        </w:rPr>
        <w:t>data cleaning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and </w:t>
      </w:r>
      <w:r w:rsidRPr="00B777F5">
        <w:rPr>
          <w:rFonts w:ascii="Arial" w:hAnsi="Arial" w:cs="Arial"/>
          <w:sz w:val="21"/>
          <w:szCs w:val="21"/>
          <w:shd w:val="clear" w:color="auto" w:fill="FFFFFF"/>
        </w:rPr>
        <w:t>data wrangling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features.</w:t>
      </w:r>
    </w:p>
    <w:p w14:paraId="713DA24F" w14:textId="4BC7E704" w:rsidR="00B777F5" w:rsidRDefault="00E47D86" w:rsidP="00B32AA6">
      <w:pPr>
        <w:pStyle w:val="NormalWeb"/>
        <w:shd w:val="clear" w:color="auto" w:fill="FFFFFF"/>
        <w:spacing w:before="0" w:beforeAutospacing="0" w:after="315" w:afterAutospacing="0" w:line="450" w:lineRule="atLeast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Matplotlib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: It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is a </w:t>
      </w:r>
      <w:r w:rsidRPr="00E47D86">
        <w:rPr>
          <w:rFonts w:ascii="Arial" w:hAnsi="Arial" w:cs="Arial"/>
          <w:sz w:val="21"/>
          <w:szCs w:val="21"/>
          <w:shd w:val="clear" w:color="auto" w:fill="FFFFFF"/>
        </w:rPr>
        <w:t>plotting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E47D86">
        <w:rPr>
          <w:rFonts w:ascii="Arial" w:hAnsi="Arial" w:cs="Arial"/>
          <w:sz w:val="21"/>
          <w:szCs w:val="21"/>
          <w:shd w:val="clear" w:color="auto" w:fill="FFFFFF"/>
        </w:rPr>
        <w:t>library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for the </w:t>
      </w:r>
      <w:r w:rsidRPr="00E47D86">
        <w:rPr>
          <w:rFonts w:ascii="Arial" w:hAnsi="Arial" w:cs="Arial"/>
          <w:sz w:val="21"/>
          <w:szCs w:val="21"/>
          <w:shd w:val="clear" w:color="auto" w:fill="FFFFFF"/>
        </w:rPr>
        <w:t>Python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programming language and its numerical mathematics extension </w:t>
      </w:r>
      <w:r w:rsidRPr="00E47D86">
        <w:rPr>
          <w:rFonts w:ascii="Arial" w:hAnsi="Arial" w:cs="Arial"/>
          <w:sz w:val="21"/>
          <w:szCs w:val="21"/>
          <w:shd w:val="clear" w:color="auto" w:fill="FFFFFF"/>
        </w:rPr>
        <w:t>NumPy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It provides an </w:t>
      </w:r>
      <w:r w:rsidRPr="00E47D86">
        <w:rPr>
          <w:rFonts w:ascii="Arial" w:hAnsi="Arial" w:cs="Arial"/>
          <w:sz w:val="21"/>
          <w:szCs w:val="21"/>
          <w:shd w:val="clear" w:color="auto" w:fill="FFFFFF"/>
        </w:rPr>
        <w:t>object-oriented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E47D86">
        <w:rPr>
          <w:rFonts w:ascii="Arial" w:hAnsi="Arial" w:cs="Arial"/>
          <w:sz w:val="21"/>
          <w:szCs w:val="21"/>
          <w:shd w:val="clear" w:color="auto" w:fill="FFFFFF"/>
        </w:rPr>
        <w:t>API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for embedding plots into applications using general-purpose </w:t>
      </w:r>
      <w:r w:rsidRPr="00E47D86">
        <w:rPr>
          <w:rFonts w:ascii="Arial" w:hAnsi="Arial" w:cs="Arial"/>
          <w:sz w:val="21"/>
          <w:szCs w:val="21"/>
          <w:shd w:val="clear" w:color="auto" w:fill="FFFFFF"/>
        </w:rPr>
        <w:t>GUI toolkits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like </w:t>
      </w:r>
      <w:proofErr w:type="spellStart"/>
      <w:r w:rsidRPr="00E47D86">
        <w:rPr>
          <w:rFonts w:ascii="Arial" w:hAnsi="Arial" w:cs="Arial"/>
          <w:sz w:val="21"/>
          <w:szCs w:val="21"/>
          <w:shd w:val="clear" w:color="auto" w:fill="FFFFFF"/>
        </w:rPr>
        <w:t>Tkinter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proofErr w:type="spellStart"/>
      <w:r w:rsidRPr="00E47D86">
        <w:rPr>
          <w:rFonts w:ascii="Arial" w:hAnsi="Arial" w:cs="Arial"/>
          <w:sz w:val="21"/>
          <w:szCs w:val="21"/>
          <w:shd w:val="clear" w:color="auto" w:fill="FFFFFF"/>
        </w:rPr>
        <w:t>wxPython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 w:rsidRPr="00E47D86">
        <w:rPr>
          <w:rFonts w:ascii="Arial" w:hAnsi="Arial" w:cs="Arial"/>
          <w:sz w:val="21"/>
          <w:szCs w:val="21"/>
          <w:shd w:val="clear" w:color="auto" w:fill="FFFFFF"/>
        </w:rPr>
        <w:t>Qt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or </w:t>
      </w:r>
      <w:r w:rsidRPr="00E47D86">
        <w:rPr>
          <w:rFonts w:ascii="Arial" w:hAnsi="Arial" w:cs="Arial"/>
          <w:sz w:val="21"/>
          <w:szCs w:val="21"/>
          <w:shd w:val="clear" w:color="auto" w:fill="FFFFFF"/>
        </w:rPr>
        <w:t>GTK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There is also a </w:t>
      </w:r>
      <w:r w:rsidRPr="00E47D86">
        <w:rPr>
          <w:rFonts w:ascii="Arial" w:hAnsi="Arial" w:cs="Arial"/>
          <w:sz w:val="21"/>
          <w:szCs w:val="21"/>
          <w:shd w:val="clear" w:color="auto" w:fill="FFFFFF"/>
        </w:rPr>
        <w:t>procedural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"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pylab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" interface based on a </w:t>
      </w:r>
      <w:r w:rsidRPr="00E47D86">
        <w:rPr>
          <w:rFonts w:ascii="Arial" w:hAnsi="Arial" w:cs="Arial"/>
          <w:sz w:val="21"/>
          <w:szCs w:val="21"/>
          <w:shd w:val="clear" w:color="auto" w:fill="FFFFFF"/>
        </w:rPr>
        <w:t>state machine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(like </w:t>
      </w:r>
      <w:r w:rsidRPr="00E47D86">
        <w:rPr>
          <w:rFonts w:ascii="Arial" w:hAnsi="Arial" w:cs="Arial"/>
          <w:sz w:val="21"/>
          <w:szCs w:val="21"/>
          <w:shd w:val="clear" w:color="auto" w:fill="FFFFFF"/>
        </w:rPr>
        <w:t>OpenGL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 designed to closely resemble that of </w:t>
      </w:r>
      <w:r w:rsidRPr="00E47D86">
        <w:rPr>
          <w:rFonts w:ascii="Arial" w:hAnsi="Arial" w:cs="Arial"/>
          <w:sz w:val="21"/>
          <w:szCs w:val="21"/>
          <w:shd w:val="clear" w:color="auto" w:fill="FFFFFF"/>
        </w:rPr>
        <w:t>MATLAB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though its use is discouraged.</w:t>
      </w:r>
      <w:r w:rsidRPr="00E47D86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E47D86">
        <w:rPr>
          <w:rFonts w:ascii="Arial" w:hAnsi="Arial" w:cs="Arial"/>
          <w:sz w:val="21"/>
          <w:szCs w:val="21"/>
          <w:shd w:val="clear" w:color="auto" w:fill="FFFFFF"/>
        </w:rPr>
        <w:t>SciPy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makes use of Matplotlib.</w:t>
      </w:r>
    </w:p>
    <w:p w14:paraId="2FF891A8" w14:textId="69D3CAB9" w:rsidR="00E47D86" w:rsidRDefault="00E47D86" w:rsidP="00E47D86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444444"/>
          <w:spacing w:val="2"/>
          <w:sz w:val="20"/>
          <w:szCs w:val="20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Seaborn: </w:t>
      </w:r>
      <w:r>
        <w:rPr>
          <w:rFonts w:ascii="Roboto" w:hAnsi="Roboto"/>
          <w:color w:val="444444"/>
          <w:spacing w:val="2"/>
          <w:sz w:val="20"/>
          <w:szCs w:val="20"/>
          <w:shd w:val="clear" w:color="auto" w:fill="FFFFFF"/>
        </w:rPr>
        <w:t>Seaborn is a Python data visualization library based on </w:t>
      </w:r>
      <w:hyperlink r:id="rId4" w:history="1">
        <w:r>
          <w:rPr>
            <w:rStyle w:val="Hyperlink"/>
            <w:rFonts w:ascii="Roboto" w:hAnsi="Roboto"/>
            <w:color w:val="4C72B0"/>
            <w:spacing w:val="2"/>
            <w:sz w:val="20"/>
            <w:szCs w:val="20"/>
            <w:shd w:val="clear" w:color="auto" w:fill="FFFFFF"/>
          </w:rPr>
          <w:t>matplotlib</w:t>
        </w:r>
      </w:hyperlink>
      <w:r>
        <w:rPr>
          <w:rFonts w:ascii="Roboto" w:hAnsi="Roboto"/>
          <w:color w:val="444444"/>
          <w:spacing w:val="2"/>
          <w:sz w:val="20"/>
          <w:szCs w:val="20"/>
          <w:shd w:val="clear" w:color="auto" w:fill="FFFFFF"/>
        </w:rPr>
        <w:t>. It provides a high-level interface for drawing attractive and informative statistical graphics.</w:t>
      </w:r>
      <w:r w:rsidRPr="00E47D86">
        <w:rPr>
          <w:rFonts w:ascii="Roboto" w:hAnsi="Roboto"/>
          <w:color w:val="444444"/>
          <w:spacing w:val="2"/>
          <w:sz w:val="20"/>
          <w:szCs w:val="20"/>
        </w:rPr>
        <w:t xml:space="preserve"> </w:t>
      </w:r>
      <w:r>
        <w:rPr>
          <w:rFonts w:ascii="Roboto" w:hAnsi="Roboto"/>
          <w:color w:val="444444"/>
          <w:spacing w:val="2"/>
          <w:sz w:val="20"/>
          <w:szCs w:val="20"/>
        </w:rPr>
        <w:t>It builds on top of </w:t>
      </w:r>
      <w:hyperlink r:id="rId5" w:history="1">
        <w:r>
          <w:rPr>
            <w:rStyle w:val="Hyperlink"/>
            <w:rFonts w:ascii="Roboto" w:hAnsi="Roboto"/>
            <w:color w:val="4C72B0"/>
            <w:spacing w:val="2"/>
            <w:sz w:val="20"/>
            <w:szCs w:val="20"/>
            <w:u w:val="none"/>
          </w:rPr>
          <w:t>matplotlib</w:t>
        </w:r>
      </w:hyperlink>
      <w:r>
        <w:rPr>
          <w:rFonts w:ascii="Roboto" w:hAnsi="Roboto"/>
          <w:color w:val="444444"/>
          <w:spacing w:val="2"/>
          <w:sz w:val="20"/>
          <w:szCs w:val="20"/>
        </w:rPr>
        <w:t> and integrates closely with </w:t>
      </w:r>
      <w:hyperlink r:id="rId6" w:history="1">
        <w:r>
          <w:rPr>
            <w:rStyle w:val="Hyperlink"/>
            <w:rFonts w:ascii="Roboto" w:hAnsi="Roboto"/>
            <w:color w:val="4C72B0"/>
            <w:spacing w:val="2"/>
            <w:sz w:val="20"/>
            <w:szCs w:val="20"/>
            <w:u w:val="none"/>
          </w:rPr>
          <w:t>pandas</w:t>
        </w:r>
      </w:hyperlink>
      <w:r>
        <w:rPr>
          <w:rFonts w:ascii="Roboto" w:hAnsi="Roboto"/>
          <w:color w:val="444444"/>
          <w:spacing w:val="2"/>
          <w:sz w:val="20"/>
          <w:szCs w:val="20"/>
        </w:rPr>
        <w:t> data structures.</w:t>
      </w:r>
    </w:p>
    <w:p w14:paraId="6DF893E0" w14:textId="15134533" w:rsidR="00E47D86" w:rsidRDefault="00E47D86" w:rsidP="00E47D86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444444"/>
          <w:spacing w:val="2"/>
          <w:sz w:val="20"/>
          <w:szCs w:val="20"/>
        </w:rPr>
      </w:pPr>
      <w:r>
        <w:rPr>
          <w:rFonts w:ascii="Roboto" w:hAnsi="Roboto"/>
          <w:color w:val="444444"/>
          <w:spacing w:val="2"/>
          <w:sz w:val="20"/>
          <w:szCs w:val="20"/>
        </w:rPr>
        <w:t>Seaborn helps you explore and understand your data. Its dataset-oriented, declarative API lets you focus on what the different elements of your plots mean, rather than on the details of how to draw them.</w:t>
      </w:r>
    </w:p>
    <w:p w14:paraId="4EF66C27" w14:textId="744DDAE7" w:rsidR="00E47D86" w:rsidRPr="00524026" w:rsidRDefault="00E47D86" w:rsidP="00B32AA6">
      <w:pPr>
        <w:pStyle w:val="NormalWeb"/>
        <w:shd w:val="clear" w:color="auto" w:fill="FFFFFF"/>
        <w:spacing w:before="0" w:beforeAutospacing="0" w:after="315" w:afterAutospacing="0" w:line="450" w:lineRule="atLeast"/>
        <w:rPr>
          <w:rFonts w:ascii="Arial" w:hAnsi="Arial" w:cs="Arial"/>
          <w:color w:val="000000"/>
          <w:spacing w:val="4"/>
        </w:rPr>
      </w:pPr>
    </w:p>
    <w:p w14:paraId="6F8532B1" w14:textId="38DF821C" w:rsidR="00B32AA6" w:rsidRPr="003F6AFE" w:rsidRDefault="00B32AA6">
      <w:pPr>
        <w:rPr>
          <w:sz w:val="28"/>
          <w:szCs w:val="28"/>
        </w:rPr>
      </w:pPr>
    </w:p>
    <w:sectPr w:rsidR="00B32AA6" w:rsidRPr="003F6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AFE"/>
    <w:rsid w:val="00384FC9"/>
    <w:rsid w:val="003F6AFE"/>
    <w:rsid w:val="00524026"/>
    <w:rsid w:val="006643E7"/>
    <w:rsid w:val="00B32AA6"/>
    <w:rsid w:val="00B777F5"/>
    <w:rsid w:val="00E47D86"/>
    <w:rsid w:val="00F7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C5659"/>
  <w15:chartTrackingRefBased/>
  <w15:docId w15:val="{EC61E68A-F78C-4E50-984C-A1AE9BAA6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t-commentedtext">
    <w:name w:val="rt-commentedtext"/>
    <w:basedOn w:val="DefaultParagraphFont"/>
    <w:rsid w:val="003F6AFE"/>
  </w:style>
  <w:style w:type="character" w:customStyle="1" w:styleId="ipa">
    <w:name w:val="ipa"/>
    <w:basedOn w:val="DefaultParagraphFont"/>
    <w:rsid w:val="003F6AFE"/>
  </w:style>
  <w:style w:type="character" w:styleId="Hyperlink">
    <w:name w:val="Hyperlink"/>
    <w:basedOn w:val="DefaultParagraphFont"/>
    <w:uiPriority w:val="99"/>
    <w:semiHidden/>
    <w:unhideWhenUsed/>
    <w:rsid w:val="003F6AFE"/>
    <w:rPr>
      <w:color w:val="0000FF"/>
      <w:u w:val="single"/>
    </w:rPr>
  </w:style>
  <w:style w:type="character" w:customStyle="1" w:styleId="nowrap">
    <w:name w:val="nowrap"/>
    <w:basedOn w:val="DefaultParagraphFont"/>
    <w:rsid w:val="003F6AFE"/>
  </w:style>
  <w:style w:type="character" w:customStyle="1" w:styleId="fn">
    <w:name w:val="fn"/>
    <w:basedOn w:val="DefaultParagraphFont"/>
    <w:rsid w:val="003F6AFE"/>
  </w:style>
  <w:style w:type="paragraph" w:styleId="NormalWeb">
    <w:name w:val="Normal (Web)"/>
    <w:basedOn w:val="Normal"/>
    <w:uiPriority w:val="99"/>
    <w:semiHidden/>
    <w:unhideWhenUsed/>
    <w:rsid w:val="00B32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character" w:styleId="Strong">
    <w:name w:val="Strong"/>
    <w:basedOn w:val="DefaultParagraphFont"/>
    <w:uiPriority w:val="22"/>
    <w:qFormat/>
    <w:rsid w:val="00B32A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ndas.pydata.org/" TargetMode="External"/><Relationship Id="rId5" Type="http://schemas.openxmlformats.org/officeDocument/2006/relationships/hyperlink" Target="https://matplotlib.org/" TargetMode="External"/><Relationship Id="rId4" Type="http://schemas.openxmlformats.org/officeDocument/2006/relationships/hyperlink" Target="https://matplotlib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ANN THOMAS</dc:creator>
  <cp:keywords/>
  <dc:description/>
  <cp:lastModifiedBy>MANISHA ANN THOMAS</cp:lastModifiedBy>
  <cp:revision>1</cp:revision>
  <dcterms:created xsi:type="dcterms:W3CDTF">2021-12-04T06:24:00Z</dcterms:created>
  <dcterms:modified xsi:type="dcterms:W3CDTF">2021-12-04T07:11:00Z</dcterms:modified>
</cp:coreProperties>
</file>