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360" w:firstLine="0"/>
        <w:jc w:val="center"/>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02">
      <w:pPr>
        <w:pStyle w:val="Heading2"/>
        <w:jc w:val="center"/>
        <w:rPr>
          <w:rFonts w:ascii="Arial Black" w:cs="Arial Black" w:eastAsia="Arial Black" w:hAnsi="Arial Black"/>
          <w:color w:val="1f3864"/>
          <w:sz w:val="48"/>
          <w:szCs w:val="48"/>
        </w:rPr>
      </w:pPr>
      <w:r w:rsidDel="00000000" w:rsidR="00000000" w:rsidRPr="00000000">
        <w:rPr>
          <w:rFonts w:ascii="Arial Black" w:cs="Arial Black" w:eastAsia="Arial Black" w:hAnsi="Arial Black"/>
          <w:color w:val="1f3864"/>
          <w:sz w:val="48"/>
          <w:szCs w:val="48"/>
          <w:rtl w:val="0"/>
        </w:rPr>
        <w:t xml:space="preserve">4126- SRI VENKATESWARAA COLLEGE OF TECHNOLOGY</w:t>
      </w:r>
    </w:p>
    <w:p w:rsidR="00000000" w:rsidDel="00000000" w:rsidP="00000000" w:rsidRDefault="00000000" w:rsidRPr="00000000" w14:paraId="00000003">
      <w:pPr>
        <w:pStyle w:val="Heading2"/>
        <w:jc w:val="center"/>
        <w:rPr>
          <w:rFonts w:ascii="Arial Black" w:cs="Arial Black" w:eastAsia="Arial Black" w:hAnsi="Arial Black"/>
          <w:color w:val="c00000"/>
          <w:sz w:val="44"/>
          <w:szCs w:val="44"/>
        </w:rPr>
      </w:pPr>
      <w:r w:rsidDel="00000000" w:rsidR="00000000" w:rsidRPr="00000000">
        <w:rPr>
          <w:rFonts w:ascii="Arial Black" w:cs="Arial Black" w:eastAsia="Arial Black" w:hAnsi="Arial Black"/>
          <w:color w:val="c00000"/>
          <w:sz w:val="44"/>
          <w:szCs w:val="44"/>
          <w:rtl w:val="0"/>
        </w:rPr>
        <w:t xml:space="preserve">SRIPERUMBUDUR – 602105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000000"/>
          <w:sz w:val="34"/>
          <w:szCs w:val="34"/>
        </w:rPr>
      </w:pPr>
      <w:r w:rsidDel="00000000" w:rsidR="00000000" w:rsidRPr="00000000">
        <w:rPr>
          <w:b w:val="1"/>
          <w:color w:val="000000"/>
          <w:sz w:val="34"/>
          <w:szCs w:val="34"/>
          <w:rtl w:val="0"/>
        </w:rPr>
        <w:t xml:space="preserve">DEPARTMENT OF COMPUTER SCIENCE AND ENGINEERING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rFonts w:ascii="Arial Black" w:cs="Arial Black" w:eastAsia="Arial Black" w:hAnsi="Arial Black"/>
          <w:sz w:val="40"/>
          <w:szCs w:val="40"/>
        </w:rPr>
      </w:pPr>
      <w:r w:rsidDel="00000000" w:rsidR="00000000" w:rsidRPr="00000000">
        <w:rPr>
          <w:rFonts w:ascii="Arial Black" w:cs="Arial Black" w:eastAsia="Arial Black" w:hAnsi="Arial Black"/>
          <w:sz w:val="40"/>
          <w:szCs w:val="40"/>
          <w:rtl w:val="0"/>
        </w:rPr>
        <w:t xml:space="preserve">DOMAIN: CLOUD COMPUTING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PROJECT NAME: MEDIA STREAMING WITH CLOUD VIDEO STREAMING</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jc w:val="center"/>
        <w:rPr>
          <w:b w:val="1"/>
          <w:color w:val="000000"/>
          <w:sz w:val="34"/>
          <w:szCs w:val="34"/>
        </w:rPr>
      </w:pPr>
      <w:r w:rsidDel="00000000" w:rsidR="00000000" w:rsidRPr="00000000">
        <w:rPr>
          <w:b w:val="1"/>
          <w:color w:val="000000"/>
          <w:sz w:val="34"/>
          <w:szCs w:val="34"/>
          <w:rtl w:val="0"/>
        </w:rPr>
        <w:t xml:space="preserve">SUBMITTED BY:</w:t>
      </w:r>
    </w:p>
    <w:p w:rsidR="00000000" w:rsidDel="00000000" w:rsidP="00000000" w:rsidRDefault="00000000" w:rsidRPr="00000000" w14:paraId="00000013">
      <w:pPr>
        <w:jc w:val="center"/>
        <w:rPr>
          <w:b w:val="1"/>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152400</wp:posOffset>
                </wp:positionV>
                <wp:extent cx="2698115" cy="1895450"/>
                <wp:effectExtent b="0" l="0" r="0" t="0"/>
                <wp:wrapNone/>
                <wp:docPr id="544593672" name=""/>
                <a:graphic>
                  <a:graphicData uri="http://schemas.microsoft.com/office/word/2010/wordprocessingShape">
                    <wps:wsp>
                      <wps:cNvSpPr/>
                      <wps:cNvPr id="2" name="Shape 2"/>
                      <wps:spPr>
                        <a:xfrm>
                          <a:off x="4107343" y="3020043"/>
                          <a:ext cx="2640900" cy="1847100"/>
                        </a:xfrm>
                        <a:prstGeom prst="rect">
                          <a:avLst/>
                        </a:prstGeom>
                        <a:solidFill>
                          <a:srgbClr val="F2F2F2"/>
                        </a:solidFill>
                        <a:ln cap="flat" cmpd="thinThick" w="57150">
                          <a:solidFill>
                            <a:srgbClr val="D0CECE"/>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t xml:space="preserve">REG.NO:412621104</w:t>
                            </w:r>
                            <w:r w:rsidDel="00000000" w:rsidR="00000000" w:rsidRPr="00000000">
                              <w:rPr>
                                <w:rFonts w:ascii="Calibri" w:cs="Calibri" w:eastAsia="Calibri" w:hAnsi="Calibri"/>
                                <w:b w:val="1"/>
                                <w:i w:val="0"/>
                                <w:smallCaps w:val="0"/>
                                <w:strike w:val="0"/>
                                <w:color w:val="000000"/>
                                <w:sz w:val="36"/>
                                <w:vertAlign w:val="baseline"/>
                              </w:rPr>
                              <w:t xml:space="preserve">022</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NAME: </w:t>
                            </w:r>
                            <w:r w:rsidDel="00000000" w:rsidR="00000000" w:rsidRPr="00000000">
                              <w:rPr>
                                <w:rFonts w:ascii="Calibri" w:cs="Calibri" w:eastAsia="Calibri" w:hAnsi="Calibri"/>
                                <w:b w:val="1"/>
                                <w:i w:val="0"/>
                                <w:smallCaps w:val="0"/>
                                <w:strike w:val="0"/>
                                <w:color w:val="000000"/>
                                <w:sz w:val="36"/>
                                <w:vertAlign w:val="baseline"/>
                              </w:rPr>
                              <w:t xml:space="preserve">MANISHA K</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YEAR: III</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36"/>
                                <w:vertAlign w:val="baseline"/>
                              </w:rPr>
                            </w:r>
                            <w:r w:rsidDel="00000000" w:rsidR="00000000" w:rsidRPr="00000000">
                              <w:rPr>
                                <w:rFonts w:ascii="Calibri" w:cs="Calibri" w:eastAsia="Calibri" w:hAnsi="Calibri"/>
                                <w:b w:val="1"/>
                                <w:i w:val="0"/>
                                <w:smallCaps w:val="0"/>
                                <w:strike w:val="0"/>
                                <w:color w:val="000000"/>
                                <w:sz w:val="36"/>
                                <w:vertAlign w:val="baseline"/>
                              </w:rPr>
                              <w:t xml:space="preserve">SEMESTER: V</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152400</wp:posOffset>
                </wp:positionV>
                <wp:extent cx="2698115" cy="1895450"/>
                <wp:effectExtent b="0" l="0" r="0" t="0"/>
                <wp:wrapNone/>
                <wp:docPr id="54459367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698115" cy="1895450"/>
                        </a:xfrm>
                        <a:prstGeom prst="rect"/>
                        <a:ln/>
                      </pic:spPr>
                    </pic:pic>
                  </a:graphicData>
                </a:graphic>
              </wp:anchor>
            </w:drawing>
          </mc:Fallback>
        </mc:AlternateContent>
      </w:r>
    </w:p>
    <w:p w:rsidR="00000000" w:rsidDel="00000000" w:rsidP="00000000" w:rsidRDefault="00000000" w:rsidRPr="00000000" w14:paraId="00000014">
      <w:pPr>
        <w:jc w:val="center"/>
        <w:rPr>
          <w:b w:val="1"/>
          <w:sz w:val="40"/>
          <w:szCs w:val="40"/>
        </w:rPr>
      </w:pPr>
      <w:r w:rsidDel="00000000" w:rsidR="00000000" w:rsidRPr="00000000">
        <w:rPr>
          <w:rtl w:val="0"/>
        </w:rPr>
      </w:r>
    </w:p>
    <w:p w:rsidR="00000000" w:rsidDel="00000000" w:rsidP="00000000" w:rsidRDefault="00000000" w:rsidRPr="00000000" w14:paraId="00000015">
      <w:pPr>
        <w:pStyle w:val="Heading2"/>
        <w:ind w:left="360" w:firstLine="0"/>
        <w:jc w:val="center"/>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16">
      <w:pPr>
        <w:pStyle w:val="Heading2"/>
        <w:ind w:left="360" w:firstLine="0"/>
        <w:jc w:val="center"/>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17">
      <w:pPr>
        <w:pStyle w:val="Heading2"/>
        <w:ind w:left="360" w:firstLine="0"/>
        <w:jc w:val="center"/>
        <w:rPr>
          <w:rFonts w:ascii="Arial Black" w:cs="Arial Black" w:eastAsia="Arial Black" w:hAnsi="Arial Black"/>
          <w:sz w:val="28"/>
          <w:szCs w:val="28"/>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DEVELOPMENT PART 1:</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Sign Up for IBM Cloud</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you haven't already, you'll need to sign up for an IBM Cloud account. You may also need to subscribe to the IBM Cloud Video Streaming service.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Provision Video Streaming Resources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Once you're signed up and subscribed, provision the necessary resources for video streaming. This typically includes creating channels, setting up streaming endpoints, and configuring your video settings.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Get API Credentials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You'll need API credentials to interact with IBM Cloud Video Streaming programmatically. These credentials are typically in the form of an API key and API secret.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Choose a Streaming Protocol</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IBM Cloud Video Streaming supports various streaming protocols such as HLS (HTTP Live Streaming) and DASH (Dynamic Adaptive Streaming over HTTP). Choose the protocol that suits your needs and the devices you want to support.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Generate Stream URLs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Create stream URLs for your content. These URLs will be used to access your video streams. You might need to use the API to generate these URLs dynamically for different content.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Integrate Video Players: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Choose or build a video player that can render the video streams. Popular choices include HTML5 video players, and there might be IBM-specific options or SDKs available.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Secure Your Streams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your content is not public, you'll want to implement security measures, like token-based authentication, to ensure that only authorized users can access your streams.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Testing and Quality Assurance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Before deploying your media streaming solution, thoroughly test it to ensure the quality, compatibility, and security of your streams. Test on various devices and under different network conditions.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Monitoring and Analytics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Implement monitoring and analytics to keep track of how your streams are performing. IBM Cloud Video Streaming might offer tools or integrations for this purpose.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567"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Scale and Optimize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As your user base grow, be prepared to            scale your resources to accommodate increased demand.   Optimize your setup for cost-efficiency and performance.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Documentation and User Support</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Ensure that you have adequate documentation for users and developers to understand how to access and use your streams. Provide customer support if needed.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 Content Delivery:</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Consider using a Content Delivery Network (CDN) to distribute your video content globally for better performance and lower latency.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Compliance and Copyright: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Ensure that your streaming content complies with copyright and licensing regulations, especially if you're streaming copyrighted material.</w:t>
      </w:r>
    </w:p>
    <w:p w:rsidR="00000000" w:rsidDel="00000000" w:rsidP="00000000" w:rsidRDefault="00000000" w:rsidRPr="00000000" w14:paraId="00000033">
      <w:pPr>
        <w:rPr>
          <w:b w:val="1"/>
          <w:sz w:val="36"/>
          <w:szCs w:val="36"/>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37">
      <w:pPr>
        <w:spacing w:after="160" w:line="259" w:lineRule="auto"/>
        <w:rPr/>
      </w:pPr>
      <w:r w:rsidDel="00000000" w:rsidR="00000000" w:rsidRPr="00000000">
        <w:rPr>
          <w:rtl w:val="0"/>
        </w:rPr>
      </w:r>
    </w:p>
    <w:p w:rsidR="00000000" w:rsidDel="00000000" w:rsidP="00000000" w:rsidRDefault="00000000" w:rsidRPr="00000000" w14:paraId="00000038">
      <w:pPr>
        <w:spacing w:after="160" w:line="259" w:lineRule="auto"/>
        <w:rPr/>
      </w:pPr>
      <w:r w:rsidDel="00000000" w:rsidR="00000000" w:rsidRPr="00000000">
        <w:rPr>
          <w:rtl w:val="0"/>
        </w:rPr>
      </w:r>
    </w:p>
    <w:p w:rsidR="00000000" w:rsidDel="00000000" w:rsidP="00000000" w:rsidRDefault="00000000" w:rsidRPr="00000000" w14:paraId="00000039">
      <w:pPr>
        <w:spacing w:after="160" w:line="259" w:lineRule="auto"/>
        <w:rPr/>
      </w:pPr>
      <w:r w:rsidDel="00000000" w:rsidR="00000000" w:rsidRPr="00000000">
        <w:rPr>
          <w:rtl w:val="0"/>
        </w:rPr>
      </w:r>
    </w:p>
    <w:p w:rsidR="00000000" w:rsidDel="00000000" w:rsidP="00000000" w:rsidRDefault="00000000" w:rsidRPr="00000000" w14:paraId="0000003A">
      <w:pPr>
        <w:spacing w:after="160" w:line="259" w:lineRule="auto"/>
        <w:rPr/>
      </w:pPr>
      <w:r w:rsidDel="00000000" w:rsidR="00000000" w:rsidRPr="00000000">
        <w:rPr>
          <w:rtl w:val="0"/>
        </w:rPr>
      </w:r>
    </w:p>
    <w:p w:rsidR="00000000" w:rsidDel="00000000" w:rsidP="00000000" w:rsidRDefault="00000000" w:rsidRPr="00000000" w14:paraId="0000003B">
      <w:pPr>
        <w:spacing w:after="160" w:line="259" w:lineRule="auto"/>
        <w:rPr/>
      </w:pPr>
      <w:r w:rsidDel="00000000" w:rsidR="00000000" w:rsidRPr="00000000">
        <w:rPr>
          <w:rtl w:val="0"/>
        </w:rPr>
      </w:r>
    </w:p>
    <w:p w:rsidR="00000000" w:rsidDel="00000000" w:rsidP="00000000" w:rsidRDefault="00000000" w:rsidRPr="00000000" w14:paraId="0000003C">
      <w:pPr>
        <w:spacing w:after="160" w:line="259" w:lineRule="auto"/>
        <w:rPr/>
      </w:pPr>
      <w:r w:rsidDel="00000000" w:rsidR="00000000" w:rsidRPr="00000000">
        <w:rPr>
          <w:rtl w:val="0"/>
        </w:rPr>
      </w:r>
    </w:p>
    <w:p w:rsidR="00000000" w:rsidDel="00000000" w:rsidP="00000000" w:rsidRDefault="00000000" w:rsidRPr="00000000" w14:paraId="0000003D">
      <w:pPr>
        <w:spacing w:after="160" w:line="259" w:lineRule="auto"/>
        <w:rPr/>
      </w:pPr>
      <w:r w:rsidDel="00000000" w:rsidR="00000000" w:rsidRPr="00000000">
        <w:rPr>
          <w:rtl w:val="0"/>
        </w:rPr>
      </w:r>
    </w:p>
    <w:p w:rsidR="00000000" w:rsidDel="00000000" w:rsidP="00000000" w:rsidRDefault="00000000" w:rsidRPr="00000000" w14:paraId="0000003E">
      <w:pPr>
        <w:spacing w:after="160" w:line="259" w:lineRule="auto"/>
        <w:rPr/>
      </w:pPr>
      <w:r w:rsidDel="00000000" w:rsidR="00000000" w:rsidRPr="00000000">
        <w:rPr>
          <w:rtl w:val="0"/>
        </w:rPr>
      </w:r>
    </w:p>
    <w:p w:rsidR="00000000" w:rsidDel="00000000" w:rsidP="00000000" w:rsidRDefault="00000000" w:rsidRPr="00000000" w14:paraId="0000003F">
      <w:pPr>
        <w:spacing w:after="160" w:line="259" w:lineRule="auto"/>
        <w:rPr/>
      </w:pPr>
      <w:r w:rsidDel="00000000" w:rsidR="00000000" w:rsidRPr="00000000">
        <w:rPr>
          <w:rtl w:val="0"/>
        </w:rPr>
      </w:r>
    </w:p>
    <w:p w:rsidR="00000000" w:rsidDel="00000000" w:rsidP="00000000" w:rsidRDefault="00000000" w:rsidRPr="00000000" w14:paraId="00000040">
      <w:pPr>
        <w:spacing w:after="160" w:line="259"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-327659</wp:posOffset>
            </wp:positionH>
            <wp:positionV relativeFrom="paragraph">
              <wp:posOffset>384175</wp:posOffset>
            </wp:positionV>
            <wp:extent cx="6347460" cy="3962400"/>
            <wp:effectExtent b="0" l="0" r="0" t="0"/>
            <wp:wrapSquare wrapText="bothSides" distB="0" distT="0" distL="114300" distR="114300"/>
            <wp:docPr id="54459367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47460" cy="3962400"/>
                    </a:xfrm>
                    <a:prstGeom prst="rect"/>
                    <a:ln/>
                  </pic:spPr>
                </pic:pic>
              </a:graphicData>
            </a:graphic>
          </wp:anchor>
        </w:drawing>
      </w:r>
    </w:p>
    <w:p w:rsidR="00000000" w:rsidDel="00000000" w:rsidP="00000000" w:rsidRDefault="00000000" w:rsidRPr="00000000" w14:paraId="00000041">
      <w:pPr>
        <w:spacing w:after="160" w:line="259"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tabs>
          <w:tab w:val="center" w:leader="none" w:pos="673"/>
        </w:tabs>
        <w:rPr/>
      </w:pPr>
      <w:r w:rsidDel="00000000" w:rsidR="00000000" w:rsidRPr="00000000">
        <w:rPr>
          <w:rtl w:val="0"/>
        </w:rPr>
        <w:tab/>
      </w:r>
    </w:p>
    <w:p w:rsidR="00000000" w:rsidDel="00000000" w:rsidP="00000000" w:rsidRDefault="00000000" w:rsidRPr="00000000" w14:paraId="00000045">
      <w:pPr>
        <w:tabs>
          <w:tab w:val="center" w:leader="none" w:pos="673"/>
        </w:tabs>
        <w:rPr/>
      </w:pPr>
      <w:r w:rsidDel="00000000" w:rsidR="00000000" w:rsidRPr="00000000">
        <w:rPr>
          <w:rtl w:val="0"/>
        </w:rPr>
      </w:r>
    </w:p>
    <w:p w:rsidR="00000000" w:rsidDel="00000000" w:rsidP="00000000" w:rsidRDefault="00000000" w:rsidRPr="00000000" w14:paraId="00000046">
      <w:pPr>
        <w:tabs>
          <w:tab w:val="center" w:leader="none" w:pos="673"/>
        </w:tabs>
        <w:rPr/>
      </w:pPr>
      <w:r w:rsidDel="00000000" w:rsidR="00000000" w:rsidRPr="00000000">
        <w:rPr>
          <w:rtl w:val="0"/>
        </w:rPr>
        <w:br w:type="textWrapping"/>
      </w:r>
    </w:p>
    <w:sectPr>
      <w:pgSz w:h="16838" w:w="11906" w:orient="portrait"/>
      <w:pgMar w:bottom="1440"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after="0" w:before="200" w:lineRule="auto"/>
    </w:pPr>
    <w:rPr>
      <w:rFonts w:ascii="Calibri" w:cs="Calibri" w:eastAsia="Calibri" w:hAnsi="Calibri"/>
      <w:b w:val="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C002D"/>
    <w:pPr>
      <w:spacing w:after="200" w:line="276" w:lineRule="auto"/>
    </w:pPr>
    <w:rPr>
      <w:rFonts w:eastAsiaTheme="minorEastAsia"/>
      <w:kern w:val="0"/>
      <w:lang w:bidi="en-US" w:val="en-US"/>
    </w:rPr>
  </w:style>
  <w:style w:type="paragraph" w:styleId="Heading2">
    <w:name w:val="heading 2"/>
    <w:basedOn w:val="Normal"/>
    <w:next w:val="Normal"/>
    <w:link w:val="Heading2Char"/>
    <w:uiPriority w:val="9"/>
    <w:semiHidden w:val="1"/>
    <w:unhideWhenUsed w:val="1"/>
    <w:qFormat w:val="1"/>
    <w:rsid w:val="00AC002D"/>
    <w:pPr>
      <w:spacing w:after="0" w:before="200"/>
      <w:outlineLvl w:val="1"/>
    </w:pPr>
    <w:rPr>
      <w:rFonts w:asciiTheme="majorHAnsi" w:cstheme="majorBidi" w:eastAsiaTheme="majorEastAsia" w:hAnsiTheme="majorHAnsi"/>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semiHidden w:val="1"/>
    <w:rsid w:val="00AC002D"/>
    <w:rPr>
      <w:rFonts w:asciiTheme="majorHAnsi" w:cstheme="majorBidi" w:eastAsiaTheme="majorEastAsia" w:hAnsiTheme="majorHAnsi"/>
      <w:b w:val="1"/>
      <w:bCs w:val="1"/>
      <w:kern w:val="0"/>
      <w:sz w:val="26"/>
      <w:szCs w:val="26"/>
      <w:lang w:bidi="en-US" w:val="en-US"/>
    </w:rPr>
  </w:style>
  <w:style w:type="paragraph" w:styleId="NormalWeb">
    <w:name w:val="Normal (Web)"/>
    <w:basedOn w:val="Normal"/>
    <w:uiPriority w:val="99"/>
    <w:semiHidden w:val="1"/>
    <w:unhideWhenUsed w:val="1"/>
    <w:rsid w:val="00AC002D"/>
    <w:pPr>
      <w:spacing w:after="100" w:afterAutospacing="1" w:before="100" w:beforeAutospacing="1" w:line="240" w:lineRule="auto"/>
    </w:pPr>
    <w:rPr>
      <w:rFonts w:ascii="Times New Roman" w:cs="Times New Roman" w:eastAsia="Times New Roman" w:hAnsi="Times New Roman"/>
      <w:sz w:val="24"/>
      <w:szCs w:val="24"/>
      <w:lang w:bidi="ar-SA"/>
    </w:rPr>
  </w:style>
  <w:style w:type="character" w:styleId="Strong">
    <w:name w:val="Strong"/>
    <w:basedOn w:val="DefaultParagraphFont"/>
    <w:uiPriority w:val="22"/>
    <w:qFormat w:val="1"/>
    <w:rsid w:val="00AC002D"/>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ux9QXeJXk0m2lolEWC/fawN6/g==">CgMxLjA4AHIhMWRqaEVUYklabWZRSThJODN1QWctZHVXbkNlUmRqWm5R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2023-10-21T07:28:00Z</dcterms:created>
  <dc:creator>Sri Nithish</dc:creator>
</cp:coreProperties>
</file>