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82B2F">
      <w:pPr>
        <w:pStyle w:val="9"/>
        <w:rPr>
          <w:color w:val="0000FF"/>
          <w:spacing w:val="-2"/>
          <w:sz w:val="20"/>
          <w:u w:val="single" w:color="0000FF"/>
        </w:rPr>
      </w:pPr>
      <w:bookmarkStart w:id="0" w:name="Manisha Singh"/>
      <w:bookmarkEnd w:id="0"/>
      <w:r>
        <w:rPr>
          <w:rFonts w:hint="default"/>
          <w:color w:val="0D0D0D"/>
          <w:lang w:val="en-US"/>
        </w:rPr>
        <w:t>Richa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Singh</w:t>
      </w:r>
    </w:p>
    <w:p w14:paraId="3800F06F">
      <w:pPr>
        <w:spacing w:before="82"/>
        <w:ind w:left="7" w:right="0" w:firstLine="0"/>
        <w:jc w:val="center"/>
        <w:rPr>
          <w:spacing w:val="-2"/>
          <w:sz w:val="20"/>
        </w:rPr>
      </w:pPr>
      <w:r>
        <w:rPr>
          <w:spacing w:val="-2"/>
          <w:sz w:val="20"/>
        </w:rPr>
        <w:t>+91</w:t>
      </w:r>
      <w:r>
        <w:rPr>
          <w:rFonts w:hint="default"/>
          <w:spacing w:val="-2"/>
          <w:sz w:val="20"/>
          <w:lang w:val="en-US"/>
        </w:rPr>
        <w:t>8766285762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12"/>
          <w:sz w:val="20"/>
          <w:u w:val="single" w:color="auto"/>
        </w:rPr>
        <w:t xml:space="preserve"> </w:t>
      </w:r>
      <w:r>
        <w:rPr>
          <w:u w:val="single" w:color="auto"/>
        </w:rPr>
        <w:fldChar w:fldCharType="begin"/>
      </w:r>
      <w:r>
        <w:rPr>
          <w:u w:val="single" w:color="auto"/>
        </w:rPr>
        <w:instrText xml:space="preserve"> HYPERLINK "mailto:manishasingh160493@gmail.com" \h </w:instrText>
      </w:r>
      <w:r>
        <w:rPr>
          <w:u w:val="single" w:color="auto"/>
        </w:rPr>
        <w:fldChar w:fldCharType="separate"/>
      </w:r>
      <w:r>
        <w:rPr>
          <w:rFonts w:hint="default"/>
          <w:color w:val="0000FF"/>
          <w:u w:val="single" w:color="auto"/>
          <w:lang w:val="en-US"/>
        </w:rPr>
        <w:t>richa6468</w:t>
      </w:r>
      <w:r>
        <w:rPr>
          <w:color w:val="0000FF"/>
          <w:spacing w:val="-2"/>
          <w:sz w:val="20"/>
          <w:u w:val="single" w:color="auto"/>
        </w:rPr>
        <w:t>@gmail.com</w:t>
      </w:r>
      <w:r>
        <w:rPr>
          <w:color w:val="0000FF"/>
          <w:spacing w:val="-2"/>
          <w:sz w:val="20"/>
          <w:u w:val="single" w:color="auto"/>
        </w:rPr>
        <w:fldChar w:fldCharType="end"/>
      </w:r>
      <w:r>
        <w:rPr>
          <w:color w:val="0000FF"/>
          <w:spacing w:val="19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"/>
          <w:sz w:val="20"/>
        </w:rPr>
        <w:fldChar w:fldCharType="begin"/>
      </w:r>
      <w:r>
        <w:rPr>
          <w:spacing w:val="-2"/>
          <w:sz w:val="20"/>
        </w:rPr>
        <w:instrText xml:space="preserve"> HYPERLINK "http://www.linkedin.com/in/richa-singh-41788435b" </w:instrText>
      </w:r>
      <w:r>
        <w:rPr>
          <w:spacing w:val="-2"/>
          <w:sz w:val="20"/>
        </w:rPr>
        <w:fldChar w:fldCharType="separate"/>
      </w:r>
      <w:r>
        <w:rPr>
          <w:rStyle w:val="7"/>
          <w:spacing w:val="-2"/>
          <w:sz w:val="20"/>
        </w:rPr>
        <w:t>linkedin.com/Richa Singh</w:t>
      </w:r>
      <w:r>
        <w:rPr>
          <w:spacing w:val="-2"/>
          <w:sz w:val="20"/>
        </w:rPr>
        <w:fldChar w:fldCharType="end"/>
      </w:r>
    </w:p>
    <w:p w14:paraId="7F5E9181">
      <w:pPr>
        <w:tabs>
          <w:tab w:val="left" w:pos="10468"/>
        </w:tabs>
        <w:spacing w:before="202"/>
        <w:ind w:right="0" w:firstLine="130" w:firstLineChars="50"/>
        <w:jc w:val="left"/>
        <w:rPr>
          <w:sz w:val="26"/>
        </w:rPr>
      </w:pPr>
      <w:r>
        <w:rPr>
          <w:rFonts w:hint="default"/>
          <w:b/>
          <w:bCs/>
          <w:sz w:val="26"/>
          <w:u w:val="single"/>
          <w:lang w:val="en-US"/>
        </w:rPr>
        <w:t>Summary</w:t>
      </w:r>
      <w:r>
        <w:rPr>
          <w:sz w:val="26"/>
          <w:u w:val="single"/>
        </w:rPr>
        <w:tab/>
      </w:r>
    </w:p>
    <w:p w14:paraId="74C818F5">
      <w:pPr>
        <w:spacing w:before="82"/>
        <w:ind w:left="198" w:leftChars="90" w:right="0" w:firstLine="0" w:firstLineChars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Skilled HR professional with a strong foundation in recruitment and administration, ready to bring valuable experience from the education sector into a corporate HR role</w:t>
      </w:r>
      <w:r>
        <w:rPr>
          <w:rFonts w:hint="default" w:eastAsia="SimSun" w:cs="Calibri"/>
          <w:sz w:val="20"/>
          <w:szCs w:val="20"/>
          <w:lang w:val="en-US"/>
        </w:rPr>
        <w:t>.</w:t>
      </w:r>
    </w:p>
    <w:p w14:paraId="5464E6EF">
      <w:pPr>
        <w:tabs>
          <w:tab w:val="left" w:pos="10468"/>
        </w:tabs>
        <w:spacing w:before="202"/>
        <w:ind w:right="0" w:firstLine="130" w:firstLineChars="50"/>
        <w:jc w:val="left"/>
        <w:rPr>
          <w:sz w:val="26"/>
        </w:rPr>
      </w:pPr>
      <w:r>
        <w:rPr>
          <w:b/>
          <w:bCs/>
          <w:sz w:val="26"/>
          <w:u w:val="single"/>
        </w:rPr>
        <w:t>Work</w:t>
      </w:r>
      <w:r>
        <w:rPr>
          <w:b/>
          <w:bCs/>
          <w:spacing w:val="-9"/>
          <w:sz w:val="26"/>
          <w:u w:val="single"/>
        </w:rPr>
        <w:t xml:space="preserve"> </w:t>
      </w:r>
      <w:r>
        <w:rPr>
          <w:b/>
          <w:bCs/>
          <w:spacing w:val="-2"/>
          <w:sz w:val="26"/>
          <w:u w:val="single"/>
        </w:rPr>
        <w:t>Experience</w:t>
      </w:r>
      <w:r>
        <w:rPr>
          <w:sz w:val="26"/>
          <w:u w:val="single"/>
        </w:rPr>
        <w:tab/>
      </w:r>
    </w:p>
    <w:p w14:paraId="6DD660F4">
      <w:pPr>
        <w:tabs>
          <w:tab w:val="left" w:pos="7942"/>
        </w:tabs>
        <w:spacing w:before="201"/>
        <w:ind w:left="154" w:right="0" w:firstLine="0"/>
        <w:jc w:val="left"/>
        <w:rPr>
          <w:sz w:val="20"/>
          <w:szCs w:val="20"/>
        </w:rPr>
      </w:pPr>
      <w:r>
        <w:rPr>
          <w:rFonts w:hint="default" w:ascii="Calibri" w:hAnsi="Calibri" w:eastAsia="SimSun" w:cs="Calibri"/>
          <w:sz w:val="24"/>
          <w:szCs w:val="24"/>
        </w:rPr>
        <w:t>HR Manager at The Pillars</w:t>
      </w:r>
      <w:r>
        <w:rPr>
          <w:rFonts w:hint="default" w:eastAsia="SimSun" w:cs="Calibri"/>
          <w:sz w:val="24"/>
          <w:szCs w:val="24"/>
          <w:lang w:val="en-US"/>
        </w:rPr>
        <w:t xml:space="preserve"> School </w:t>
      </w:r>
      <w:r>
        <w:rPr>
          <w:b/>
          <w:sz w:val="20"/>
        </w:rPr>
        <w:t>(</w:t>
      </w:r>
      <w:r>
        <w:rPr>
          <w:rFonts w:hint="default"/>
          <w:b/>
          <w:sz w:val="20"/>
          <w:lang w:val="en-US"/>
        </w:rPr>
        <w:t>Gorakhpur</w:t>
      </w:r>
      <w:r>
        <w:rPr>
          <w:b/>
          <w:i/>
          <w:sz w:val="20"/>
        </w:rPr>
        <w:t>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Uttar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Pradesh)</w:t>
      </w:r>
      <w:r>
        <w:rPr>
          <w:b/>
          <w:i/>
          <w:sz w:val="20"/>
        </w:rPr>
        <w:tab/>
      </w:r>
      <w:r>
        <w:rPr>
          <w:b/>
          <w:i/>
          <w:sz w:val="20"/>
        </w:rPr>
        <w:t>J</w:t>
      </w:r>
      <w:r>
        <w:rPr>
          <w:rFonts w:hint="default"/>
          <w:b/>
          <w:i/>
          <w:sz w:val="20"/>
          <w:lang w:val="en-US"/>
        </w:rPr>
        <w:t>uly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2023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3"/>
          <w:sz w:val="20"/>
        </w:rPr>
        <w:t xml:space="preserve"> </w:t>
      </w:r>
      <w:r>
        <w:rPr>
          <w:rFonts w:hint="default"/>
          <w:b/>
          <w:i/>
          <w:spacing w:val="-3"/>
          <w:sz w:val="20"/>
          <w:lang w:val="en-US"/>
        </w:rPr>
        <w:t>August2024</w:t>
      </w:r>
      <w:r>
        <w:rPr>
          <w:b/>
          <w:i/>
          <w:spacing w:val="-2"/>
          <w:sz w:val="20"/>
        </w:rPr>
        <w:t>(1</w:t>
      </w:r>
      <w:r>
        <w:rPr>
          <w:rFonts w:hint="default"/>
          <w:b/>
          <w:i/>
          <w:spacing w:val="-2"/>
          <w:sz w:val="20"/>
          <w:lang w:val="en-US"/>
        </w:rPr>
        <w:t>.1</w:t>
      </w:r>
      <w:r>
        <w:rPr>
          <w:b/>
          <w:i/>
          <w:spacing w:val="-2"/>
          <w:sz w:val="20"/>
        </w:rPr>
        <w:t>year)</w:t>
      </w:r>
    </w:p>
    <w:p w14:paraId="74731E55">
      <w:pPr>
        <w:pStyle w:val="11"/>
        <w:numPr>
          <w:ilvl w:val="0"/>
          <w:numId w:val="1"/>
        </w:numPr>
        <w:tabs>
          <w:tab w:val="left" w:pos="719"/>
        </w:tabs>
        <w:spacing w:before="39" w:after="0" w:line="240" w:lineRule="auto"/>
        <w:ind w:left="514" w:right="159" w:firstLine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eastAsia="SimSun" w:cs="Calibri"/>
          <w:sz w:val="20"/>
          <w:szCs w:val="20"/>
          <w:lang w:val="en-US"/>
        </w:rPr>
        <w:t xml:space="preserve">   </w:t>
      </w:r>
      <w:r>
        <w:rPr>
          <w:rFonts w:hint="default" w:ascii="Calibri" w:hAnsi="Calibri" w:eastAsia="SimSun" w:cs="Calibri"/>
          <w:sz w:val="20"/>
          <w:szCs w:val="20"/>
        </w:rPr>
        <w:t xml:space="preserve">Led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end-to-end recruitment</w:t>
      </w:r>
      <w:r>
        <w:rPr>
          <w:rFonts w:hint="default" w:ascii="Calibri" w:hAnsi="Calibri" w:eastAsia="SimSun" w:cs="Calibri"/>
          <w:sz w:val="20"/>
          <w:szCs w:val="20"/>
        </w:rPr>
        <w:t xml:space="preserve"> of teaching and non-teaching staff, ensuring the right talent fit for institutional cultur</w:t>
      </w:r>
      <w:r>
        <w:rPr>
          <w:rFonts w:hint="default" w:eastAsia="SimSun" w:cs="Calibri"/>
          <w:sz w:val="20"/>
          <w:szCs w:val="20"/>
          <w:lang w:val="en-US"/>
        </w:rPr>
        <w:t>e.</w:t>
      </w:r>
    </w:p>
    <w:p w14:paraId="2ADF105E">
      <w:pPr>
        <w:pStyle w:val="11"/>
        <w:numPr>
          <w:ilvl w:val="0"/>
          <w:numId w:val="2"/>
        </w:numPr>
        <w:tabs>
          <w:tab w:val="left" w:pos="874"/>
        </w:tabs>
        <w:spacing w:before="4" w:after="0" w:line="240" w:lineRule="auto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Managed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admission processes</w:t>
      </w:r>
      <w:r>
        <w:rPr>
          <w:rFonts w:hint="default" w:ascii="Calibri" w:hAnsi="Calibri" w:eastAsia="SimSun" w:cs="Calibri"/>
          <w:sz w:val="20"/>
          <w:szCs w:val="20"/>
        </w:rPr>
        <w:t>, maintaining accurate records and ensuring a smooth onboarding experience for students and parents.</w:t>
      </w:r>
    </w:p>
    <w:p w14:paraId="14F81112">
      <w:pPr>
        <w:pStyle w:val="11"/>
        <w:numPr>
          <w:ilvl w:val="0"/>
          <w:numId w:val="2"/>
        </w:numPr>
        <w:tabs>
          <w:tab w:val="left" w:pos="874"/>
        </w:tabs>
        <w:spacing w:before="4" w:after="0" w:line="240" w:lineRule="auto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Handled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attendance and leave management</w:t>
      </w:r>
      <w:r>
        <w:rPr>
          <w:rFonts w:hint="default" w:ascii="Calibri" w:hAnsi="Calibri" w:eastAsia="SimSun" w:cs="Calibri"/>
          <w:sz w:val="20"/>
          <w:szCs w:val="20"/>
        </w:rPr>
        <w:t xml:space="preserve"> using manual and/or digital systems, ensuring compliance with institutional policies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06CD173">
      <w:pPr>
        <w:pStyle w:val="11"/>
        <w:numPr>
          <w:ilvl w:val="0"/>
          <w:numId w:val="1"/>
        </w:numPr>
        <w:tabs>
          <w:tab w:val="left" w:pos="671"/>
        </w:tabs>
        <w:spacing w:before="1" w:after="0" w:line="240" w:lineRule="auto"/>
        <w:ind w:left="671" w:right="0" w:hanging="157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</w:t>
      </w:r>
      <w:r>
        <w:rPr>
          <w:rFonts w:hint="default" w:cs="Calibri"/>
          <w:sz w:val="20"/>
          <w:szCs w:val="20"/>
          <w:lang w:val="en-US"/>
        </w:rPr>
        <w:t xml:space="preserve">   </w:t>
      </w:r>
      <w:r>
        <w:rPr>
          <w:rFonts w:hint="default" w:ascii="Calibri" w:hAnsi="Calibri" w:eastAsia="SimSun" w:cs="Calibri"/>
          <w:sz w:val="20"/>
          <w:szCs w:val="20"/>
        </w:rPr>
        <w:t xml:space="preserve">Conducted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employee orientation programs</w:t>
      </w:r>
      <w:r>
        <w:rPr>
          <w:rFonts w:hint="default" w:ascii="Calibri" w:hAnsi="Calibri" w:eastAsia="SimSun" w:cs="Calibri"/>
          <w:sz w:val="20"/>
          <w:szCs w:val="20"/>
        </w:rPr>
        <w:t>, introducing school policies, culture, and expectations to new staff members.</w:t>
      </w:r>
    </w:p>
    <w:p w14:paraId="3FABA76B">
      <w:pPr>
        <w:pStyle w:val="11"/>
        <w:numPr>
          <w:ilvl w:val="0"/>
          <w:numId w:val="2"/>
        </w:numPr>
        <w:tabs>
          <w:tab w:val="left" w:pos="874"/>
        </w:tabs>
        <w:spacing w:before="4" w:after="0" w:line="240" w:lineRule="auto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 xml:space="preserve">Maintained and organized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HR documentation</w:t>
      </w:r>
      <w:r>
        <w:rPr>
          <w:rFonts w:hint="default" w:ascii="Calibri" w:hAnsi="Calibri" w:eastAsia="SimSun" w:cs="Calibri"/>
          <w:sz w:val="20"/>
          <w:szCs w:val="20"/>
        </w:rPr>
        <w:t xml:space="preserve">, including employee records, offer letters, contracts, and policy </w:t>
      </w:r>
      <w:r>
        <w:rPr>
          <w:rFonts w:hint="default" w:eastAsia="SimSun" w:cs="Calibri"/>
          <w:sz w:val="20"/>
          <w:szCs w:val="20"/>
          <w:lang w:val="en-US"/>
        </w:rPr>
        <w:t xml:space="preserve">    </w:t>
      </w:r>
      <w:r>
        <w:rPr>
          <w:rFonts w:hint="default" w:ascii="Calibri" w:hAnsi="Calibri" w:eastAsia="SimSun" w:cs="Calibri"/>
          <w:sz w:val="20"/>
          <w:szCs w:val="20"/>
        </w:rPr>
        <w:t>acknowledgments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.</w:t>
      </w:r>
    </w:p>
    <w:p w14:paraId="15C3251D">
      <w:pPr>
        <w:pStyle w:val="11"/>
        <w:numPr>
          <w:ilvl w:val="0"/>
          <w:numId w:val="0"/>
        </w:numPr>
        <w:tabs>
          <w:tab w:val="left" w:pos="676"/>
          <w:tab w:val="left" w:pos="735"/>
        </w:tabs>
        <w:spacing w:before="0" w:after="0" w:line="240" w:lineRule="auto"/>
        <w:ind w:right="147" w:rightChars="0"/>
        <w:jc w:val="both"/>
        <w:rPr>
          <w:sz w:val="20"/>
          <w:szCs w:val="20"/>
        </w:rPr>
      </w:pPr>
    </w:p>
    <w:p w14:paraId="0B8B1F71">
      <w:pPr>
        <w:pStyle w:val="11"/>
        <w:numPr>
          <w:ilvl w:val="0"/>
          <w:numId w:val="2"/>
        </w:numPr>
        <w:tabs>
          <w:tab w:val="left" w:pos="874"/>
        </w:tabs>
        <w:spacing w:before="4" w:after="0" w:line="240" w:lineRule="auto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Carried out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background verification</w:t>
      </w:r>
      <w:r>
        <w:rPr>
          <w:rFonts w:hint="default" w:ascii="Calibri" w:hAnsi="Calibri" w:eastAsia="SimSun" w:cs="Calibri"/>
          <w:sz w:val="20"/>
          <w:szCs w:val="20"/>
        </w:rPr>
        <w:t xml:space="preserve"> for all new hires, including document checks, reference verification, and compliance with school standards.</w:t>
      </w:r>
    </w:p>
    <w:p w14:paraId="5AAF7EF1">
      <w:pPr>
        <w:pStyle w:val="11"/>
        <w:numPr>
          <w:ilvl w:val="0"/>
          <w:numId w:val="2"/>
        </w:numPr>
        <w:tabs>
          <w:tab w:val="left" w:pos="874"/>
        </w:tabs>
        <w:spacing w:before="36" w:after="0" w:line="279" w:lineRule="exact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Documented and circulated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minutes of meetings</w:t>
      </w:r>
      <w:r>
        <w:rPr>
          <w:rFonts w:hint="default" w:ascii="Calibri" w:hAnsi="Calibri" w:eastAsia="SimSun" w:cs="Calibri"/>
          <w:sz w:val="20"/>
          <w:szCs w:val="20"/>
        </w:rPr>
        <w:t>, ensuring proper communication of decisions and action points across departments.</w:t>
      </w:r>
    </w:p>
    <w:p w14:paraId="7ACA5264">
      <w:pPr>
        <w:pStyle w:val="11"/>
        <w:numPr>
          <w:ilvl w:val="0"/>
          <w:numId w:val="2"/>
        </w:numPr>
        <w:tabs>
          <w:tab w:val="left" w:pos="874"/>
        </w:tabs>
        <w:spacing w:before="0" w:after="0" w:line="278" w:lineRule="exact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Supported in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employee engagement activities</w:t>
      </w:r>
      <w:r>
        <w:rPr>
          <w:rFonts w:hint="default" w:ascii="Calibri" w:hAnsi="Calibri" w:eastAsia="SimSun" w:cs="Calibri"/>
          <w:sz w:val="20"/>
          <w:szCs w:val="20"/>
        </w:rPr>
        <w:t>, fostering a positive work culture and improving staff retention</w:t>
      </w:r>
    </w:p>
    <w:p w14:paraId="1A2C9BEE">
      <w:pPr>
        <w:pStyle w:val="11"/>
        <w:numPr>
          <w:ilvl w:val="0"/>
          <w:numId w:val="2"/>
        </w:numPr>
        <w:tabs>
          <w:tab w:val="left" w:pos="874"/>
        </w:tabs>
        <w:spacing w:before="0" w:after="0" w:line="244" w:lineRule="auto"/>
        <w:ind w:left="874" w:right="154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Coordinated with finance for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payroll support</w:t>
      </w:r>
      <w:r>
        <w:rPr>
          <w:rFonts w:hint="default" w:ascii="Calibri" w:hAnsi="Calibri" w:eastAsia="SimSun" w:cs="Calibri"/>
          <w:sz w:val="20"/>
          <w:szCs w:val="20"/>
        </w:rPr>
        <w:t>, leave encashments, and related queries</w:t>
      </w:r>
      <w:r>
        <w:rPr>
          <w:rFonts w:hint="default" w:eastAsia="SimSun" w:cs="Calibri"/>
          <w:sz w:val="20"/>
          <w:szCs w:val="20"/>
          <w:lang w:val="en-US"/>
        </w:rPr>
        <w:t>.</w:t>
      </w:r>
    </w:p>
    <w:p w14:paraId="315907E0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Assisted in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policy implementation</w:t>
      </w:r>
      <w:r>
        <w:rPr>
          <w:rFonts w:hint="default" w:ascii="Calibri" w:hAnsi="Calibri" w:eastAsia="SimSun" w:cs="Calibri"/>
          <w:sz w:val="20"/>
          <w:szCs w:val="20"/>
        </w:rPr>
        <w:t xml:space="preserve"> and ensured adherence to school HR procedures and code of conduct.</w:t>
      </w:r>
    </w:p>
    <w:p w14:paraId="78D51395">
      <w:pPr>
        <w:pStyle w:val="11"/>
        <w:widowControl w:val="0"/>
        <w:numPr>
          <w:ilvl w:val="0"/>
          <w:numId w:val="0"/>
        </w:numPr>
        <w:tabs>
          <w:tab w:val="left" w:pos="874"/>
        </w:tabs>
        <w:autoSpaceDE w:val="0"/>
        <w:autoSpaceDN w:val="0"/>
        <w:spacing w:before="0" w:after="0" w:line="273" w:lineRule="exact"/>
        <w:ind w:right="0" w:rightChars="0"/>
        <w:jc w:val="left"/>
        <w:rPr>
          <w:rFonts w:hint="default" w:ascii="Calibri" w:hAnsi="Calibri" w:eastAsia="SimSun" w:cs="Calibri"/>
          <w:sz w:val="20"/>
          <w:szCs w:val="20"/>
        </w:rPr>
      </w:pPr>
    </w:p>
    <w:p w14:paraId="3622114E">
      <w:pPr>
        <w:pStyle w:val="11"/>
        <w:widowControl w:val="0"/>
        <w:numPr>
          <w:ilvl w:val="0"/>
          <w:numId w:val="0"/>
        </w:numPr>
        <w:tabs>
          <w:tab w:val="left" w:pos="874"/>
        </w:tabs>
        <w:autoSpaceDE w:val="0"/>
        <w:autoSpaceDN w:val="0"/>
        <w:spacing w:before="0" w:after="0" w:line="273" w:lineRule="exact"/>
        <w:ind w:right="0" w:rightChars="0"/>
        <w:jc w:val="left"/>
        <w:rPr>
          <w:rFonts w:hint="default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 xml:space="preserve"> Intern</w:t>
      </w:r>
      <w:r>
        <w:rPr>
          <w:rFonts w:hint="default" w:eastAsia="SimSun" w:cs="Calibri"/>
          <w:sz w:val="24"/>
          <w:szCs w:val="24"/>
          <w:lang w:val="en-US"/>
        </w:rPr>
        <w:t xml:space="preserve"> at BYJU’S</w:t>
      </w:r>
      <w:r>
        <w:rPr>
          <w:rFonts w:hint="default" w:eastAsia="SimSun" w:cs="Calibri"/>
          <w:b/>
          <w:bCs/>
          <w:sz w:val="24"/>
          <w:szCs w:val="24"/>
          <w:lang w:val="en-US"/>
        </w:rPr>
        <w:t xml:space="preserve">(Delhi)                                                                                        </w:t>
      </w:r>
      <w:bookmarkStart w:id="2" w:name="_GoBack"/>
      <w:bookmarkEnd w:id="2"/>
      <w:r>
        <w:rPr>
          <w:rFonts w:hint="default" w:eastAsia="SimSun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eastAsia="SimSun" w:cs="Calibri"/>
          <w:b/>
          <w:bCs/>
          <w:i/>
          <w:iCs/>
          <w:sz w:val="20"/>
          <w:szCs w:val="20"/>
          <w:lang w:val="en-US"/>
        </w:rPr>
        <w:t>September</w:t>
      </w:r>
      <w:r>
        <w:rPr>
          <w:b/>
          <w:i/>
          <w:sz w:val="20"/>
          <w:szCs w:val="20"/>
        </w:rPr>
        <w:t>20</w:t>
      </w:r>
      <w:r>
        <w:rPr>
          <w:rFonts w:hint="default"/>
          <w:b/>
          <w:i/>
          <w:sz w:val="20"/>
          <w:szCs w:val="20"/>
          <w:lang w:val="en-US"/>
        </w:rPr>
        <w:t>1</w:t>
      </w:r>
      <w:r>
        <w:rPr>
          <w:b/>
          <w:i/>
          <w:sz w:val="20"/>
          <w:szCs w:val="20"/>
        </w:rPr>
        <w:t>3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3"/>
          <w:sz w:val="20"/>
        </w:rPr>
        <w:t xml:space="preserve"> </w:t>
      </w:r>
      <w:r>
        <w:rPr>
          <w:rFonts w:hint="default"/>
          <w:b/>
          <w:i/>
          <w:spacing w:val="-3"/>
          <w:sz w:val="20"/>
          <w:lang w:val="en-US"/>
        </w:rPr>
        <w:t>November2013</w:t>
      </w:r>
      <w:r>
        <w:rPr>
          <w:b/>
          <w:i/>
          <w:spacing w:val="-2"/>
          <w:sz w:val="20"/>
        </w:rPr>
        <w:t>(</w:t>
      </w:r>
      <w:r>
        <w:rPr>
          <w:rFonts w:hint="default"/>
          <w:b/>
          <w:i/>
          <w:spacing w:val="-2"/>
          <w:sz w:val="20"/>
          <w:lang w:val="en-US"/>
        </w:rPr>
        <w:t>3 months</w:t>
      </w:r>
      <w:r>
        <w:rPr>
          <w:b/>
          <w:i/>
          <w:spacing w:val="-2"/>
          <w:sz w:val="20"/>
        </w:rPr>
        <w:t>)</w:t>
      </w:r>
    </w:p>
    <w:p w14:paraId="43675C7D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Contacted clients to promote services and support outreach initiatives.</w:t>
      </w:r>
    </w:p>
    <w:p w14:paraId="06176BFF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Assisted with HR coordination and administrative tasks.</w:t>
      </w:r>
    </w:p>
    <w:p w14:paraId="64039A17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Supported team efforts in enhancing brand presence and communication.</w:t>
      </w:r>
    </w:p>
    <w:p w14:paraId="647C477E">
      <w:pPr>
        <w:pStyle w:val="2"/>
        <w:tabs>
          <w:tab w:val="left" w:pos="10348"/>
        </w:tabs>
        <w:spacing w:before="197"/>
        <w:ind w:left="0" w:leftChars="0" w:firstLine="0" w:firstLineChars="0"/>
        <w:rPr>
          <w:rFonts w:hint="default"/>
          <w:sz w:val="20"/>
          <w:szCs w:val="20"/>
          <w:u w:val="none"/>
          <w:lang w:val="en-US"/>
        </w:rPr>
      </w:pPr>
      <w:r>
        <w:rPr>
          <w:sz w:val="24"/>
          <w:szCs w:val="24"/>
          <w:u w:val="single"/>
        </w:rPr>
        <w:t>Technical</w:t>
      </w:r>
      <w:r>
        <w:rPr>
          <w:spacing w:val="-13"/>
          <w:sz w:val="24"/>
          <w:szCs w:val="24"/>
          <w:u w:val="single"/>
        </w:rPr>
        <w:t xml:space="preserve"> </w:t>
      </w:r>
      <w:r>
        <w:rPr>
          <w:spacing w:val="-2"/>
          <w:sz w:val="24"/>
          <w:szCs w:val="24"/>
          <w:u w:val="single"/>
        </w:rPr>
        <w:t>Skills</w:t>
      </w:r>
      <w:r>
        <w:rPr>
          <w:sz w:val="20"/>
          <w:szCs w:val="20"/>
          <w:u w:val="single"/>
        </w:rPr>
        <w:tab/>
      </w:r>
    </w:p>
    <w:p w14:paraId="2067FF97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Talent Acquisition</w:t>
      </w:r>
    </w:p>
    <w:p w14:paraId="0FF30DD9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Employee Onboarding</w:t>
      </w:r>
    </w:p>
    <w:p w14:paraId="370B26F9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/>
          <w:sz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Attendance &amp; Leave Management</w:t>
      </w:r>
    </w:p>
    <w:p w14:paraId="2B9CFDED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HR Documentation</w:t>
      </w:r>
    </w:p>
    <w:p w14:paraId="14731B5B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Communication Skills</w:t>
      </w:r>
    </w:p>
    <w:p w14:paraId="1D32A324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Employee Engagement</w:t>
      </w:r>
    </w:p>
    <w:p w14:paraId="57944DFE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Conflict Resolution</w:t>
      </w:r>
    </w:p>
    <w:p w14:paraId="1A3BCCEE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Team Collaboration</w:t>
      </w:r>
    </w:p>
    <w:p w14:paraId="68E483D6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Time Management</w:t>
      </w:r>
    </w:p>
    <w:p w14:paraId="7E609C95">
      <w:pPr>
        <w:pStyle w:val="11"/>
        <w:numPr>
          <w:ilvl w:val="0"/>
          <w:numId w:val="2"/>
        </w:numPr>
        <w:tabs>
          <w:tab w:val="left" w:pos="874"/>
        </w:tabs>
        <w:spacing w:before="0" w:after="0" w:line="273" w:lineRule="exact"/>
        <w:ind w:left="874" w:right="0" w:hanging="36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MS Office &amp; IT Basics</w:t>
      </w:r>
    </w:p>
    <w:p w14:paraId="6589B815">
      <w:pPr>
        <w:pStyle w:val="2"/>
        <w:tabs>
          <w:tab w:val="left" w:pos="10516"/>
        </w:tabs>
        <w:spacing w:before="245"/>
        <w:rPr>
          <w:u w:val="none"/>
        </w:rPr>
      </w:pPr>
      <w:bookmarkStart w:id="1" w:name="Education                               "/>
      <w:bookmarkEnd w:id="1"/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6B33731D">
      <w:pPr>
        <w:pStyle w:val="6"/>
        <w:tabs>
          <w:tab w:val="left" w:pos="3731"/>
        </w:tabs>
        <w:spacing w:before="52" w:line="267" w:lineRule="exact"/>
        <w:ind w:left="154" w:firstLine="0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Bachelor of Commerce, Dyal Singh College, Delhi University</w:t>
      </w:r>
      <w:r>
        <w:rPr>
          <w:b/>
          <w:sz w:val="20"/>
          <w:szCs w:val="20"/>
        </w:rPr>
        <w:tab/>
      </w:r>
      <w:r>
        <w:rPr>
          <w:rFonts w:hint="default"/>
          <w:b/>
          <w:sz w:val="20"/>
          <w:szCs w:val="20"/>
          <w:lang w:val="en-US"/>
        </w:rPr>
        <w:t xml:space="preserve">                                                                                </w:t>
      </w:r>
      <w:r>
        <w:rPr>
          <w:sz w:val="20"/>
          <w:szCs w:val="20"/>
        </w:rPr>
        <w:t>-</w:t>
      </w:r>
      <w:r>
        <w:rPr>
          <w:spacing w:val="-3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 xml:space="preserve"> </w:t>
      </w:r>
      <w:r>
        <w:rPr>
          <w:rFonts w:hint="default"/>
          <w:spacing w:val="-4"/>
          <w:sz w:val="20"/>
          <w:szCs w:val="20"/>
          <w:lang w:val="en-US"/>
        </w:rPr>
        <w:t>May</w:t>
      </w:r>
      <w:r>
        <w:rPr>
          <w:spacing w:val="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20</w:t>
      </w:r>
      <w:r>
        <w:rPr>
          <w:rFonts w:hint="default"/>
          <w:spacing w:val="-4"/>
          <w:sz w:val="20"/>
          <w:szCs w:val="20"/>
          <w:lang w:val="en-US"/>
        </w:rPr>
        <w:t>15</w:t>
      </w:r>
    </w:p>
    <w:p w14:paraId="286E822F">
      <w:pPr>
        <w:tabs>
          <w:tab w:val="left" w:pos="3731"/>
        </w:tabs>
        <w:spacing w:before="0" w:line="267" w:lineRule="exact"/>
        <w:ind w:left="154" w:right="0" w:firstLine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b w:val="0"/>
          <w:bCs/>
          <w:sz w:val="20"/>
          <w:szCs w:val="20"/>
          <w:lang w:val="en-US"/>
        </w:rPr>
        <w:t>MBA, Kalinga University</w:t>
      </w:r>
      <w:r>
        <w:rPr>
          <w:b/>
          <w:sz w:val="20"/>
          <w:szCs w:val="20"/>
        </w:rPr>
        <w:tab/>
      </w:r>
      <w:r>
        <w:rPr>
          <w:rFonts w:hint="default"/>
          <w:b/>
          <w:sz w:val="20"/>
          <w:szCs w:val="20"/>
          <w:lang w:val="en-US"/>
        </w:rPr>
        <w:t xml:space="preserve">                                                                                                             </w:t>
      </w:r>
      <w:r>
        <w:rPr>
          <w:sz w:val="20"/>
          <w:szCs w:val="20"/>
        </w:rPr>
        <w:t>-</w:t>
      </w:r>
      <w:r>
        <w:rPr>
          <w:spacing w:val="-2"/>
          <w:sz w:val="20"/>
          <w:szCs w:val="20"/>
        </w:rPr>
        <w:t xml:space="preserve"> </w:t>
      </w:r>
      <w:r>
        <w:rPr>
          <w:rFonts w:hint="default"/>
          <w:spacing w:val="-2"/>
          <w:sz w:val="20"/>
          <w:szCs w:val="20"/>
          <w:lang w:val="en-US"/>
        </w:rPr>
        <w:t xml:space="preserve">June </w:t>
      </w:r>
      <w:r>
        <w:rPr>
          <w:spacing w:val="-4"/>
          <w:sz w:val="20"/>
          <w:szCs w:val="20"/>
        </w:rPr>
        <w:t>2</w:t>
      </w:r>
      <w:r>
        <w:rPr>
          <w:rFonts w:hint="default"/>
          <w:spacing w:val="-4"/>
          <w:sz w:val="20"/>
          <w:szCs w:val="20"/>
          <w:lang w:val="en-US"/>
        </w:rPr>
        <w:t>021</w:t>
      </w:r>
    </w:p>
    <w:p w14:paraId="4D131144">
      <w:pPr>
        <w:pStyle w:val="6"/>
        <w:spacing w:before="44"/>
        <w:ind w:left="0" w:firstLine="0"/>
      </w:pPr>
    </w:p>
    <w:p w14:paraId="368D5BB8">
      <w:pPr>
        <w:pStyle w:val="2"/>
        <w:tabs>
          <w:tab w:val="left" w:pos="10661"/>
        </w:tabs>
        <w:ind w:left="0" w:leftChars="0" w:firstLine="0" w:firstLineChars="0"/>
        <w:rPr>
          <w:u w:val="none"/>
        </w:rPr>
      </w:pPr>
      <w:r>
        <w:rPr>
          <w:spacing w:val="41"/>
          <w:u w:val="thick"/>
        </w:rPr>
        <w:t xml:space="preserve"> </w:t>
      </w:r>
      <w:r>
        <w:rPr>
          <w:u w:val="thick"/>
        </w:rPr>
        <w:t>Courses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Certification</w:t>
      </w:r>
      <w:r>
        <w:rPr>
          <w:u w:val="thick"/>
        </w:rPr>
        <w:tab/>
      </w:r>
    </w:p>
    <w:p w14:paraId="08BCB755">
      <w:pPr>
        <w:keepNext w:val="0"/>
        <w:keepLines w:val="0"/>
        <w:widowControl/>
        <w:suppressLineNumbers w:val="0"/>
        <w:jc w:val="left"/>
        <w:rPr>
          <w:rFonts w:ascii="Trebuchet MS" w:hAnsi="Trebuchet MS" w:eastAsia="SimSun" w:cs="Trebuchet MS"/>
          <w:b/>
          <w:bCs/>
          <w:color w:val="252B33"/>
          <w:kern w:val="0"/>
          <w:sz w:val="20"/>
          <w:szCs w:val="20"/>
          <w:lang w:val="en-US" w:eastAsia="zh-CN" w:bidi="ar"/>
        </w:rPr>
      </w:pPr>
    </w:p>
    <w:p w14:paraId="3DAEC6B4">
      <w:pPr>
        <w:keepNext w:val="0"/>
        <w:keepLines w:val="0"/>
        <w:widowControl/>
        <w:suppressLineNumbers w:val="0"/>
        <w:ind w:firstLine="100" w:firstLineChars="50"/>
        <w:jc w:val="left"/>
        <w:rPr>
          <w:rFonts w:ascii="Trebuchet MS" w:hAnsi="Trebuchet MS" w:eastAsia="SimSun" w:cs="Trebuchet MS"/>
          <w:b/>
          <w:bCs/>
          <w:color w:val="252B33"/>
          <w:kern w:val="0"/>
          <w:sz w:val="20"/>
          <w:szCs w:val="20"/>
          <w:lang w:val="en-US" w:eastAsia="zh-CN" w:bidi="ar"/>
        </w:rPr>
      </w:pPr>
      <w:r>
        <w:rPr>
          <w:rFonts w:ascii="Trebuchet MS" w:hAnsi="Trebuchet MS" w:eastAsia="SimSun" w:cs="Trebuchet MS"/>
          <w:b/>
          <w:bCs/>
          <w:color w:val="252B33"/>
          <w:kern w:val="0"/>
          <w:sz w:val="20"/>
          <w:szCs w:val="20"/>
          <w:lang w:val="en-US" w:eastAsia="zh-CN" w:bidi="ar"/>
        </w:rPr>
        <w:t xml:space="preserve">Certifications, Course on Computer Concepts </w:t>
      </w:r>
    </w:p>
    <w:p w14:paraId="13DFDC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ahoma" w:cs="Calibri"/>
          <w:color w:val="252B33"/>
          <w:kern w:val="0"/>
          <w:sz w:val="21"/>
          <w:szCs w:val="21"/>
          <w:lang w:val="en-US" w:eastAsia="zh-CN" w:bidi="ar"/>
        </w:rPr>
        <w:t>National Electronics &amp; Information Technology Institute under Ministry of Electronics&amp; Information Technology implements ccc.  It aims at</w:t>
      </w:r>
      <w:r>
        <w:rPr>
          <w:rFonts w:hint="default" w:eastAsia="Tahoma" w:cs="Calibri"/>
          <w:color w:val="252B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Tahoma" w:cs="Calibri"/>
          <w:color w:val="252B33"/>
          <w:kern w:val="0"/>
          <w:sz w:val="21"/>
          <w:szCs w:val="21"/>
          <w:lang w:val="en-US" w:eastAsia="zh-CN" w:bidi="ar"/>
        </w:rPr>
        <w:t>integrating necessary programming and basic concepts to use computer.</w:t>
      </w:r>
    </w:p>
    <w:p w14:paraId="5AA626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2D242FE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1CDC2A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 w:eastAsia="zh-CN"/>
        </w:rPr>
      </w:pPr>
    </w:p>
    <w:sectPr>
      <w:type w:val="continuous"/>
      <w:pgSz w:w="11910" w:h="16840"/>
      <w:pgMar w:top="700" w:right="566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14" w:hanging="20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5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0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5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0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6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1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6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1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0A5041"/>
    <w:rsid w:val="02D336DB"/>
    <w:rsid w:val="059F0E35"/>
    <w:rsid w:val="0B5965AB"/>
    <w:rsid w:val="0BD95370"/>
    <w:rsid w:val="0CAF6F3F"/>
    <w:rsid w:val="0FE21A84"/>
    <w:rsid w:val="1081136E"/>
    <w:rsid w:val="1E116138"/>
    <w:rsid w:val="1E4C0FA8"/>
    <w:rsid w:val="24B90126"/>
    <w:rsid w:val="358A2DE4"/>
    <w:rsid w:val="35A4398E"/>
    <w:rsid w:val="3C061489"/>
    <w:rsid w:val="3CFB2C9B"/>
    <w:rsid w:val="44521246"/>
    <w:rsid w:val="44A75CC1"/>
    <w:rsid w:val="4F005AAA"/>
    <w:rsid w:val="51DA61D7"/>
    <w:rsid w:val="529E1C09"/>
    <w:rsid w:val="55546671"/>
    <w:rsid w:val="577F2DA6"/>
    <w:rsid w:val="67AE06CD"/>
    <w:rsid w:val="68236767"/>
    <w:rsid w:val="690E5332"/>
    <w:rsid w:val="6B9B5A9A"/>
    <w:rsid w:val="799A7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4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4"/>
      <w:ind w:left="154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74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88"/>
      <w:ind w:left="7" w:right="2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74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251</TotalTime>
  <ScaleCrop>false</ScaleCrop>
  <LinksUpToDate>false</LinksUpToDate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2025-03-05T08:33:00Z</dcterms:created>
  <dc:creator>A</dc:creator>
  <cp:lastModifiedBy>Manisha Singh</cp:lastModifiedBy>
  <dcterms:modified xsi:type="dcterms:W3CDTF">2025-04-13T14:54:26Z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1033-12.2.0.20782</vt:lpwstr>
  </property>
  <property fmtid="{D5CDD505-2E9C-101B-9397-08002B2CF9AE}" pid="7" name="ICV">
    <vt:lpwstr>E4CFE8AFAA3F4D7CAA8023CA1E603716_12</vt:lpwstr>
  </property>
</Properties>
</file>