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jc w:val="center"/>
      </w:pPr>
      <w:r>
        <w:rPr>
          <w:rFonts w:ascii="Arial" w:cs="Arial" w:eastAsia="Arial" w:hAnsi="Arial"/>
          <w:b/>
          <w:bCs/>
          <w:color w:val="1F3864"/>
          <w:sz w:val="28"/>
          <w:szCs w:val="28"/>
        </w:rPr>
        <w:t xml:space="preserve">ENTERPRISE IDENTITY SECURITY PLATFORM</w:t>
      </w:r>
    </w:p>
    <w:p>
      <w:pPr>
        <w:spacing w:after="40" w:before="40"/>
      </w:pPr>
    </w:p>
    <w:p>
      <w:pPr>
        <w:pBdr>
          <w:bottom w:val="single" w:color="2E75B6" w:sz="14" w:space="6"/>
        </w:pBdr>
        <w:jc w:val="center"/>
      </w:pPr>
      <w:r>
        <w:rPr>
          <w:rFonts w:ascii="Arial" w:cs="Arial" w:eastAsia="Arial" w:hAnsi="Arial"/>
          <w:b/>
          <w:bCs/>
          <w:color w:val="2E75B6"/>
          <w:sz w:val="56"/>
          <w:szCs w:val="56"/>
        </w:rPr>
        <w:t xml:space="preserve">Network Topology Report</w:t>
      </w:r>
    </w:p>
    <w:p>
      <w:pPr>
        <w:spacing w:after="60" w:before="60"/>
      </w:pPr>
    </w:p>
    <w:p>
      <w:pPr>
        <w:jc w:val="center"/>
      </w:pPr>
      <w:r>
        <w:rPr>
          <w:rFonts w:ascii="Arial" w:cs="Arial" w:eastAsia="Arial" w:hAnsi="Arial"/>
          <w:color w:val="595959"/>
          <w:sz w:val="26"/>
          <w:szCs w:val="26"/>
        </w:rPr>
        <w:t xml:space="preserve">EISP-NET-001</w:t>
      </w:r>
    </w:p>
    <w:p>
      <w:pPr>
        <w:spacing w:after="30" w:before="30"/>
      </w:pPr>
    </w:p>
    <w:p>
      <w:pPr>
        <w:jc w:val="center"/>
      </w:pPr>
      <w:r>
        <w:rPr>
          <w:rFonts w:ascii="Arial" w:cs="Arial" w:eastAsia="Arial" w:hAnsi="Arial"/>
          <w:i/>
          <w:iCs/>
          <w:color w:val="595959"/>
          <w:sz w:val="22"/>
          <w:szCs w:val="22"/>
        </w:rPr>
        <w:t xml:space="preserve">Rubric: Understand and Implement Network Topologies</w:t>
      </w:r>
    </w:p>
    <w:p>
      <w:pPr>
        <w:spacing w:after="120" w:before="12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Document ID</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EISP-NET-001</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1.0</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April 2026</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Author</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Manisha Gupta</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Confidential — Internal Use Only</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Framework</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NIST SP 800-53 · ISO/IEC 27001 · Zero Trust Architecture</w:t>
            </w:r>
          </w:p>
        </w:tc>
      </w:tr>
      <w:tr>
        <w:tc>
          <w:tcPr>
            <w:tcW w:type="dxa" w:w="24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r>
              <w:rPr>
                <w:rFonts w:ascii="Arial" w:cs="Arial" w:eastAsia="Arial" w:hAnsi="Arial"/>
                <w:b/>
                <w:bCs/>
                <w:color w:val="1F3864"/>
                <w:sz w:val="19"/>
                <w:szCs w:val="19"/>
              </w:rPr>
              <w:t xml:space="preserve">Phase</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2 — Identity Governance</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Program</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19"/>
                <w:szCs w:val="19"/>
              </w:rPr>
              <w:t xml:space="preserve">26FSC03</w:t>
            </w:r>
          </w:p>
        </w:tc>
      </w:tr>
    </w:tbl>
    <w:p>
      <w:pP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1. Purpose and Scope</w:t>
            </w:r>
          </w:p>
        </w:tc>
      </w:tr>
    </w:tbl>
    <w:p>
      <w:pPr>
        <w:spacing w:after="80" w:before="80"/>
      </w:pPr>
    </w:p>
    <w:p>
      <w:pPr>
        <w:spacing w:after="60" w:before="60"/>
      </w:pPr>
      <w:r>
        <w:rPr>
          <w:rFonts w:ascii="Arial" w:cs="Arial" w:eastAsia="Arial" w:hAnsi="Arial"/>
          <w:color w:val="404040"/>
          <w:sz w:val="20"/>
          <w:szCs w:val="20"/>
        </w:rPr>
        <w:t xml:space="preserve">This report documents the network topology design and implementation of the Enterprise Identity Security Platform (EISP). It covers the selected topology configuration, the topology diagram, and a detailed explanation of how this topology supports secure communication and effective network management.</w:t>
      </w:r>
    </w:p>
    <w:p>
      <w:pPr>
        <w:spacing w:after="60" w:before="60"/>
      </w:pPr>
    </w:p>
    <w:p>
      <w:pPr>
        <w:spacing w:after="60" w:before="60"/>
      </w:pPr>
      <w:r>
        <w:rPr>
          <w:rFonts w:ascii="Arial" w:cs="Arial" w:eastAsia="Arial" w:hAnsi="Arial"/>
          <w:color w:val="404040"/>
          <w:sz w:val="20"/>
          <w:szCs w:val="20"/>
        </w:rPr>
        <w:t xml:space="preserve">The EISP is built on an AWS Virtual Private Cloud (VPC) with CIDR block 10.0.0.0/16, deployed in the us-east-1 (N. Virginia) region. This VPC constitutes a Local Area Network (LAN) topology — a private, segmented, and fully controlled network environment in which all EISP components communicate under strict boundary controls.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Field</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Document ID</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EISP-NET-001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Topology Type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Local Area Network (LAN) — AWS Virtual Private Cloud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Network Address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10.0.0.0/16</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Region</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us-east-1 (N. Virginia)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Number of Subnets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Controls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Security Groups (stateful) + Network ACLs (stateless) + TLS 1.3</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Monitoring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CloudTrail + Wazuh SIEM</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Rubric Requirement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 topology configuration with diagram and secure communication explanation</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2. Topology Selection: Local Area Network (LAN)</w:t>
            </w:r>
          </w:p>
        </w:tc>
      </w:tr>
    </w:tbl>
    <w:p>
      <w:pPr>
        <w:spacing w:after="80" w:before="80"/>
      </w:pPr>
    </w:p>
    <w:p>
      <w:pPr>
        <w:spacing w:after="80" w:before="200"/>
      </w:pPr>
      <w:r>
        <w:rPr>
          <w:rFonts w:ascii="Arial" w:cs="Arial" w:eastAsia="Arial" w:hAnsi="Arial"/>
          <w:b/>
          <w:bCs/>
          <w:color w:val="1F3864"/>
          <w:sz w:val="24"/>
          <w:szCs w:val="24"/>
        </w:rPr>
        <w:t xml:space="preserve">2.1  Why LAN?</w:t>
      </w:r>
    </w:p>
    <w:p>
      <w:pPr>
        <w:spacing w:after="60" w:before="60"/>
      </w:pPr>
      <w:r>
        <w:rPr>
          <w:rFonts w:ascii="Arial" w:cs="Arial" w:eastAsia="Arial" w:hAnsi="Arial"/>
          <w:color w:val="404040"/>
          <w:sz w:val="20"/>
          <w:szCs w:val="20"/>
        </w:rPr>
        <w:t xml:space="preserve">A Local Area Network (LAN) was selected as the topology configuration for the EISP environment. A LAN is defined as a network that interconnects components within a defined, controlled address space, enabling high-speed internal communication while maintaining strict boundary enforcement against external networks.</w:t>
      </w:r>
    </w:p>
    <w:p>
      <w:pPr>
        <w:spacing w:after="60" w:before="60"/>
      </w:pPr>
    </w:p>
    <w:p>
      <w:pPr>
        <w:spacing w:after="60" w:before="60"/>
      </w:pPr>
      <w:r>
        <w:rPr>
          <w:rFonts w:ascii="Arial" w:cs="Arial" w:eastAsia="Arial" w:hAnsi="Arial"/>
          <w:color w:val="404040"/>
          <w:sz w:val="20"/>
          <w:szCs w:val="20"/>
        </w:rPr>
        <w:t xml:space="preserve">The AWS VPC satisfies the LAN definition precisely: all four EISP subnets share the same private address space (10.0.0.0/16), all resources communicate over private IP addresses without traversing the public internet, and the network boundary is enforced by an Internet Gateway that is the single controlled ingress and egress point.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LAN Characteristic</w:t>
            </w:r>
          </w:p>
        </w:tc>
        <w:tc>
          <w:tcPr>
            <w:tcW w:type="dxa" w:w="6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Implementation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 address space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10.0.0.0/16 — entirely private, not routable on the public internet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Controlled boundary</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Single Internet Gateway (EISP-IGW) — the only controlled entry/exit point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Internal communication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subnets communicate via private IPs within the VPC</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Segmentation</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 purpose-isolated subnets with distinct route tables and security groups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High availability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AWS-managed infrastructure within a single availability zone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Network management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Centralised through AWS CloudTrail, VPC Flow Logs, and Wazuh SIEM</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30" w:before="30"/>
            </w:pPr>
            <w:r>
              <w:rPr>
                <w:rFonts w:ascii="Arial" w:cs="Arial" w:eastAsia="Arial" w:hAnsi="Arial"/>
                <w:color w:val="404040"/>
                <w:sz w:val="19"/>
                <w:szCs w:val="19"/>
              </w:rPr>
              <w:t xml:space="preserve">LAN vs. other configurations:</w:t>
            </w:r>
          </w:p>
          <w:p>
            <w:pPr>
              <w:spacing w:after="30" w:before="30"/>
            </w:pPr>
            <w:r>
              <w:rPr>
                <w:rFonts w:ascii="Arial" w:cs="Arial" w:eastAsia="Arial" w:hAnsi="Arial"/>
                <w:color w:val="404040"/>
                <w:sz w:val="19"/>
                <w:szCs w:val="19"/>
              </w:rPr>
              <w:t xml:space="preserve"/>
            </w:r>
          </w:p>
          <w:p>
            <w:pPr>
              <w:spacing w:after="30" w:before="30"/>
            </w:pPr>
            <w:r>
              <w:rPr>
                <w:rFonts w:ascii="Arial" w:cs="Arial" w:eastAsia="Arial" w:hAnsi="Arial"/>
                <w:color w:val="404040"/>
                <w:sz w:val="19"/>
                <w:szCs w:val="19"/>
              </w:rPr>
              <w:t xml:space="preserve">WAN (Wide Area Network) — spans geographically distributed locations over public or leased infrastructure. Not applicable — EISP is a single-region, single-account environment.</w:t>
            </w:r>
          </w:p>
          <w:p>
            <w:pPr>
              <w:spacing w:after="30" w:before="30"/>
            </w:pPr>
            <w:r>
              <w:rPr>
                <w:rFonts w:ascii="Arial" w:cs="Arial" w:eastAsia="Arial" w:hAnsi="Arial"/>
                <w:color w:val="404040"/>
                <w:sz w:val="19"/>
                <w:szCs w:val="19"/>
              </w:rPr>
              <w:t xml:space="preserve"/>
            </w:r>
          </w:p>
          <w:p>
            <w:pPr>
              <w:spacing w:after="30" w:before="30"/>
            </w:pPr>
            <w:r>
              <w:rPr>
                <w:rFonts w:ascii="Arial" w:cs="Arial" w:eastAsia="Arial" w:hAnsi="Arial"/>
                <w:color w:val="404040"/>
                <w:sz w:val="19"/>
                <w:szCs w:val="19"/>
              </w:rPr>
              <w:t xml:space="preserve">MAN (Metropolitan Area Network) — connects buildings across a city. Not applicable — EISP has no physical geographic distribution.</w:t>
            </w:r>
          </w:p>
          <w:p>
            <w:pPr>
              <w:spacing w:after="30" w:before="30"/>
            </w:pPr>
            <w:r>
              <w:rPr>
                <w:rFonts w:ascii="Arial" w:cs="Arial" w:eastAsia="Arial" w:hAnsi="Arial"/>
                <w:color w:val="404040"/>
                <w:sz w:val="19"/>
                <w:szCs w:val="19"/>
              </w:rPr>
              <w:t xml:space="preserve"/>
            </w:r>
          </w:p>
          <w:p>
            <w:pPr>
              <w:spacing w:after="30" w:before="30"/>
            </w:pPr>
            <w:r>
              <w:rPr>
                <w:rFonts w:ascii="Arial" w:cs="Arial" w:eastAsia="Arial" w:hAnsi="Arial"/>
                <w:color w:val="404040"/>
                <w:sz w:val="19"/>
                <w:szCs w:val="19"/>
              </w:rPr>
              <w:t xml:space="preserve">PAN (Personal Area Network) — connects personal devices within a few metres. Not applicable — EISP is a cloud-hosted enterprise platform.</w:t>
            </w:r>
          </w:p>
          <w:p>
            <w:pPr>
              <w:spacing w:after="30" w:before="30"/>
            </w:pPr>
            <w:r>
              <w:rPr>
                <w:rFonts w:ascii="Arial" w:cs="Arial" w:eastAsia="Arial" w:hAnsi="Arial"/>
                <w:color w:val="404040"/>
                <w:sz w:val="19"/>
                <w:szCs w:val="19"/>
              </w:rPr>
              <w:t xml:space="preserve"/>
            </w:r>
          </w:p>
          <w:p>
            <w:pPr>
              <w:spacing w:after="30" w:before="30"/>
            </w:pPr>
            <w:r>
              <w:rPr>
                <w:rFonts w:ascii="Arial" w:cs="Arial" w:eastAsia="Arial" w:hAnsi="Arial"/>
                <w:color w:val="404040"/>
                <w:sz w:val="19"/>
                <w:szCs w:val="19"/>
              </w:rPr>
              <w:t xml:space="preserve">Conclusion: LAN is the correct and most accurate classification for the EISP VPC environment.</w:t>
            </w:r>
          </w:p>
        </w:tc>
      </w:tr>
    </w:tbl>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3. Network Topology Diagram</w:t>
            </w:r>
          </w:p>
        </w:tc>
      </w:tr>
    </w:tbl>
    <w:p>
      <w:pPr>
        <w:spacing w:after="80" w:before="80"/>
      </w:pPr>
    </w:p>
    <w:p>
      <w:pPr>
        <w:spacing w:after="60" w:before="60"/>
      </w:pPr>
      <w:r>
        <w:rPr>
          <w:rFonts w:ascii="Arial" w:cs="Arial" w:eastAsia="Arial" w:hAnsi="Arial"/>
          <w:color w:val="404040"/>
          <w:sz w:val="20"/>
          <w:szCs w:val="20"/>
        </w:rPr>
        <w:t xml:space="preserve">The following diagram illustrates the EISP LAN topology. The VPC contains four functionally isolated subnets connected through AWS internal routing. All external traffic passes exclusively through the Internet Gateway, and all inter-subnet traffic is governed by Security Groups and Network Access Control Lists.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INTERNET</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INTERNET GATEWAY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EISP-IGW  ·  us-east-1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(single controlled entry/exit)</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EISP-VPC  ·  10.0.0.0/16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Zero Trust  ·  Never Trust  ·  Always Verify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PUBLIC SUBNET   │        │  ISOLATED SUBNET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10.0.1.0/24     │        │  10.0.4.0/24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Jump Host EC2   │─SSH──▶ │  Kali Linux Lab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(Bastion)       │        │  Nmap · SET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SG: port 22,443 │        │  SG: port 22 only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RT: EISP-RT-Pub │        │  RT: EISP-RT-Iso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(admin access only)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PRIVATE SUBNET  │◄─audit─│  PRIVATE SUBNET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10.0.2.0/24     │  logs  │  10.0.3.0/24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HashiCorp Vault │        │  Wazuh SIEM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AppRole · KV    │        │  Log collection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SG: port 8200   │        │  SG: 1514/1515/443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RT: EISP-RT-Pri │        │  RT: EISP-RT-Pri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                                     │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AWS CloudTrail ──────┘</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All API events logged to S3 bucket</w:t>
            </w:r>
          </w:p>
        </w:tc>
      </w:tr>
      <w:tr>
        <w:tc>
          <w:tcPr>
            <w:tcBorders>
              <w:top w:val="none" w:color="FFFFFF" w:sz="0"/>
              <w:left w:val="none" w:color="FFFFFF" w:sz="0"/>
              <w:bottom w:val="none" w:color="FFFFFF" w:sz="0"/>
              <w:right w:val="none" w:color="FFFFFF" w:sz="0"/>
            </w:tcBorders>
            <w:shd w:fill="1E1E1E" w:val="clear"/>
            <w:tcMar>
              <w:top w:type="dxa" w:w="6"/>
              <w:left w:type="dxa" w:w="200"/>
              <w:bottom w:type="dxa" w:w="6"/>
              <w:right w:type="dxa" w:w="200"/>
            </w:tcMar>
          </w:tcPr>
          <w:p>
            <w:r>
              <w:rPr>
                <w:rFonts w:ascii="Courier New" w:cs="Courier New" w:eastAsia="Courier New" w:hAnsi="Courier New"/>
                <w:color w:val="00FF7F"/>
                <w:sz w:val="17"/>
                <w:szCs w:val="17"/>
              </w:rPr>
              <w:t xml:space="preserve">                    AWS IAM + STS  ·  authentik SAML Federation</w:t>
            </w:r>
          </w:p>
        </w:tc>
      </w:tr>
    </w:tbl>
    <w:p>
      <w:pPr>
        <w:spacing w:after="60" w:before="60"/>
      </w:pPr>
    </w:p>
    <w:p>
      <w:pPr>
        <w:spacing w:after="60" w:before="60"/>
      </w:pPr>
      <w:r>
        <w:rPr>
          <w:rFonts w:ascii="Arial" w:cs="Arial" w:eastAsia="Arial" w:hAnsi="Arial"/>
          <w:i/>
          <w:iCs/>
          <w:color w:val="595959"/>
          <w:sz w:val="20"/>
          <w:szCs w:val="20"/>
        </w:rPr>
        <w:t xml:space="preserve">Figure 1: EISP LAN Topology — AWS VPC 10.0.0.0/16  |  Four isolated subnets  |  Zero Trust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VPC → Your VPCs</w:t>
            </w:r>
          </w:p>
          <w:p>
            <w:pPr>
              <w:spacing w:after="20" w:before="20"/>
            </w:pPr>
            <w:r>
              <w:rPr>
                <w:rFonts w:ascii="Arial" w:cs="Arial" w:eastAsia="Arial" w:hAnsi="Arial"/>
                <w:color w:val="5C3D00"/>
                <w:sz w:val="18"/>
                <w:szCs w:val="18"/>
              </w:rPr>
              <w:t xml:space="preserve">Capture: VPC details showing VPC ID, CIDR block (10.0.0.0/16), region us-east-1, State = Available</w:t>
            </w:r>
          </w:p>
          <w:p>
            <w:pPr>
              <w:spacing w:after="20" w:before="20"/>
            </w:pPr>
            <w:r>
              <w:rPr>
                <w:rFonts w:ascii="Arial" w:cs="Arial" w:eastAsia="Arial" w:hAnsi="Arial"/>
                <w:color w:val="5C3D00"/>
                <w:sz w:val="18"/>
                <w:szCs w:val="18"/>
              </w:rPr>
              <w:t xml:space="preserve">Paste your AWS VPC dashboard screenshot here.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Navigate to: AWS Console → VPC → Subnets → filter by your VPC</w:t>
            </w:r>
          </w:p>
          <w:p>
            <w:pPr>
              <w:spacing w:after="20" w:before="20"/>
            </w:pPr>
            <w:r>
              <w:rPr>
                <w:rFonts w:ascii="Arial" w:cs="Arial" w:eastAsia="Arial" w:hAnsi="Arial"/>
                <w:color w:val="5C3D00"/>
                <w:sz w:val="18"/>
                <w:szCs w:val="18"/>
              </w:rPr>
              <w:t xml:space="preserve">Capture: All 4 subnets listed with Name, Subnet ID, CIDR, Availability Zone, Route Table</w:t>
            </w:r>
          </w:p>
          <w:p>
            <w:pPr>
              <w:spacing w:after="20" w:before="20"/>
            </w:pPr>
            <w:r>
              <w:rPr>
                <w:rFonts w:ascii="Arial" w:cs="Arial" w:eastAsia="Arial" w:hAnsi="Arial"/>
                <w:color w:val="5C3D00"/>
                <w:sz w:val="18"/>
                <w:szCs w:val="18"/>
              </w:rPr>
              <w:t xml:space="preserve">Paste your subnets screenshot here.</w:t>
            </w:r>
          </w:p>
        </w:tc>
      </w:tr>
    </w:tbl>
    <w:p>
      <w:pPr>
        <w:spacing w:after="80" w:before="80"/>
      </w:pPr>
    </w:p>
    <w:p>
      <w:pPr>
        <w:spacing w:after="80" w:before="200"/>
      </w:pPr>
      <w:r>
        <w:rPr>
          <w:rFonts w:ascii="Arial" w:cs="Arial" w:eastAsia="Arial" w:hAnsi="Arial"/>
          <w:b/>
          <w:bCs/>
          <w:color w:val="1F3864"/>
          <w:sz w:val="24"/>
          <w:szCs w:val="24"/>
        </w:rPr>
        <w:t xml:space="preserve">3.1  Subnet Reference Table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600"/>
        <w:gridCol w:w="2200"/>
        <w:gridCol w:w="860"/>
      </w:tblGrid>
      <w:t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Subnet Name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CIDR Block</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Hosted Component</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Route Table</w:t>
            </w:r>
          </w:p>
        </w:tc>
        <w:tc>
          <w:tcPr>
            <w:tcW w:type="dxa" w:w="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Internet Access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Public Subnet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10.0.1.0/24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(Bastion) — t2.micro EC2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EISP-RT-Public</w:t>
            </w:r>
          </w:p>
          <w:p>
            <w:pPr>
              <w:spacing w:after="20" w:before="20"/>
            </w:pPr>
            <w:r>
              <w:rPr>
                <w:rFonts w:ascii="Arial" w:cs="Arial" w:eastAsia="Arial" w:hAnsi="Arial"/>
                <w:color w:val="404040"/>
                <w:sz w:val="19"/>
                <w:szCs w:val="19"/>
              </w:rPr>
              <w:t xml:space="preserve">0.0.0.0/0 → IGW</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Yes — controlled</w:t>
            </w:r>
          </w:p>
          <w:p>
            <w:pPr>
              <w:spacing w:after="20" w:before="20"/>
            </w:pPr>
            <w:r>
              <w:rPr>
                <w:rFonts w:ascii="Arial" w:cs="Arial" w:eastAsia="Arial" w:hAnsi="Arial"/>
                <w:color w:val="404040"/>
                <w:sz w:val="19"/>
                <w:szCs w:val="19"/>
              </w:rPr>
              <w:t xml:space="preserve">(ports 22, 443 only)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 Subnet — Vault</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10.0.2.0/24</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HashiCorp Vault</w:t>
            </w:r>
          </w:p>
          <w:p>
            <w:pPr>
              <w:spacing w:after="20" w:before="20"/>
            </w:pPr>
            <w:r>
              <w:rPr>
                <w:rFonts w:ascii="Arial" w:cs="Arial" w:eastAsia="Arial" w:hAnsi="Arial"/>
                <w:color w:val="404040"/>
                <w:sz w:val="19"/>
                <w:szCs w:val="19"/>
              </w:rPr>
              <w:t xml:space="preserve">Secrets store · AppRole auth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EISP-RT-Private</w:t>
            </w:r>
          </w:p>
          <w:p>
            <w:pPr>
              <w:spacing w:after="20" w:before="20"/>
            </w:pPr>
            <w:r>
              <w:rPr>
                <w:rFonts w:ascii="Arial" w:cs="Arial" w:eastAsia="Arial" w:hAnsi="Arial"/>
                <w:color w:val="404040"/>
                <w:sz w:val="19"/>
                <w:szCs w:val="19"/>
              </w:rPr>
              <w:t xml:space="preserve">Local only</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Private Subnet — SIEM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10.0.3.0/24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w:t>
            </w:r>
          </w:p>
          <w:p>
            <w:pPr>
              <w:spacing w:after="20" w:before="20"/>
            </w:pPr>
            <w:r>
              <w:rPr>
                <w:rFonts w:ascii="Arial" w:cs="Arial" w:eastAsia="Arial" w:hAnsi="Arial"/>
                <w:color w:val="404040"/>
                <w:sz w:val="19"/>
                <w:szCs w:val="19"/>
              </w:rPr>
              <w:t xml:space="preserve">Log collection · Alerts · Dashboard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EISP-RT-Private</w:t>
            </w:r>
          </w:p>
          <w:p>
            <w:pPr>
              <w:spacing w:after="20" w:before="20"/>
            </w:pPr>
            <w:r>
              <w:rPr>
                <w:rFonts w:ascii="Arial" w:cs="Arial" w:eastAsia="Arial" w:hAnsi="Arial"/>
                <w:color w:val="404040"/>
                <w:sz w:val="19"/>
                <w:szCs w:val="19"/>
              </w:rPr>
              <w:t xml:space="preserve">Local only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Isolated Subnet — Lab</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10.0.4.0/24</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Kali Linux Lab VM</w:t>
            </w:r>
          </w:p>
          <w:p>
            <w:pPr>
              <w:spacing w:after="20" w:before="20"/>
            </w:pPr>
            <w:r>
              <w:rPr>
                <w:rFonts w:ascii="Arial" w:cs="Arial" w:eastAsia="Arial" w:hAnsi="Arial"/>
                <w:color w:val="404040"/>
                <w:sz w:val="19"/>
                <w:szCs w:val="19"/>
              </w:rPr>
              <w:t xml:space="preserve">Nmap · SET · Phishing simulation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EISP-RT-Isolated</w:t>
            </w:r>
          </w:p>
          <w:p>
            <w:pPr>
              <w:spacing w:after="20" w:before="20"/>
            </w:pPr>
            <w:r>
              <w:rPr>
                <w:rFonts w:ascii="Arial" w:cs="Arial" w:eastAsia="Arial" w:hAnsi="Arial"/>
                <w:color w:val="404040"/>
                <w:sz w:val="19"/>
                <w:szCs w:val="19"/>
              </w:rPr>
              <w:t xml:space="preserve">Fully cut off</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None</w:t>
            </w:r>
          </w:p>
        </w:tc>
      </w:tr>
    </w:tbl>
    <w:p>
      <w:pPr>
        <w:spacing w:after="60" w:before="60"/>
      </w:pPr>
    </w:p>
    <w:p>
      <w:pPr>
        <w:spacing w:after="60" w:before="60"/>
      </w:pPr>
      <w:r>
        <w:rPr>
          <w:rFonts w:ascii="Arial" w:cs="Arial" w:eastAsia="Arial" w:hAnsi="Arial"/>
          <w:i/>
          <w:iCs/>
          <w:color w:val="595959"/>
          <w:sz w:val="20"/>
          <w:szCs w:val="20"/>
        </w:rPr>
        <w:t xml:space="preserve">Table 1: EISP Subnet Configuration</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4. How This Topology Supports Secure Communication</w:t>
            </w:r>
          </w:p>
        </w:tc>
      </w:tr>
    </w:tbl>
    <w:p>
      <w:pPr>
        <w:spacing w:after="80" w:before="80"/>
      </w:pPr>
    </w:p>
    <w:p>
      <w:pPr>
        <w:spacing w:after="60" w:before="60"/>
      </w:pPr>
      <w:r>
        <w:rPr>
          <w:rFonts w:ascii="Arial" w:cs="Arial" w:eastAsia="Arial" w:hAnsi="Arial"/>
          <w:color w:val="404040"/>
          <w:sz w:val="20"/>
          <w:szCs w:val="20"/>
        </w:rPr>
        <w:t xml:space="preserve">The EISP LAN topology enforces secure communication through four layered controls, each addressing a different attack surface. Together they implement a defence-in-depth strategy aligned with NIST SP 800-53 and the Zero Trust principle of never trust, always verify.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4.1  Layer 1 — Network Segmentation (Zero Trust Perimeter)</w:t>
            </w:r>
          </w:p>
        </w:tc>
      </w:tr>
    </w:tbl>
    <w:p>
      <w:pPr>
        <w:spacing w:after="80" w:before="80"/>
      </w:pPr>
    </w:p>
    <w:p>
      <w:pPr>
        <w:spacing w:after="60" w:before="60"/>
      </w:pPr>
      <w:r>
        <w:rPr>
          <w:rFonts w:ascii="Arial" w:cs="Arial" w:eastAsia="Arial" w:hAnsi="Arial"/>
          <w:color w:val="404040"/>
          <w:sz w:val="20"/>
          <w:szCs w:val="20"/>
        </w:rPr>
        <w:t xml:space="preserve">The most fundamental secure communication control is subnet isolation. No subnet in the EISP LAN trusts any other subnet by default. This is enforced through three mechanisms working together:</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Route Table isolation: The Private and Isolated subnets have route tables with no default route (0.0.0.0/0). Traffic cannot leave these subnets to the internet under any condition.</w:t>
      </w:r>
    </w:p>
    <w:p>
      <w:pPr>
        <w:pStyle w:val="ListParagraph"/>
        <w:numPr>
          <w:ilvl w:val="0"/>
          <w:numId w:val="2"/>
        </w:numPr>
        <w:spacing w:after="40" w:before="40"/>
      </w:pPr>
      <w:r>
        <w:rPr>
          <w:rFonts w:ascii="Arial" w:cs="Arial" w:eastAsia="Arial" w:hAnsi="Arial"/>
          <w:color w:val="404040"/>
          <w:sz w:val="20"/>
          <w:szCs w:val="20"/>
        </w:rPr>
        <w:t xml:space="preserve">Security Group micro-segmentation: Each resource has a Security Group acting as a host-level firewall. EISP-SG-Vault, for example, accepts TCP 8200 only from the EISP-SG-JumpHost and EISP-SG-SIEM security group IDs — not from IP ranges. This means even if an attacker obtains a valid IP in the VPC, they cannot reach Vault unless their traffic originates from an approved security group.</w:t>
      </w:r>
    </w:p>
    <w:p>
      <w:pPr>
        <w:pStyle w:val="ListParagraph"/>
        <w:numPr>
          <w:ilvl w:val="0"/>
          <w:numId w:val="2"/>
        </w:numPr>
        <w:spacing w:after="40" w:before="40"/>
      </w:pPr>
      <w:r>
        <w:rPr>
          <w:rFonts w:ascii="Arial" w:cs="Arial" w:eastAsia="Arial" w:hAnsi="Arial"/>
          <w:color w:val="404040"/>
          <w:sz w:val="20"/>
          <w:szCs w:val="20"/>
        </w:rPr>
        <w:t xml:space="preserve">Jump Host enforcement: The only path to private and isolated resources is through the Jump Host in the Public subnet. All SSH access to Vault, Wazuh, and Kali is proxied through this single, audited entry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D5E8F0" w:val="clear"/>
            <w:tcMar>
              <w:top w:type="dxa" w:w="100"/>
              <w:left w:type="dxa" w:w="180"/>
              <w:bottom w:type="dxa" w:w="100"/>
              <w:right w:type="dxa" w:w="180"/>
            </w:tcMar>
          </w:tcPr>
          <w:p>
            <w:pPr>
              <w:spacing w:after="30" w:before="30"/>
            </w:pPr>
            <w:r>
              <w:rPr>
                <w:rFonts w:ascii="Arial" w:cs="Arial" w:eastAsia="Arial" w:hAnsi="Arial"/>
                <w:color w:val="404040"/>
                <w:sz w:val="19"/>
                <w:szCs w:val="19"/>
              </w:rPr>
              <w:t xml:space="preserve">Zero Trust principle applied: Assume breach. Even if the Isolated Lab subnet (Kali Linux) is compromised — a deliberate assumption given its offensive security role — the attacker gains no direct path to Vault or SIEM. They must traverse the Jump Host, which is monitored and rate-limited.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4.2  Layer 2 — Encryption in Transit (TLS 1.3)</w:t>
            </w:r>
          </w:p>
        </w:tc>
      </w:tr>
    </w:tbl>
    <w:p>
      <w:pPr>
        <w:spacing w:after="80" w:before="80"/>
      </w:pPr>
    </w:p>
    <w:p>
      <w:pPr>
        <w:spacing w:after="60" w:before="60"/>
      </w:pPr>
      <w:r>
        <w:rPr>
          <w:rFonts w:ascii="Arial" w:cs="Arial" w:eastAsia="Arial" w:hAnsi="Arial"/>
          <w:color w:val="404040"/>
          <w:sz w:val="20"/>
          <w:szCs w:val="20"/>
        </w:rPr>
        <w:t xml:space="preserve">All data traversing the EISP LAN is encrypted in transit using TLS 1.3. No service communicates over plaintext: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800"/>
        <w:gridCol w:w="4360"/>
      </w:tblGrid>
      <w:t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Communication Path</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Protocol</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Port</w:t>
            </w:r>
          </w:p>
        </w:tc>
        <w:tc>
          <w:tcPr>
            <w:tcW w:type="dxa" w:w="4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Encryption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Admin → Jump Host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22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SSH key-based auth — no password login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Jump Host → Vault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HTTPS/TLS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8200</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1.3 — Vault API encrypted end-to-end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nodes → Wazuh SIEM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Encrypted syslog</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1514</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TLS-wrapped syslog — no plaintext logs in transit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Dashboard access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443</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1.3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IdP → AWS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SAML over HTTPS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443</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SAML assertions signed with X.509 cert</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AWS API calls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HTTPS (AWS SDK)</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443</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Signature v4 + TLS — enforced by AWS</w:t>
            </w:r>
          </w:p>
        </w:tc>
      </w:tr>
    </w:tbl>
    <w:p>
      <w:pPr>
        <w:spacing w:after="60" w:before="60"/>
      </w:pPr>
    </w:p>
    <w:p>
      <w:pPr>
        <w:spacing w:after="60" w:before="60"/>
      </w:pPr>
      <w:r>
        <w:rPr>
          <w:rFonts w:ascii="Arial" w:cs="Arial" w:eastAsia="Arial" w:hAnsi="Arial"/>
          <w:i/>
          <w:iCs/>
          <w:color w:val="595959"/>
          <w:sz w:val="20"/>
          <w:szCs w:val="20"/>
        </w:rPr>
        <w:t xml:space="preserve">Table 2: Encryption in Transit — EISP Communication Paths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4.3  Layer 3 — Identity-Verified Access (authentik + AWS IAM)</w:t>
            </w:r>
          </w:p>
        </w:tc>
      </w:tr>
    </w:tbl>
    <w:p>
      <w:pPr>
        <w:spacing w:after="80" w:before="80"/>
      </w:pPr>
    </w:p>
    <w:p>
      <w:pPr>
        <w:spacing w:after="60" w:before="60"/>
      </w:pPr>
      <w:r>
        <w:rPr>
          <w:rFonts w:ascii="Arial" w:cs="Arial" w:eastAsia="Arial" w:hAnsi="Arial"/>
          <w:color w:val="404040"/>
          <w:sz w:val="20"/>
          <w:szCs w:val="20"/>
        </w:rPr>
        <w:t xml:space="preserve">No human identity accesses any EISP network resource without first passing through the authentik identity provider. The authentication flow enforces:</w:t>
      </w:r>
    </w:p>
    <w:p>
      <w:pPr>
        <w:spacing w:after="40" w:before="40"/>
      </w:pPr>
    </w:p>
    <w:p>
      <w:pPr>
        <w:pStyle w:val="ListParagraph"/>
        <w:numPr>
          <w:ilvl w:val="0"/>
          <w:numId w:val="2"/>
        </w:numPr>
        <w:spacing w:after="40" w:before="40"/>
      </w:pPr>
      <w:r>
        <w:rPr>
          <w:rFonts w:ascii="Arial" w:cs="Arial" w:eastAsia="Arial" w:hAnsi="Arial"/>
          <w:color w:val="404040"/>
          <w:sz w:val="20"/>
          <w:szCs w:val="20"/>
        </w:rPr>
        <w:t xml:space="preserve">MFA at every login — TOTP or WebAuthn (FIDO2) is required before any session is established.</w:t>
      </w:r>
    </w:p>
    <w:p>
      <w:pPr>
        <w:pStyle w:val="ListParagraph"/>
        <w:numPr>
          <w:ilvl w:val="0"/>
          <w:numId w:val="2"/>
        </w:numPr>
        <w:spacing w:after="40" w:before="40"/>
      </w:pPr>
      <w:r>
        <w:rPr>
          <w:rFonts w:ascii="Arial" w:cs="Arial" w:eastAsia="Arial" w:hAnsi="Arial"/>
          <w:color w:val="404040"/>
          <w:sz w:val="20"/>
          <w:szCs w:val="20"/>
        </w:rPr>
        <w:t xml:space="preserve">SAML federation — AWS Console access requires a valid SAML assertion from authentik. No IAM user password-based login is used.</w:t>
      </w:r>
    </w:p>
    <w:p>
      <w:pPr>
        <w:pStyle w:val="ListParagraph"/>
        <w:numPr>
          <w:ilvl w:val="0"/>
          <w:numId w:val="2"/>
        </w:numPr>
        <w:spacing w:after="40" w:before="40"/>
      </w:pPr>
      <w:r>
        <w:rPr>
          <w:rFonts w:ascii="Arial" w:cs="Arial" w:eastAsia="Arial" w:hAnsi="Arial"/>
          <w:color w:val="404040"/>
          <w:sz w:val="20"/>
          <w:szCs w:val="20"/>
        </w:rPr>
        <w:t xml:space="preserve">STS temporary credentials — AWS roles issue time-limited STS tokens (maximum 4 hours). No long-lived access keys exist for human users.</w:t>
      </w:r>
    </w:p>
    <w:p>
      <w:pPr>
        <w:pStyle w:val="ListParagraph"/>
        <w:numPr>
          <w:ilvl w:val="0"/>
          <w:numId w:val="2"/>
        </w:numPr>
        <w:spacing w:after="40" w:before="40"/>
      </w:pPr>
      <w:r>
        <w:rPr>
          <w:rFonts w:ascii="Arial" w:cs="Arial" w:eastAsia="Arial" w:hAnsi="Arial"/>
          <w:color w:val="404040"/>
          <w:sz w:val="20"/>
          <w:szCs w:val="20"/>
        </w:rPr>
        <w:t xml:space="preserve">Permission boundaries — all IAM roles are bounded by EISP-PermissionBoundary, restricting actions to EISP services in us-east-1 only.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20"/>
              <w:left w:type="dxa" w:w="240"/>
              <w:bottom w:type="dxa" w:w="120"/>
              <w:right w:type="dxa" w:w="240"/>
            </w:tcMar>
          </w:tcPr>
          <w:p>
            <w:r>
              <w:rPr>
                <w:rFonts w:ascii="Arial" w:cs="Arial" w:eastAsia="Arial" w:hAnsi="Arial"/>
                <w:b/>
                <w:bCs/>
                <w:color w:val="FFFFFF"/>
                <w:sz w:val="22"/>
                <w:szCs w:val="22"/>
              </w:rPr>
              <w:t xml:space="preserve">4.4  Layer 4 — Audit and Non-Repudiation (CloudTrail + Wazuh)</w:t>
            </w:r>
          </w:p>
        </w:tc>
      </w:tr>
    </w:tbl>
    <w:p>
      <w:pPr>
        <w:spacing w:after="80" w:before="80"/>
      </w:pPr>
    </w:p>
    <w:p>
      <w:pPr>
        <w:spacing w:after="60" w:before="60"/>
      </w:pPr>
      <w:r>
        <w:rPr>
          <w:rFonts w:ascii="Arial" w:cs="Arial" w:eastAsia="Arial" w:hAnsi="Arial"/>
          <w:color w:val="404040"/>
          <w:sz w:val="20"/>
          <w:szCs w:val="20"/>
        </w:rPr>
        <w:t xml:space="preserve">Every action across the EISP LAN is logged and attributable to a specific identity: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2000"/>
        <w:gridCol w:w="1200"/>
      </w:tblGrid>
      <w:t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 Source</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Captures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Storage</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Retention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CloudTrail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AWS API calls: AssumeRole, CreateUser, AttachRolePolicy, ConsoleLogin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S3 bucket (EISP-cloudtrail-logs)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90 days minimum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Authentication events, file access, network connections from all agents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Elasticsearch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30 days online + archive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VPC Flow Logs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accepted and rejected network traffic at the subnet level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CloudWatch Logs / S3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30 days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Audit Log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Every login attempt, MFA event, SAML assertion issued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authentik PostgreSQL DB</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30 days</w:t>
            </w:r>
          </w:p>
        </w:tc>
      </w:tr>
    </w:tbl>
    <w:p>
      <w:pPr>
        <w:spacing w:after="60" w:before="60"/>
      </w:pPr>
    </w:p>
    <w:p>
      <w:pPr>
        <w:spacing w:after="60" w:before="60"/>
      </w:pPr>
      <w:r>
        <w:rPr>
          <w:rFonts w:ascii="Arial" w:cs="Arial" w:eastAsia="Arial" w:hAnsi="Arial"/>
          <w:i/>
          <w:iCs/>
          <w:color w:val="595959"/>
          <w:sz w:val="20"/>
          <w:szCs w:val="20"/>
        </w:rPr>
        <w:t xml:space="preserve">Table 3: EISP Audit Log Sources</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5. How This Topology Supports Network Management</w:t>
            </w:r>
          </w:p>
        </w:tc>
      </w:tr>
    </w:tbl>
    <w:p>
      <w:pPr>
        <w:spacing w:after="80" w:before="80"/>
      </w:pPr>
    </w:p>
    <w:p>
      <w:pPr>
        <w:spacing w:after="60" w:before="60"/>
      </w:pPr>
      <w:r>
        <w:rPr>
          <w:rFonts w:ascii="Arial" w:cs="Arial" w:eastAsia="Arial" w:hAnsi="Arial"/>
          <w:color w:val="404040"/>
          <w:sz w:val="20"/>
          <w:szCs w:val="20"/>
        </w:rPr>
        <w:t xml:space="preserve">The EISP LAN topology is designed not only for security but for operability. Each management capability is built into the topology structure rather than bolted on afterwards.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Management Capability</w:t>
            </w:r>
          </w:p>
        </w:tc>
        <w:tc>
          <w:tcPr>
            <w:tcW w:type="dxa" w:w="6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the EISP LAN Topology Enables It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Centralised Monitoring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Wazuh SIEM in 10.0.3.0/24 receives logs from all other subnets. Every node is a Wazuh agent. Single pane of glass for all security events.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Infrastructure as Code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The entire VPC, subnets, route tables, security groups, and IAM configuration are defined in Terraform HCL. Any change is tracked in Git. Rebuild in minutes.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Incident Isolation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Individual subnets can be isolated by modifying their Security Group rules or NACL inbound/outbound rules. The Lab subnet can be cut off without affecting Vault or SIEM operations.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Access Audit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AWS CloudTrail provides a complete, immutable record of every API call. Wazuh provides host-level audit logs. Both are correlated for incident investigation.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Scalability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Additional subnets or resources can be added within the 10.0.0.0/16 address space without redesigning the topology. New workloads inherit existing security controls.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Change Management</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All Security Group modifications are captured in CloudTrail. Terraform state tracks every infrastructure change. No undocumented manual changes can persist.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Cost Efficiency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The LAN topology uses only private subnets for sensitive workloads (no NAT Gateway cost for private-to-internet). Only the Public subnet has internet exposure.</w:t>
            </w:r>
          </w:p>
        </w:tc>
      </w:tr>
    </w:tbl>
    <w:p>
      <w:pPr>
        <w:spacing w:after="60" w:before="60"/>
      </w:pPr>
    </w:p>
    <w:p>
      <w:pPr>
        <w:spacing w:after="60" w:before="60"/>
      </w:pPr>
      <w:r>
        <w:rPr>
          <w:rFonts w:ascii="Arial" w:cs="Arial" w:eastAsia="Arial" w:hAnsi="Arial"/>
          <w:i/>
          <w:iCs/>
          <w:color w:val="595959"/>
          <w:sz w:val="20"/>
          <w:szCs w:val="20"/>
        </w:rPr>
        <w:t xml:space="preserve">Table 4: Network Management Capabilities Enabled by EISP LAN Topology</w:t>
      </w:r>
    </w:p>
    <w:p>
      <w:pP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6. NIST SP 800-53 Control Alignment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 ID</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 Name</w:t>
            </w:r>
          </w:p>
        </w:tc>
        <w:tc>
          <w:tcPr>
            <w:tcW w:type="dxa" w:w="5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EISP LAN Implementation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SC-7</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Boundary Protection</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Internet Gateway is the single boundary point. Security Groups and NACLs enforce all subnet boundaries.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SC-8</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Transmission Confidentiality and Integrity</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TLS 1.3 on all service communications. SSH for all admin access. No plaintext protocols permitted.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SC-32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Information System Partitioning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Four isolated subnets separate public-facing, secrets, monitoring, and lab workloads. No shared security groups across zones.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AU-2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Event Logging</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CloudTrail + Wazuh + VPC Flow Logs capture all events across all subnets.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AC-4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Information Flow Enforcement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Route tables and Security Groups enforce permitted information flows. Kali cannot reach Vault. Vault cannot reach the internet.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SI-3</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Malicious Code Protection</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20"/>
            </w:pPr>
            <w:r>
              <w:rPr>
                <w:rFonts w:ascii="Arial" w:cs="Arial" w:eastAsia="Arial" w:hAnsi="Arial"/>
                <w:color w:val="404040"/>
                <w:sz w:val="19"/>
                <w:szCs w:val="19"/>
              </w:rPr>
              <w:t xml:space="preserve">Isolated subnet prevents Kali (offensive tools) from communicating with production subnets even if compromised.</w:t>
            </w:r>
          </w:p>
        </w:tc>
      </w:tr>
    </w:tbl>
    <w:p>
      <w:pPr>
        <w:spacing w:after="60" w:before="60"/>
      </w:pPr>
    </w:p>
    <w:p>
      <w:pPr>
        <w:spacing w:after="60" w:before="60"/>
      </w:pPr>
      <w:r>
        <w:rPr>
          <w:rFonts w:ascii="Arial" w:cs="Arial" w:eastAsia="Arial" w:hAnsi="Arial"/>
          <w:i/>
          <w:iCs/>
          <w:color w:val="595959"/>
          <w:sz w:val="20"/>
          <w:szCs w:val="20"/>
        </w:rPr>
        <w:t xml:space="preserve">Table 5: NIST SP 800-53 Control Alignment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80"/>
              <w:left w:type="dxa" w:w="240"/>
              <w:bottom w:type="dxa" w:w="180"/>
              <w:right w:type="dxa" w:w="240"/>
            </w:tcMar>
          </w:tcPr>
          <w:p>
            <w:r>
              <w:rPr>
                <w:rFonts w:ascii="Arial" w:cs="Arial" w:eastAsia="Arial" w:hAnsi="Arial"/>
                <w:b/>
                <w:bCs/>
                <w:color w:val="FFFFFF"/>
                <w:sz w:val="30"/>
                <w:szCs w:val="30"/>
              </w:rPr>
              <w:t xml:space="preserve">7. Evidence and Screenshots Required</w:t>
            </w:r>
          </w:p>
        </w:tc>
      </w:tr>
    </w:tbl>
    <w:p>
      <w:pPr>
        <w:spacing w:after="80" w:before="80"/>
      </w:pPr>
    </w:p>
    <w:p>
      <w:pPr>
        <w:spacing w:after="60" w:before="60"/>
      </w:pPr>
      <w:r>
        <w:rPr>
          <w:rFonts w:ascii="Arial" w:cs="Arial" w:eastAsia="Arial" w:hAnsi="Arial"/>
          <w:color w:val="404040"/>
          <w:sz w:val="20"/>
          <w:szCs w:val="20"/>
        </w:rPr>
        <w:t xml:space="preserve">The following screenshots must be inserted into this report to provide live evidence that the EISP LAN topology exists and is active in the AWS environment: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Screenshot 1 — AWS VPC Dashboard</w:t>
            </w:r>
          </w:p>
          <w:p>
            <w:pPr>
              <w:spacing w:after="20" w:before="20"/>
            </w:pPr>
            <w:r>
              <w:rPr>
                <w:rFonts w:ascii="Arial" w:cs="Arial" w:eastAsia="Arial" w:hAnsi="Arial"/>
                <w:color w:val="5C3D00"/>
                <w:sz w:val="18"/>
                <w:szCs w:val="18"/>
              </w:rPr>
              <w:t xml:space="preserve">Path: AWS Console → VPC → Your VPCs</w:t>
            </w:r>
          </w:p>
          <w:p>
            <w:pPr>
              <w:spacing w:after="20" w:before="20"/>
            </w:pPr>
            <w:r>
              <w:rPr>
                <w:rFonts w:ascii="Arial" w:cs="Arial" w:eastAsia="Arial" w:hAnsi="Arial"/>
                <w:color w:val="5C3D00"/>
                <w:sz w:val="18"/>
                <w:szCs w:val="18"/>
              </w:rPr>
              <w:t xml:space="preserve">Capture: VPC ID, CIDR 10.0.0.0/16, region us-east-1, State = Available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Screenshot 2 — AWS Subnets</w:t>
            </w:r>
          </w:p>
          <w:p>
            <w:pPr>
              <w:spacing w:after="20" w:before="20"/>
            </w:pPr>
            <w:r>
              <w:rPr>
                <w:rFonts w:ascii="Arial" w:cs="Arial" w:eastAsia="Arial" w:hAnsi="Arial"/>
                <w:color w:val="5C3D00"/>
                <w:sz w:val="18"/>
                <w:szCs w:val="18"/>
              </w:rPr>
              <w:t xml:space="preserve">Path: AWS Console → VPC → Subnets → filter by VPC ID</w:t>
            </w:r>
          </w:p>
          <w:p>
            <w:pPr>
              <w:spacing w:after="20" w:before="20"/>
            </w:pPr>
            <w:r>
              <w:rPr>
                <w:rFonts w:ascii="Arial" w:cs="Arial" w:eastAsia="Arial" w:hAnsi="Arial"/>
                <w:color w:val="5C3D00"/>
                <w:sz w:val="18"/>
                <w:szCs w:val="18"/>
              </w:rPr>
              <w:t xml:space="preserve">Capture: All 4 subnets with Name, CIDR block, Availability Zone, Route Table association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Screenshot 3 — Route Tables</w:t>
            </w:r>
          </w:p>
          <w:p>
            <w:pPr>
              <w:spacing w:after="20" w:before="20"/>
            </w:pPr>
            <w:r>
              <w:rPr>
                <w:rFonts w:ascii="Arial" w:cs="Arial" w:eastAsia="Arial" w:hAnsi="Arial"/>
                <w:color w:val="5C3D00"/>
                <w:sz w:val="18"/>
                <w:szCs w:val="18"/>
              </w:rPr>
              <w:t xml:space="preserve">Path: AWS Console → VPC → Route Tables</w:t>
            </w:r>
          </w:p>
          <w:p>
            <w:pPr>
              <w:spacing w:after="20" w:before="20"/>
            </w:pPr>
            <w:r>
              <w:rPr>
                <w:rFonts w:ascii="Arial" w:cs="Arial" w:eastAsia="Arial" w:hAnsi="Arial"/>
                <w:color w:val="5C3D00"/>
                <w:sz w:val="18"/>
                <w:szCs w:val="18"/>
              </w:rPr>
              <w:t xml:space="preserve">Capture: EISP-RT-Public (showing 0.0.0.0/0 → IGW), EISP-RT-Private (local only), EISP-RT-Isolated (local only)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7B4F00" w:sz="6"/>
              <w:left w:val="dashed" w:color="7B4F00" w:sz="6"/>
              <w:bottom w:val="dashed" w:color="7B4F00" w:sz="6"/>
              <w:right w:val="dashed" w:color="7B4F00" w:sz="6"/>
            </w:tcBorders>
            <w:shd w:fill="FFF3CD" w:val="clear"/>
            <w:tcMar>
              <w:top w:type="dxa" w:w="120"/>
              <w:left w:type="dxa" w:w="180"/>
              <w:bottom w:type="dxa" w:w="120"/>
              <w:right w:type="dxa" w:w="180"/>
            </w:tcMar>
          </w:tcPr>
          <w:p>
            <w:r>
              <w:rPr>
                <w:rFonts w:ascii="Arial" w:cs="Arial" w:eastAsia="Arial" w:hAnsi="Arial"/>
                <w:b/>
                <w:bCs/>
                <w:color w:val="7B4F00"/>
                <w:sz w:val="19"/>
                <w:szCs w:val="19"/>
              </w:rPr>
              <w:t xml:space="preserve">📸  SCREENSHOT REQUIRED</w:t>
            </w:r>
          </w:p>
          <w:p>
            <w:pPr>
              <w:spacing w:after="20" w:before="20"/>
            </w:pPr>
            <w:r>
              <w:rPr>
                <w:rFonts w:ascii="Arial" w:cs="Arial" w:eastAsia="Arial" w:hAnsi="Arial"/>
                <w:color w:val="5C3D00"/>
                <w:sz w:val="18"/>
                <w:szCs w:val="18"/>
              </w:rPr>
              <w:t xml:space="preserve">Screenshot 4 — Security Groups</w:t>
            </w:r>
          </w:p>
          <w:p>
            <w:pPr>
              <w:spacing w:after="20" w:before="20"/>
            </w:pPr>
            <w:r>
              <w:rPr>
                <w:rFonts w:ascii="Arial" w:cs="Arial" w:eastAsia="Arial" w:hAnsi="Arial"/>
                <w:color w:val="5C3D00"/>
                <w:sz w:val="18"/>
                <w:szCs w:val="18"/>
              </w:rPr>
              <w:t xml:space="preserve">Path: AWS Console → EC2 → Security Groups → filter by EISP</w:t>
            </w:r>
          </w:p>
          <w:p>
            <w:pPr>
              <w:spacing w:after="20" w:before="20"/>
            </w:pPr>
            <w:r>
              <w:rPr>
                <w:rFonts w:ascii="Arial" w:cs="Arial" w:eastAsia="Arial" w:hAnsi="Arial"/>
                <w:color w:val="5C3D00"/>
                <w:sz w:val="18"/>
                <w:szCs w:val="18"/>
              </w:rPr>
              <w:t xml:space="preserve">Capture: EISP-SG-JumpHost inbound rules showing port 22 restricted to your IP only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E2EFDA" w:val="clear"/>
            <w:tcMar>
              <w:top w:type="dxa" w:w="100"/>
              <w:left w:type="dxa" w:w="180"/>
              <w:bottom w:type="dxa" w:w="100"/>
              <w:right w:type="dxa" w:w="180"/>
            </w:tcMar>
          </w:tcPr>
          <w:p>
            <w:pPr>
              <w:spacing w:after="30" w:before="30"/>
            </w:pPr>
            <w:r>
              <w:rPr>
                <w:rFonts w:ascii="Arial" w:cs="Arial" w:eastAsia="Arial" w:hAnsi="Arial"/>
                <w:color w:val="404040"/>
                <w:sz w:val="19"/>
                <w:szCs w:val="19"/>
              </w:rPr>
              <w:t xml:space="preserve">All four screenshots should be taken directly from the AWS Console and pasted into this document at the placeholder locations above. They serve as live evidence confirming the LAN topology described in this report is active in the EISP AWS account.</w:t>
            </w:r>
          </w:p>
        </w:tc>
      </w:tr>
    </w:tbl>
    <w:p>
      <w:pPr>
        <w:spacing w:after="100" w:before="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Enterprise Identity Security Platform  |  Program 26FSC03  |  April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6"/>
        <w:szCs w:val="16"/>
      </w:rPr>
      <w:t xml:space="preserve">EISP-NET-001 — Network Topology Report  |  Confidential  |  Manisha Gupta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2026-04-28T17:46:36.842Z</dcterms:created>
  <dcterms:modified xsi:type="dcterms:W3CDTF">2026-04-28T17:46:36.843Z</dcterms:modified>
</cp:coreProperties>
</file>

<file path=docProps/custom.xml><?xml version="1.0" encoding="utf-8"?>
<Properties xmlns="http://schemas.openxmlformats.org/officeDocument/2006/custom-properties" xmlns:vt="http://schemas.openxmlformats.org/officeDocument/2006/docPropsVTypes"/>
</file>