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149AFE" wp14:paraId="70FC740A" wp14:textId="2ED299A8">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r w:rsidRPr="21149AFE" w:rsidR="74BF70A9">
        <w:rPr>
          <w:rFonts w:ascii="Times New Roman" w:hAnsi="Times New Roman" w:eastAsia="Times New Roman" w:cs="Times New Roman"/>
          <w:b w:val="1"/>
          <w:bCs w:val="1"/>
          <w:noProof w:val="0"/>
          <w:sz w:val="48"/>
          <w:szCs w:val="48"/>
          <w:lang w:val="en-US"/>
        </w:rPr>
        <w:t xml:space="preserve">               </w:t>
      </w:r>
      <w:r w:rsidRPr="21149AFE" w:rsidR="39B607AA">
        <w:rPr>
          <w:rFonts w:ascii="Times New Roman" w:hAnsi="Times New Roman" w:eastAsia="Times New Roman" w:cs="Times New Roman"/>
          <w:b w:val="1"/>
          <w:bCs w:val="1"/>
          <w:noProof w:val="0"/>
          <w:sz w:val="48"/>
          <w:szCs w:val="48"/>
          <w:lang w:val="en-US"/>
        </w:rPr>
        <w:t>MODEL TRAINING REPORT</w:t>
      </w:r>
    </w:p>
    <w:p xmlns:wp14="http://schemas.microsoft.com/office/word/2010/wordml" w:rsidP="21149AFE" wp14:paraId="16C57BCA" wp14:textId="652FB686">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r w:rsidRPr="21149AFE" w:rsidR="19DA948A">
        <w:rPr>
          <w:rFonts w:ascii="Times New Roman" w:hAnsi="Times New Roman" w:eastAsia="Times New Roman" w:cs="Times New Roman"/>
          <w:b w:val="1"/>
          <w:bCs w:val="1"/>
          <w:noProof w:val="0"/>
          <w:sz w:val="36"/>
          <w:szCs w:val="36"/>
          <w:lang w:val="en-US"/>
        </w:rPr>
        <w:t xml:space="preserve">         </w:t>
      </w:r>
      <w:r w:rsidRPr="21149AFE" w:rsidR="39B607AA">
        <w:rPr>
          <w:rFonts w:ascii="Times New Roman" w:hAnsi="Times New Roman" w:eastAsia="Times New Roman" w:cs="Times New Roman"/>
          <w:b w:val="1"/>
          <w:bCs w:val="1"/>
          <w:noProof w:val="0"/>
          <w:sz w:val="36"/>
          <w:szCs w:val="36"/>
          <w:lang w:val="en-US"/>
        </w:rPr>
        <w:t>Skin Disease Classification Using Deep Learning</w:t>
      </w:r>
    </w:p>
    <w:p xmlns:wp14="http://schemas.microsoft.com/office/word/2010/wordml" w:rsidP="21149AFE" wp14:paraId="1C3A43C0" wp14:textId="63BC406C">
      <w:pPr>
        <w:pStyle w:val="Heading1"/>
        <w:rPr>
          <w:rFonts w:ascii="Times New Roman" w:hAnsi="Times New Roman" w:eastAsia="Times New Roman" w:cs="Times New Roman"/>
          <w:b w:val="1"/>
          <w:bCs w:val="1"/>
          <w:noProof w:val="0"/>
          <w:sz w:val="48"/>
          <w:szCs w:val="48"/>
          <w:lang w:val="en-US"/>
        </w:rPr>
      </w:pPr>
      <w:r w:rsidRPr="21149AFE" w:rsidR="39B607AA">
        <w:rPr>
          <w:rFonts w:ascii="Times New Roman" w:hAnsi="Times New Roman" w:eastAsia="Times New Roman" w:cs="Times New Roman"/>
          <w:b w:val="1"/>
          <w:bCs w:val="1"/>
          <w:noProof w:val="0"/>
          <w:sz w:val="48"/>
          <w:szCs w:val="48"/>
          <w:lang w:val="en-US"/>
        </w:rPr>
        <w:t>1. Introduction</w:t>
      </w:r>
    </w:p>
    <w:p xmlns:wp14="http://schemas.microsoft.com/office/word/2010/wordml" w:rsidP="21149AFE" wp14:paraId="742F1483" wp14:textId="53AF1756">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objective of this phase was to develop and compare multiple deep learning models for classifying seven different categories of skin diseases using the HAM10000 dataset. Both custom Convolutional Neural Networks (CNNs) and transfer learning architectures were implemented and trained using the same preprocessed dataset.</w:t>
      </w:r>
    </w:p>
    <w:p xmlns:wp14="http://schemas.microsoft.com/office/word/2010/wordml" w:rsidP="21149AFE" wp14:paraId="55A8947C" wp14:textId="4BB8FF56">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trained models were evaluated based on their training accuracy, validation accuracy, test accuracy, and loss values to identify the most suitable model for deployment.</w:t>
      </w:r>
    </w:p>
    <w:p xmlns:wp14="http://schemas.microsoft.com/office/word/2010/wordml" w:rsidP="21149AFE" wp14:paraId="2304C268" wp14:textId="739E67F7">
      <w:pPr>
        <w:pStyle w:val="Heading1"/>
        <w:rPr>
          <w:rFonts w:ascii="Times New Roman" w:hAnsi="Times New Roman" w:eastAsia="Times New Roman" w:cs="Times New Roman"/>
          <w:b w:val="1"/>
          <w:bCs w:val="1"/>
          <w:noProof w:val="0"/>
          <w:sz w:val="48"/>
          <w:szCs w:val="48"/>
          <w:lang w:val="en-US"/>
        </w:rPr>
      </w:pPr>
      <w:r w:rsidRPr="21149AFE" w:rsidR="39B607AA">
        <w:rPr>
          <w:rFonts w:ascii="Times New Roman" w:hAnsi="Times New Roman" w:eastAsia="Times New Roman" w:cs="Times New Roman"/>
          <w:b w:val="1"/>
          <w:bCs w:val="1"/>
          <w:noProof w:val="0"/>
          <w:sz w:val="48"/>
          <w:szCs w:val="48"/>
          <w:lang w:val="en-US"/>
        </w:rPr>
        <w:t>2. Models Developed</w:t>
      </w:r>
    </w:p>
    <w:p xmlns:wp14="http://schemas.microsoft.com/office/word/2010/wordml" w:rsidP="21149AFE" wp14:paraId="224C958E" wp14:textId="315AE8E7">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Eight different deep learning models were implemented in this project.</w:t>
      </w:r>
    </w:p>
    <w:p xmlns:wp14="http://schemas.microsoft.com/office/word/2010/wordml" w:rsidP="21149AFE" wp14:paraId="02E8066D" wp14:textId="00124934">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21149AFE" w:rsidR="39B607AA">
        <w:rPr>
          <w:rFonts w:ascii="Times New Roman" w:hAnsi="Times New Roman" w:eastAsia="Times New Roman" w:cs="Times New Roman"/>
          <w:b w:val="1"/>
          <w:bCs w:val="1"/>
          <w:noProof w:val="0"/>
          <w:sz w:val="28"/>
          <w:szCs w:val="28"/>
          <w:lang w:val="en-US"/>
        </w:rPr>
        <w:t>Custom CNN Models</w:t>
      </w:r>
    </w:p>
    <w:p xmlns:wp14="http://schemas.microsoft.com/office/word/2010/wordml" w:rsidP="21149AFE" wp14:paraId="6E7C19A1" wp14:textId="2A922DB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Basic CNN </w:t>
      </w:r>
    </w:p>
    <w:p xmlns:wp14="http://schemas.microsoft.com/office/word/2010/wordml" w:rsidP="21149AFE" wp14:paraId="7A6875C7" wp14:textId="6530DA0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Deep CNN </w:t>
      </w:r>
    </w:p>
    <w:p xmlns:wp14="http://schemas.microsoft.com/office/word/2010/wordml" w:rsidP="21149AFE" wp14:paraId="50AD4465" wp14:textId="00FDD02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CNN with Batch Normalization </w:t>
      </w:r>
    </w:p>
    <w:p xmlns:wp14="http://schemas.microsoft.com/office/word/2010/wordml" w:rsidP="21149AFE" wp14:paraId="63D1E01B" wp14:textId="65B8733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CNN with Dropout </w:t>
      </w:r>
    </w:p>
    <w:p xmlns:wp14="http://schemas.microsoft.com/office/word/2010/wordml" w:rsidP="21149AFE" wp14:paraId="224B50C5" wp14:textId="433EF667">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These models were developed from scratch using TensorFlow/Keras and trained on the HAM10000 dataset.</w:t>
      </w:r>
    </w:p>
    <w:p xmlns:wp14="http://schemas.microsoft.com/office/word/2010/wordml" w:rsidP="21149AFE" wp14:paraId="7F927072" wp14:textId="15F9D0C4">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21149AFE" w:rsidR="39B607AA">
        <w:rPr>
          <w:rFonts w:ascii="Times New Roman" w:hAnsi="Times New Roman" w:eastAsia="Times New Roman" w:cs="Times New Roman"/>
          <w:b w:val="1"/>
          <w:bCs w:val="1"/>
          <w:noProof w:val="0"/>
          <w:sz w:val="28"/>
          <w:szCs w:val="28"/>
          <w:lang w:val="en-US"/>
        </w:rPr>
        <w:t>Transfer Learning Models</w:t>
      </w:r>
    </w:p>
    <w:p xmlns:wp14="http://schemas.microsoft.com/office/word/2010/wordml" w:rsidP="21149AFE" wp14:paraId="7A3CE12E" wp14:textId="207AC2B1">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following pretrained models were fine-tuned for skin disease classification.</w:t>
      </w:r>
    </w:p>
    <w:p xmlns:wp14="http://schemas.microsoft.com/office/word/2010/wordml" w:rsidP="21149AFE" wp14:paraId="0D542347" wp14:textId="7F6E8A6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MobileNetV2 </w:t>
      </w:r>
    </w:p>
    <w:p xmlns:wp14="http://schemas.microsoft.com/office/word/2010/wordml" w:rsidP="21149AFE" wp14:paraId="562622BE" wp14:textId="310C0F65">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DenseNet121 </w:t>
      </w:r>
    </w:p>
    <w:p xmlns:wp14="http://schemas.microsoft.com/office/word/2010/wordml" w:rsidP="21149AFE" wp14:paraId="0C806CF6" wp14:textId="5E41CE9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EfficientNetB0 </w:t>
      </w:r>
    </w:p>
    <w:p xmlns:wp14="http://schemas.microsoft.com/office/word/2010/wordml" w:rsidP="21149AFE" wp14:paraId="51A58A82" wp14:textId="609611B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ResNet50 </w:t>
      </w:r>
    </w:p>
    <w:p xmlns:wp14="http://schemas.microsoft.com/office/word/2010/wordml" w:rsidP="21149AFE" wp14:paraId="1576B2A3" wp14:textId="613F6860">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Transfer learning allows pretrained models to reuse learned image features, improving classification performance while reducing training time.</w:t>
      </w:r>
    </w:p>
    <w:p xmlns:wp14="http://schemas.microsoft.com/office/word/2010/wordml" w:rsidP="21149AFE" wp14:paraId="6FED05DF" wp14:textId="6A062183">
      <w:pPr>
        <w:pStyle w:val="Heading1"/>
        <w:rPr>
          <w:rFonts w:ascii="Times New Roman" w:hAnsi="Times New Roman" w:eastAsia="Times New Roman" w:cs="Times New Roman"/>
          <w:b w:val="1"/>
          <w:bCs w:val="1"/>
          <w:noProof w:val="0"/>
          <w:sz w:val="48"/>
          <w:szCs w:val="48"/>
          <w:lang w:val="en-US"/>
        </w:rPr>
      </w:pPr>
      <w:r w:rsidRPr="21149AFE" w:rsidR="39B607AA">
        <w:rPr>
          <w:rFonts w:ascii="Times New Roman" w:hAnsi="Times New Roman" w:eastAsia="Times New Roman" w:cs="Times New Roman"/>
          <w:b w:val="1"/>
          <w:bCs w:val="1"/>
          <w:noProof w:val="0"/>
          <w:sz w:val="48"/>
          <w:szCs w:val="48"/>
          <w:lang w:val="en-US"/>
        </w:rPr>
        <w:t>3. Training Configuration</w:t>
      </w:r>
    </w:p>
    <w:p xmlns:wp14="http://schemas.microsoft.com/office/word/2010/wordml" w:rsidP="21149AFE" wp14:paraId="6BD26C09" wp14:textId="7BB9E248">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All models were trained using identical preprocessing techniques to ensure a fair comparison.</w:t>
      </w:r>
    </w:p>
    <w:p xmlns:wp14="http://schemas.microsoft.com/office/word/2010/wordml" w:rsidP="21149AFE" wp14:paraId="3032D090" wp14:textId="3140C7B9">
      <w:pPr>
        <w:pStyle w:val="Heading3"/>
        <w:spacing w:before="281" w:beforeAutospacing="off" w:after="281" w:afterAutospacing="off"/>
        <w:rPr>
          <w:rFonts w:ascii="Times New Roman" w:hAnsi="Times New Roman" w:eastAsia="Times New Roman" w:cs="Times New Roman"/>
          <w:b w:val="1"/>
          <w:bCs w:val="1"/>
          <w:noProof w:val="0"/>
          <w:sz w:val="28"/>
          <w:szCs w:val="28"/>
          <w:lang w:val="en-US"/>
        </w:rPr>
      </w:pPr>
      <w:r w:rsidRPr="21149AFE" w:rsidR="39B607AA">
        <w:rPr>
          <w:rFonts w:ascii="Times New Roman" w:hAnsi="Times New Roman" w:eastAsia="Times New Roman" w:cs="Times New Roman"/>
          <w:b w:val="1"/>
          <w:bCs w:val="1"/>
          <w:noProof w:val="0"/>
          <w:sz w:val="28"/>
          <w:szCs w:val="28"/>
          <w:lang w:val="en-US"/>
        </w:rPr>
        <w:t>Training Parameters</w:t>
      </w:r>
    </w:p>
    <w:p xmlns:wp14="http://schemas.microsoft.com/office/word/2010/wordml" w:rsidP="21149AFE" wp14:paraId="1A89F8CD" wp14:textId="313D3B6F">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Image Size: </w:t>
      </w:r>
      <w:r w:rsidRPr="21149AFE" w:rsidR="39B607AA">
        <w:rPr>
          <w:rFonts w:ascii="Times New Roman" w:hAnsi="Times New Roman" w:eastAsia="Times New Roman" w:cs="Times New Roman"/>
          <w:b w:val="1"/>
          <w:bCs w:val="1"/>
          <w:noProof w:val="0"/>
          <w:sz w:val="24"/>
          <w:szCs w:val="24"/>
          <w:lang w:val="en-US"/>
        </w:rPr>
        <w:t>224 × 224</w:t>
      </w:r>
      <w:r w:rsidRPr="21149AFE" w:rsidR="39B607AA">
        <w:rPr>
          <w:rFonts w:ascii="Times New Roman" w:hAnsi="Times New Roman" w:eastAsia="Times New Roman" w:cs="Times New Roman"/>
          <w:noProof w:val="0"/>
          <w:sz w:val="24"/>
          <w:szCs w:val="24"/>
          <w:lang w:val="en-US"/>
        </w:rPr>
        <w:t xml:space="preserve"> </w:t>
      </w:r>
    </w:p>
    <w:p xmlns:wp14="http://schemas.microsoft.com/office/word/2010/wordml" w:rsidP="21149AFE" wp14:paraId="45C2E407" wp14:textId="2873457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Batch Size: </w:t>
      </w:r>
      <w:r w:rsidRPr="21149AFE" w:rsidR="39B607AA">
        <w:rPr>
          <w:rFonts w:ascii="Times New Roman" w:hAnsi="Times New Roman" w:eastAsia="Times New Roman" w:cs="Times New Roman"/>
          <w:b w:val="1"/>
          <w:bCs w:val="1"/>
          <w:noProof w:val="0"/>
          <w:sz w:val="24"/>
          <w:szCs w:val="24"/>
          <w:lang w:val="en-US"/>
        </w:rPr>
        <w:t>32</w:t>
      </w:r>
      <w:r w:rsidRPr="21149AFE" w:rsidR="39B607AA">
        <w:rPr>
          <w:rFonts w:ascii="Times New Roman" w:hAnsi="Times New Roman" w:eastAsia="Times New Roman" w:cs="Times New Roman"/>
          <w:noProof w:val="0"/>
          <w:sz w:val="24"/>
          <w:szCs w:val="24"/>
          <w:lang w:val="en-US"/>
        </w:rPr>
        <w:t xml:space="preserve"> </w:t>
      </w:r>
    </w:p>
    <w:p xmlns:wp14="http://schemas.microsoft.com/office/word/2010/wordml" w:rsidP="21149AFE" wp14:paraId="5B509EA1" wp14:textId="7D5B6856">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Optimizer: </w:t>
      </w:r>
      <w:r w:rsidRPr="21149AFE" w:rsidR="39B607AA">
        <w:rPr>
          <w:rFonts w:ascii="Times New Roman" w:hAnsi="Times New Roman" w:eastAsia="Times New Roman" w:cs="Times New Roman"/>
          <w:b w:val="1"/>
          <w:bCs w:val="1"/>
          <w:noProof w:val="0"/>
          <w:sz w:val="24"/>
          <w:szCs w:val="24"/>
          <w:lang w:val="en-US"/>
        </w:rPr>
        <w:t>Adam</w:t>
      </w:r>
      <w:r w:rsidRPr="21149AFE" w:rsidR="39B607AA">
        <w:rPr>
          <w:rFonts w:ascii="Times New Roman" w:hAnsi="Times New Roman" w:eastAsia="Times New Roman" w:cs="Times New Roman"/>
          <w:noProof w:val="0"/>
          <w:sz w:val="24"/>
          <w:szCs w:val="24"/>
          <w:lang w:val="en-US"/>
        </w:rPr>
        <w:t xml:space="preserve"> </w:t>
      </w:r>
    </w:p>
    <w:p xmlns:wp14="http://schemas.microsoft.com/office/word/2010/wordml" w:rsidP="21149AFE" wp14:paraId="5A98EB03" wp14:textId="1F6EB56F">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Loss Function: </w:t>
      </w:r>
      <w:r w:rsidRPr="21149AFE" w:rsidR="39B607AA">
        <w:rPr>
          <w:rFonts w:ascii="Times New Roman" w:hAnsi="Times New Roman" w:eastAsia="Times New Roman" w:cs="Times New Roman"/>
          <w:b w:val="1"/>
          <w:bCs w:val="1"/>
          <w:noProof w:val="0"/>
          <w:sz w:val="24"/>
          <w:szCs w:val="24"/>
          <w:lang w:val="en-US"/>
        </w:rPr>
        <w:t>Sparse Categorical Crossentropy</w:t>
      </w:r>
      <w:r w:rsidRPr="21149AFE" w:rsidR="39B607AA">
        <w:rPr>
          <w:rFonts w:ascii="Times New Roman" w:hAnsi="Times New Roman" w:eastAsia="Times New Roman" w:cs="Times New Roman"/>
          <w:noProof w:val="0"/>
          <w:sz w:val="24"/>
          <w:szCs w:val="24"/>
          <w:lang w:val="en-US"/>
        </w:rPr>
        <w:t xml:space="preserve"> </w:t>
      </w:r>
    </w:p>
    <w:p xmlns:wp14="http://schemas.microsoft.com/office/word/2010/wordml" w:rsidP="21149AFE" wp14:paraId="1BEB4CD2" wp14:textId="21F76E9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Evaluation Metric: </w:t>
      </w:r>
      <w:r w:rsidRPr="21149AFE" w:rsidR="39B607AA">
        <w:rPr>
          <w:rFonts w:ascii="Times New Roman" w:hAnsi="Times New Roman" w:eastAsia="Times New Roman" w:cs="Times New Roman"/>
          <w:b w:val="1"/>
          <w:bCs w:val="1"/>
          <w:noProof w:val="0"/>
          <w:sz w:val="24"/>
          <w:szCs w:val="24"/>
          <w:lang w:val="en-US"/>
        </w:rPr>
        <w:t>Accuracy</w:t>
      </w:r>
      <w:r w:rsidRPr="21149AFE" w:rsidR="39B607AA">
        <w:rPr>
          <w:rFonts w:ascii="Times New Roman" w:hAnsi="Times New Roman" w:eastAsia="Times New Roman" w:cs="Times New Roman"/>
          <w:noProof w:val="0"/>
          <w:sz w:val="24"/>
          <w:szCs w:val="24"/>
          <w:lang w:val="en-US"/>
        </w:rPr>
        <w:t xml:space="preserve"> </w:t>
      </w:r>
    </w:p>
    <w:p xmlns:wp14="http://schemas.microsoft.com/office/word/2010/wordml" w:rsidP="21149AFE" wp14:paraId="2C34B50D" wp14:textId="77F5C57C">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training dataset was used for learning model parameters, while the validation dataset monitored model performance during training. The test dataset was reserved for final evaluation.</w:t>
      </w:r>
    </w:p>
    <w:p xmlns:wp14="http://schemas.microsoft.com/office/word/2010/wordml" w:rsidP="21149AFE" wp14:paraId="4D23D815" wp14:textId="092DFE24">
      <w:pPr>
        <w:pStyle w:val="Heading1"/>
        <w:rPr>
          <w:rFonts w:ascii="Times New Roman" w:hAnsi="Times New Roman" w:eastAsia="Times New Roman" w:cs="Times New Roman"/>
          <w:b w:val="1"/>
          <w:bCs w:val="1"/>
          <w:noProof w:val="0"/>
          <w:sz w:val="48"/>
          <w:szCs w:val="48"/>
          <w:lang w:val="en-US"/>
        </w:rPr>
      </w:pPr>
      <w:r w:rsidRPr="21149AFE" w:rsidR="39B607AA">
        <w:rPr>
          <w:rFonts w:ascii="Times New Roman" w:hAnsi="Times New Roman" w:eastAsia="Times New Roman" w:cs="Times New Roman"/>
          <w:b w:val="1"/>
          <w:bCs w:val="1"/>
          <w:noProof w:val="0"/>
          <w:sz w:val="48"/>
          <w:szCs w:val="48"/>
          <w:lang w:val="en-US"/>
        </w:rPr>
        <w:t>4. Model Improvement Techniques</w:t>
      </w:r>
    </w:p>
    <w:p xmlns:wp14="http://schemas.microsoft.com/office/word/2010/wordml" w:rsidP="21149AFE" wp14:paraId="7C52958E" wp14:textId="42B570C1">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To improve model performance and reduce overfitting, several optimization techniques were applied during training.</w:t>
      </w:r>
    </w:p>
    <w:p xmlns:wp14="http://schemas.microsoft.com/office/word/2010/wordml" w:rsidP="21149AFE" wp14:paraId="051F40BE" wp14:textId="66C20637">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following methods were used:</w:t>
      </w:r>
    </w:p>
    <w:p xmlns:wp14="http://schemas.microsoft.com/office/word/2010/wordml" w:rsidP="21149AFE" wp14:paraId="4C0A6229" wp14:textId="23141A2D">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Data Augmentation </w:t>
      </w:r>
    </w:p>
    <w:p xmlns:wp14="http://schemas.microsoft.com/office/word/2010/wordml" w:rsidP="21149AFE" wp14:paraId="33A9C256" wp14:textId="60135B6C">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Batch Normalization </w:t>
      </w:r>
    </w:p>
    <w:p xmlns:wp14="http://schemas.microsoft.com/office/word/2010/wordml" w:rsidP="21149AFE" wp14:paraId="44482A7C" wp14:textId="42F21D9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Dropout </w:t>
      </w:r>
    </w:p>
    <w:p xmlns:wp14="http://schemas.microsoft.com/office/word/2010/wordml" w:rsidP="21149AFE" wp14:paraId="44EA39B6" wp14:textId="311A9B95">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Early Stopping </w:t>
      </w:r>
    </w:p>
    <w:p xmlns:wp14="http://schemas.microsoft.com/office/word/2010/wordml" w:rsidP="21149AFE" wp14:paraId="282DD39B" wp14:textId="53F4EEE8">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Learning Rate Scheduling </w:t>
      </w:r>
    </w:p>
    <w:p xmlns:wp14="http://schemas.microsoft.com/office/word/2010/wordml" w:rsidP="21149AFE" wp14:paraId="70714D42" wp14:textId="091A0B1D">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Optimizer Comparison (Adam, SGD, RMSprop) </w:t>
      </w:r>
    </w:p>
    <w:p xmlns:wp14="http://schemas.microsoft.com/office/word/2010/wordml" w:rsidP="21149AFE" wp14:paraId="4DC69343" wp14:textId="2F7A5A65">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Batch Size Comparison </w:t>
      </w:r>
    </w:p>
    <w:p xmlns:wp14="http://schemas.microsoft.com/office/word/2010/wordml" w:rsidP="21149AFE" wp14:paraId="0D405B99" wp14:textId="7720502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Fine-Tuning of Transfer Learning Models </w:t>
      </w:r>
    </w:p>
    <w:p xmlns:wp14="http://schemas.microsoft.com/office/word/2010/wordml" w:rsidP="21149AFE" wp14:paraId="140BD9AB" wp14:textId="528B7D78">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Hyperparameter Optimization </w:t>
      </w:r>
    </w:p>
    <w:p xmlns:wp14="http://schemas.microsoft.com/office/word/2010/wordml" w:rsidP="21149AFE" wp14:paraId="42617F2B" wp14:textId="381C9C03">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These techniques improved model stability, reduced overfitting, and enhanced generalization on unseen data.</w:t>
      </w:r>
    </w:p>
    <w:p xmlns:wp14="http://schemas.microsoft.com/office/word/2010/wordml" w:rsidP="21149AFE" wp14:paraId="6826C2D8" wp14:textId="58143F50">
      <w:pPr>
        <w:rPr>
          <w:rFonts w:ascii="Times New Roman" w:hAnsi="Times New Roman" w:eastAsia="Times New Roman" w:cs="Times New Roman"/>
        </w:rPr>
      </w:pPr>
    </w:p>
    <w:p xmlns:wp14="http://schemas.microsoft.com/office/word/2010/wordml" w:rsidP="21149AFE" wp14:paraId="5EEE67B2" wp14:textId="2FE2B248">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r w:rsidRPr="21149AFE" w:rsidR="39B607AA">
        <w:rPr>
          <w:rFonts w:ascii="Times New Roman" w:hAnsi="Times New Roman" w:eastAsia="Times New Roman" w:cs="Times New Roman"/>
          <w:b w:val="1"/>
          <w:bCs w:val="1"/>
          <w:noProof w:val="0"/>
          <w:sz w:val="48"/>
          <w:szCs w:val="48"/>
          <w:lang w:val="en-US"/>
        </w:rPr>
        <w:t>5. Model Training Results</w:t>
      </w:r>
    </w:p>
    <w:p xmlns:wp14="http://schemas.microsoft.com/office/word/2010/wordml" w:rsidP="21149AFE" wp14:paraId="4E0DB44C" wp14:textId="07EB7275">
      <w:pPr>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training results obtained from all developed models are shown below.</w:t>
      </w:r>
    </w:p>
    <w:tbl>
      <w:tblPr>
        <w:tblStyle w:val="TableNormal"/>
        <w:bidiVisual w:val="0"/>
        <w:tblW w:w="0" w:type="auto"/>
        <w:tblInd w:w="-70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50"/>
        <w:gridCol w:w="1665"/>
        <w:gridCol w:w="1755"/>
        <w:gridCol w:w="1395"/>
        <w:gridCol w:w="1530"/>
        <w:gridCol w:w="1530"/>
        <w:gridCol w:w="1050"/>
      </w:tblGrid>
      <w:tr w:rsidR="21149AFE" w:rsidTr="21149AFE" w14:paraId="279DCDAA">
        <w:trPr>
          <w:trHeight w:val="300"/>
        </w:trPr>
        <w:tc>
          <w:tcPr>
            <w:tcW w:w="1950" w:type="dxa"/>
            <w:tcMar/>
            <w:vAlign w:val="center"/>
          </w:tcPr>
          <w:p w:rsidR="21149AFE" w:rsidP="21149AFE" w:rsidRDefault="21149AFE" w14:paraId="2BACBDD3" w14:textId="6E788BE4">
            <w:pPr>
              <w:spacing w:before="0" w:beforeAutospacing="off" w:after="0" w:afterAutospacing="off"/>
              <w:jc w:val="center"/>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Model</w:t>
            </w:r>
          </w:p>
        </w:tc>
        <w:tc>
          <w:tcPr>
            <w:tcW w:w="1665" w:type="dxa"/>
            <w:tcMar/>
            <w:vAlign w:val="center"/>
          </w:tcPr>
          <w:p w:rsidR="21149AFE" w:rsidP="21149AFE" w:rsidRDefault="21149AFE" w14:paraId="33B066A1" w14:textId="69C9891F">
            <w:pPr>
              <w:spacing w:before="0" w:beforeAutospacing="off" w:after="0" w:afterAutospacing="off"/>
              <w:jc w:val="center"/>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Train Accuracy</w:t>
            </w:r>
          </w:p>
        </w:tc>
        <w:tc>
          <w:tcPr>
            <w:tcW w:w="1755" w:type="dxa"/>
            <w:tcMar/>
            <w:vAlign w:val="center"/>
          </w:tcPr>
          <w:p w:rsidR="21149AFE" w:rsidP="21149AFE" w:rsidRDefault="21149AFE" w14:paraId="24D8F3D5" w14:textId="02B6F46F">
            <w:pPr>
              <w:spacing w:before="0" w:beforeAutospacing="off" w:after="0" w:afterAutospacing="off"/>
              <w:jc w:val="center"/>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Validation Accuracy</w:t>
            </w:r>
          </w:p>
        </w:tc>
        <w:tc>
          <w:tcPr>
            <w:tcW w:w="1395" w:type="dxa"/>
            <w:tcMar/>
            <w:vAlign w:val="center"/>
          </w:tcPr>
          <w:p w:rsidR="21149AFE" w:rsidP="21149AFE" w:rsidRDefault="21149AFE" w14:paraId="5101EB1C" w14:textId="70A0B6DF">
            <w:pPr>
              <w:spacing w:before="0" w:beforeAutospacing="off" w:after="0" w:afterAutospacing="off"/>
              <w:jc w:val="center"/>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Test Accuracy</w:t>
            </w:r>
          </w:p>
        </w:tc>
        <w:tc>
          <w:tcPr>
            <w:tcW w:w="1530" w:type="dxa"/>
            <w:tcMar/>
            <w:vAlign w:val="center"/>
          </w:tcPr>
          <w:p w:rsidR="21149AFE" w:rsidP="21149AFE" w:rsidRDefault="21149AFE" w14:paraId="660A5EC4" w14:textId="7C258D28">
            <w:pPr>
              <w:spacing w:before="0" w:beforeAutospacing="off" w:after="0" w:afterAutospacing="off"/>
              <w:jc w:val="center"/>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Train Loss</w:t>
            </w:r>
          </w:p>
        </w:tc>
        <w:tc>
          <w:tcPr>
            <w:tcW w:w="1530" w:type="dxa"/>
            <w:tcMar/>
            <w:vAlign w:val="center"/>
          </w:tcPr>
          <w:p w:rsidR="21149AFE" w:rsidP="21149AFE" w:rsidRDefault="21149AFE" w14:paraId="54FEB77A" w14:textId="5A411173">
            <w:pPr>
              <w:spacing w:before="0" w:beforeAutospacing="off" w:after="0" w:afterAutospacing="off"/>
              <w:jc w:val="center"/>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Validation Loss</w:t>
            </w:r>
          </w:p>
        </w:tc>
        <w:tc>
          <w:tcPr>
            <w:tcW w:w="1050" w:type="dxa"/>
            <w:tcMar/>
            <w:vAlign w:val="center"/>
          </w:tcPr>
          <w:p w:rsidR="21149AFE" w:rsidP="21149AFE" w:rsidRDefault="21149AFE" w14:paraId="5E662CA0" w14:textId="1F6F610B">
            <w:pPr>
              <w:spacing w:before="0" w:beforeAutospacing="off" w:after="0" w:afterAutospacing="off"/>
              <w:jc w:val="center"/>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Test Loss</w:t>
            </w:r>
          </w:p>
        </w:tc>
      </w:tr>
      <w:tr w:rsidR="21149AFE" w:rsidTr="21149AFE" w14:paraId="21DFE5FE">
        <w:trPr>
          <w:trHeight w:val="300"/>
        </w:trPr>
        <w:tc>
          <w:tcPr>
            <w:tcW w:w="1950" w:type="dxa"/>
            <w:tcMar/>
            <w:vAlign w:val="center"/>
          </w:tcPr>
          <w:p w:rsidR="21149AFE" w:rsidP="21149AFE" w:rsidRDefault="21149AFE" w14:paraId="784C9C2B" w14:textId="1C6FE0E9">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Basic CNN</w:t>
            </w:r>
          </w:p>
        </w:tc>
        <w:tc>
          <w:tcPr>
            <w:tcW w:w="1665" w:type="dxa"/>
            <w:tcMar/>
            <w:vAlign w:val="center"/>
          </w:tcPr>
          <w:p w:rsidR="21149AFE" w:rsidP="21149AFE" w:rsidRDefault="21149AFE" w14:paraId="135BD9E4" w14:textId="5287E578">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0.3939</w:t>
            </w:r>
          </w:p>
        </w:tc>
        <w:tc>
          <w:tcPr>
            <w:tcW w:w="1755" w:type="dxa"/>
            <w:tcMar/>
            <w:vAlign w:val="center"/>
          </w:tcPr>
          <w:p w:rsidR="21149AFE" w:rsidP="21149AFE" w:rsidRDefault="21149AFE" w14:paraId="78541690" w14:textId="5879C113">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0.3429</w:t>
            </w:r>
          </w:p>
        </w:tc>
        <w:tc>
          <w:tcPr>
            <w:tcW w:w="1395" w:type="dxa"/>
            <w:tcMar/>
            <w:vAlign w:val="center"/>
          </w:tcPr>
          <w:p w:rsidR="21149AFE" w:rsidP="21149AFE" w:rsidRDefault="21149AFE" w14:paraId="041A2BDD" w14:textId="3B9F27A5">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0.3180</w:t>
            </w:r>
          </w:p>
        </w:tc>
        <w:tc>
          <w:tcPr>
            <w:tcW w:w="1530" w:type="dxa"/>
            <w:tcMar/>
            <w:vAlign w:val="center"/>
          </w:tcPr>
          <w:p w:rsidR="21149AFE" w:rsidP="21149AFE" w:rsidRDefault="21149AFE" w14:paraId="36E3CED1" w14:textId="25CBB925">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1.4314</w:t>
            </w:r>
          </w:p>
        </w:tc>
        <w:tc>
          <w:tcPr>
            <w:tcW w:w="1530" w:type="dxa"/>
            <w:tcMar/>
            <w:vAlign w:val="center"/>
          </w:tcPr>
          <w:p w:rsidR="21149AFE" w:rsidP="21149AFE" w:rsidRDefault="21149AFE" w14:paraId="28D971A3" w14:textId="637415F2">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1.5566</w:t>
            </w:r>
          </w:p>
        </w:tc>
        <w:tc>
          <w:tcPr>
            <w:tcW w:w="1050" w:type="dxa"/>
            <w:tcMar/>
            <w:vAlign w:val="center"/>
          </w:tcPr>
          <w:p w:rsidR="21149AFE" w:rsidP="21149AFE" w:rsidRDefault="21149AFE" w14:paraId="6BAA3125" w14:textId="177CA42C">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1.5563</w:t>
            </w:r>
          </w:p>
        </w:tc>
      </w:tr>
      <w:tr w:rsidR="21149AFE" w:rsidTr="21149AFE" w14:paraId="115B0653">
        <w:trPr>
          <w:trHeight w:val="300"/>
        </w:trPr>
        <w:tc>
          <w:tcPr>
            <w:tcW w:w="1950" w:type="dxa"/>
            <w:tcMar/>
            <w:vAlign w:val="center"/>
          </w:tcPr>
          <w:p w:rsidR="21149AFE" w:rsidP="21149AFE" w:rsidRDefault="21149AFE" w14:paraId="28DCF67A" w14:textId="1974C225">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Deep CNN</w:t>
            </w:r>
          </w:p>
        </w:tc>
        <w:tc>
          <w:tcPr>
            <w:tcW w:w="1665" w:type="dxa"/>
            <w:tcMar/>
            <w:vAlign w:val="center"/>
          </w:tcPr>
          <w:p w:rsidR="21149AFE" w:rsidP="21149AFE" w:rsidRDefault="21149AFE" w14:paraId="6A75F066" w14:textId="4D49B4A3">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0.4639</w:t>
            </w:r>
          </w:p>
        </w:tc>
        <w:tc>
          <w:tcPr>
            <w:tcW w:w="1755" w:type="dxa"/>
            <w:tcMar/>
            <w:vAlign w:val="center"/>
          </w:tcPr>
          <w:p w:rsidR="21149AFE" w:rsidP="21149AFE" w:rsidRDefault="21149AFE" w14:paraId="47A353B8" w14:textId="7D7690A1">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0.4454</w:t>
            </w:r>
          </w:p>
        </w:tc>
        <w:tc>
          <w:tcPr>
            <w:tcW w:w="1395" w:type="dxa"/>
            <w:tcMar/>
            <w:vAlign w:val="center"/>
          </w:tcPr>
          <w:p w:rsidR="21149AFE" w:rsidP="21149AFE" w:rsidRDefault="21149AFE" w14:paraId="651DDEF7" w14:textId="1D943CA8">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0.4351</w:t>
            </w:r>
          </w:p>
        </w:tc>
        <w:tc>
          <w:tcPr>
            <w:tcW w:w="1530" w:type="dxa"/>
            <w:tcMar/>
            <w:vAlign w:val="center"/>
          </w:tcPr>
          <w:p w:rsidR="21149AFE" w:rsidP="21149AFE" w:rsidRDefault="21149AFE" w14:paraId="0D152083" w14:textId="440D9153">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1.3339</w:t>
            </w:r>
          </w:p>
        </w:tc>
        <w:tc>
          <w:tcPr>
            <w:tcW w:w="1530" w:type="dxa"/>
            <w:tcMar/>
            <w:vAlign w:val="center"/>
          </w:tcPr>
          <w:p w:rsidR="21149AFE" w:rsidP="21149AFE" w:rsidRDefault="21149AFE" w14:paraId="3B59D87C" w14:textId="6E1BCC06">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1.3969</w:t>
            </w:r>
          </w:p>
        </w:tc>
        <w:tc>
          <w:tcPr>
            <w:tcW w:w="1050" w:type="dxa"/>
            <w:tcMar/>
            <w:vAlign w:val="center"/>
          </w:tcPr>
          <w:p w:rsidR="21149AFE" w:rsidP="21149AFE" w:rsidRDefault="21149AFE" w14:paraId="59406143" w14:textId="7F780411">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1.4103</w:t>
            </w:r>
          </w:p>
        </w:tc>
      </w:tr>
      <w:tr w:rsidR="21149AFE" w:rsidTr="21149AFE" w14:paraId="3DA4F36C">
        <w:trPr>
          <w:trHeight w:val="300"/>
        </w:trPr>
        <w:tc>
          <w:tcPr>
            <w:tcW w:w="1950" w:type="dxa"/>
            <w:tcMar/>
            <w:vAlign w:val="center"/>
          </w:tcPr>
          <w:p w:rsidR="21149AFE" w:rsidP="21149AFE" w:rsidRDefault="21149AFE" w14:paraId="1D424D01" w14:textId="12D23982">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CNN + Batch Normalization</w:t>
            </w:r>
          </w:p>
        </w:tc>
        <w:tc>
          <w:tcPr>
            <w:tcW w:w="1665" w:type="dxa"/>
            <w:tcMar/>
            <w:vAlign w:val="center"/>
          </w:tcPr>
          <w:p w:rsidR="21149AFE" w:rsidP="21149AFE" w:rsidRDefault="21149AFE" w14:paraId="3C104A27" w14:textId="02EC8981">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0.5208</w:t>
            </w:r>
          </w:p>
        </w:tc>
        <w:tc>
          <w:tcPr>
            <w:tcW w:w="1755" w:type="dxa"/>
            <w:tcMar/>
            <w:vAlign w:val="center"/>
          </w:tcPr>
          <w:p w:rsidR="21149AFE" w:rsidP="21149AFE" w:rsidRDefault="21149AFE" w14:paraId="17D47123" w14:textId="0EC3C46F">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0.5100</w:t>
            </w:r>
          </w:p>
        </w:tc>
        <w:tc>
          <w:tcPr>
            <w:tcW w:w="1395" w:type="dxa"/>
            <w:tcMar/>
            <w:vAlign w:val="center"/>
          </w:tcPr>
          <w:p w:rsidR="21149AFE" w:rsidP="21149AFE" w:rsidRDefault="21149AFE" w14:paraId="1674833B" w14:textId="17DEB623">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0.4671</w:t>
            </w:r>
          </w:p>
        </w:tc>
        <w:tc>
          <w:tcPr>
            <w:tcW w:w="1530" w:type="dxa"/>
            <w:tcMar/>
            <w:vAlign w:val="center"/>
          </w:tcPr>
          <w:p w:rsidR="21149AFE" w:rsidP="21149AFE" w:rsidRDefault="21149AFE" w14:paraId="29F03809" w14:textId="5621DFAD">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1.2281</w:t>
            </w:r>
          </w:p>
        </w:tc>
        <w:tc>
          <w:tcPr>
            <w:tcW w:w="1530" w:type="dxa"/>
            <w:tcMar/>
            <w:vAlign w:val="center"/>
          </w:tcPr>
          <w:p w:rsidR="21149AFE" w:rsidP="21149AFE" w:rsidRDefault="21149AFE" w14:paraId="4C31DB02" w14:textId="367207B7">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1.3453</w:t>
            </w:r>
          </w:p>
        </w:tc>
        <w:tc>
          <w:tcPr>
            <w:tcW w:w="1050" w:type="dxa"/>
            <w:tcMar/>
            <w:vAlign w:val="center"/>
          </w:tcPr>
          <w:p w:rsidR="21149AFE" w:rsidP="21149AFE" w:rsidRDefault="21149AFE" w14:paraId="4F24CBE1" w14:textId="747A42F6">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1.3744</w:t>
            </w:r>
          </w:p>
        </w:tc>
      </w:tr>
      <w:tr w:rsidR="21149AFE" w:rsidTr="21149AFE" w14:paraId="3099458A">
        <w:trPr>
          <w:trHeight w:val="300"/>
        </w:trPr>
        <w:tc>
          <w:tcPr>
            <w:tcW w:w="1950" w:type="dxa"/>
            <w:tcMar/>
            <w:vAlign w:val="center"/>
          </w:tcPr>
          <w:p w:rsidR="21149AFE" w:rsidP="21149AFE" w:rsidRDefault="21149AFE" w14:paraId="3F615833" w14:textId="57921329">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CNN + Dropout</w:t>
            </w:r>
          </w:p>
        </w:tc>
        <w:tc>
          <w:tcPr>
            <w:tcW w:w="1665" w:type="dxa"/>
            <w:tcMar/>
            <w:vAlign w:val="center"/>
          </w:tcPr>
          <w:p w:rsidR="21149AFE" w:rsidP="21149AFE" w:rsidRDefault="21149AFE" w14:paraId="174C97F4" w14:textId="23C10BFC">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0.5001</w:t>
            </w:r>
          </w:p>
        </w:tc>
        <w:tc>
          <w:tcPr>
            <w:tcW w:w="1755" w:type="dxa"/>
            <w:tcMar/>
            <w:vAlign w:val="center"/>
          </w:tcPr>
          <w:p w:rsidR="21149AFE" w:rsidP="21149AFE" w:rsidRDefault="21149AFE" w14:paraId="61F27985" w14:textId="62A6BD02">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0.4960</w:t>
            </w:r>
          </w:p>
        </w:tc>
        <w:tc>
          <w:tcPr>
            <w:tcW w:w="1395" w:type="dxa"/>
            <w:tcMar/>
            <w:vAlign w:val="center"/>
          </w:tcPr>
          <w:p w:rsidR="21149AFE" w:rsidP="21149AFE" w:rsidRDefault="21149AFE" w14:paraId="2F111A43" w14:textId="787B66E4">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0.4904</w:t>
            </w:r>
          </w:p>
        </w:tc>
        <w:tc>
          <w:tcPr>
            <w:tcW w:w="1530" w:type="dxa"/>
            <w:tcMar/>
            <w:vAlign w:val="center"/>
          </w:tcPr>
          <w:p w:rsidR="21149AFE" w:rsidP="21149AFE" w:rsidRDefault="21149AFE" w14:paraId="06F8A53D" w14:textId="5B71D8D9">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1.3619</w:t>
            </w:r>
          </w:p>
        </w:tc>
        <w:tc>
          <w:tcPr>
            <w:tcW w:w="1530" w:type="dxa"/>
            <w:tcMar/>
            <w:vAlign w:val="center"/>
          </w:tcPr>
          <w:p w:rsidR="21149AFE" w:rsidP="21149AFE" w:rsidRDefault="21149AFE" w14:paraId="4A4C322D" w14:textId="169AAD70">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1.4071</w:t>
            </w:r>
          </w:p>
        </w:tc>
        <w:tc>
          <w:tcPr>
            <w:tcW w:w="1050" w:type="dxa"/>
            <w:tcMar/>
            <w:vAlign w:val="center"/>
          </w:tcPr>
          <w:p w:rsidR="21149AFE" w:rsidP="21149AFE" w:rsidRDefault="21149AFE" w14:paraId="0490978A" w14:textId="739D05BB">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1.4353</w:t>
            </w:r>
          </w:p>
        </w:tc>
      </w:tr>
      <w:tr w:rsidR="21149AFE" w:rsidTr="21149AFE" w14:paraId="015F43E6">
        <w:trPr>
          <w:trHeight w:val="300"/>
        </w:trPr>
        <w:tc>
          <w:tcPr>
            <w:tcW w:w="1950" w:type="dxa"/>
            <w:tcMar/>
            <w:vAlign w:val="center"/>
          </w:tcPr>
          <w:p w:rsidR="21149AFE" w:rsidP="21149AFE" w:rsidRDefault="21149AFE" w14:paraId="0D0954FB" w14:textId="53F282C3">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MobileNetV2</w:t>
            </w:r>
          </w:p>
        </w:tc>
        <w:tc>
          <w:tcPr>
            <w:tcW w:w="1665" w:type="dxa"/>
            <w:tcMar/>
            <w:vAlign w:val="center"/>
          </w:tcPr>
          <w:p w:rsidR="21149AFE" w:rsidP="21149AFE" w:rsidRDefault="21149AFE" w14:paraId="25FCB9A3" w14:textId="4B7D43E1">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0.5515</w:t>
            </w:r>
          </w:p>
        </w:tc>
        <w:tc>
          <w:tcPr>
            <w:tcW w:w="1755" w:type="dxa"/>
            <w:tcMar/>
            <w:vAlign w:val="center"/>
          </w:tcPr>
          <w:p w:rsidR="21149AFE" w:rsidP="21149AFE" w:rsidRDefault="21149AFE" w14:paraId="38FDE985" w14:textId="1314A2E4">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0.5306</w:t>
            </w:r>
          </w:p>
        </w:tc>
        <w:tc>
          <w:tcPr>
            <w:tcW w:w="1395" w:type="dxa"/>
            <w:tcMar/>
            <w:vAlign w:val="center"/>
          </w:tcPr>
          <w:p w:rsidR="21149AFE" w:rsidP="21149AFE" w:rsidRDefault="21149AFE" w14:paraId="6B0660B2" w14:textId="41B48F6F">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0.5038</w:t>
            </w:r>
          </w:p>
        </w:tc>
        <w:tc>
          <w:tcPr>
            <w:tcW w:w="1530" w:type="dxa"/>
            <w:tcMar/>
            <w:vAlign w:val="center"/>
          </w:tcPr>
          <w:p w:rsidR="21149AFE" w:rsidP="21149AFE" w:rsidRDefault="21149AFE" w14:paraId="4AF38A37" w14:textId="6BC55929">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1.2364</w:t>
            </w:r>
          </w:p>
        </w:tc>
        <w:tc>
          <w:tcPr>
            <w:tcW w:w="1530" w:type="dxa"/>
            <w:tcMar/>
            <w:vAlign w:val="center"/>
          </w:tcPr>
          <w:p w:rsidR="21149AFE" w:rsidP="21149AFE" w:rsidRDefault="21149AFE" w14:paraId="65DF2C7B" w14:textId="208B261B">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1.2496</w:t>
            </w:r>
          </w:p>
        </w:tc>
        <w:tc>
          <w:tcPr>
            <w:tcW w:w="1050" w:type="dxa"/>
            <w:tcMar/>
            <w:vAlign w:val="center"/>
          </w:tcPr>
          <w:p w:rsidR="21149AFE" w:rsidP="21149AFE" w:rsidRDefault="21149AFE" w14:paraId="03427145" w14:textId="56608281">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1.3032</w:t>
            </w:r>
          </w:p>
        </w:tc>
      </w:tr>
      <w:tr w:rsidR="21149AFE" w:rsidTr="21149AFE" w14:paraId="49329711">
        <w:trPr>
          <w:trHeight w:val="300"/>
        </w:trPr>
        <w:tc>
          <w:tcPr>
            <w:tcW w:w="1950" w:type="dxa"/>
            <w:tcMar/>
            <w:vAlign w:val="center"/>
          </w:tcPr>
          <w:p w:rsidR="21149AFE" w:rsidP="21149AFE" w:rsidRDefault="21149AFE" w14:paraId="4D8A4B6F" w14:textId="7BE4E66D">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DenseNet121</w:t>
            </w:r>
          </w:p>
        </w:tc>
        <w:tc>
          <w:tcPr>
            <w:tcW w:w="1665" w:type="dxa"/>
            <w:tcMar/>
            <w:vAlign w:val="center"/>
          </w:tcPr>
          <w:p w:rsidR="21149AFE" w:rsidP="21149AFE" w:rsidRDefault="21149AFE" w14:paraId="477CD77F" w14:textId="5D09DA02">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0.5417</w:t>
            </w:r>
          </w:p>
        </w:tc>
        <w:tc>
          <w:tcPr>
            <w:tcW w:w="1755" w:type="dxa"/>
            <w:tcMar/>
            <w:vAlign w:val="center"/>
          </w:tcPr>
          <w:p w:rsidR="21149AFE" w:rsidP="21149AFE" w:rsidRDefault="21149AFE" w14:paraId="63E4ECBC" w14:textId="48134626">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0.5606</w:t>
            </w:r>
          </w:p>
        </w:tc>
        <w:tc>
          <w:tcPr>
            <w:tcW w:w="1395" w:type="dxa"/>
            <w:tcMar/>
            <w:vAlign w:val="center"/>
          </w:tcPr>
          <w:p w:rsidR="21149AFE" w:rsidP="21149AFE" w:rsidRDefault="21149AFE" w14:paraId="57410B85" w14:textId="25575E43">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0.5589</w:t>
            </w:r>
          </w:p>
        </w:tc>
        <w:tc>
          <w:tcPr>
            <w:tcW w:w="1530" w:type="dxa"/>
            <w:tcMar/>
            <w:vAlign w:val="center"/>
          </w:tcPr>
          <w:p w:rsidR="21149AFE" w:rsidP="21149AFE" w:rsidRDefault="21149AFE" w14:paraId="69881491" w14:textId="1DA671A0">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1.3811</w:t>
            </w:r>
          </w:p>
        </w:tc>
        <w:tc>
          <w:tcPr>
            <w:tcW w:w="1530" w:type="dxa"/>
            <w:tcMar/>
            <w:vAlign w:val="center"/>
          </w:tcPr>
          <w:p w:rsidR="21149AFE" w:rsidP="21149AFE" w:rsidRDefault="21149AFE" w14:paraId="15AA4FCC" w14:textId="3210E10B">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1.2806</w:t>
            </w:r>
          </w:p>
        </w:tc>
        <w:tc>
          <w:tcPr>
            <w:tcW w:w="1050" w:type="dxa"/>
            <w:tcMar/>
            <w:vAlign w:val="center"/>
          </w:tcPr>
          <w:p w:rsidR="21149AFE" w:rsidP="21149AFE" w:rsidRDefault="21149AFE" w14:paraId="1F12BF53" w14:textId="406FD0FF">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1.3051</w:t>
            </w:r>
          </w:p>
        </w:tc>
      </w:tr>
      <w:tr w:rsidR="21149AFE" w:rsidTr="21149AFE" w14:paraId="4211F70B">
        <w:trPr>
          <w:trHeight w:val="300"/>
        </w:trPr>
        <w:tc>
          <w:tcPr>
            <w:tcW w:w="1950" w:type="dxa"/>
            <w:tcMar/>
            <w:vAlign w:val="center"/>
          </w:tcPr>
          <w:p w:rsidR="21149AFE" w:rsidP="21149AFE" w:rsidRDefault="21149AFE" w14:paraId="4655323E" w14:textId="581E8359">
            <w:pPr>
              <w:spacing w:before="0" w:beforeAutospacing="off" w:after="0" w:afterAutospacing="off"/>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EfficientNetB0</w:t>
            </w:r>
          </w:p>
        </w:tc>
        <w:tc>
          <w:tcPr>
            <w:tcW w:w="1665" w:type="dxa"/>
            <w:tcMar/>
            <w:vAlign w:val="center"/>
          </w:tcPr>
          <w:p w:rsidR="21149AFE" w:rsidP="21149AFE" w:rsidRDefault="21149AFE" w14:paraId="0343E852" w14:textId="376ED337">
            <w:pPr>
              <w:spacing w:before="0" w:beforeAutospacing="off" w:after="0" w:afterAutospacing="off"/>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0.5835</w:t>
            </w:r>
          </w:p>
        </w:tc>
        <w:tc>
          <w:tcPr>
            <w:tcW w:w="1755" w:type="dxa"/>
            <w:tcMar/>
            <w:vAlign w:val="center"/>
          </w:tcPr>
          <w:p w:rsidR="21149AFE" w:rsidP="21149AFE" w:rsidRDefault="21149AFE" w14:paraId="54FF0318" w14:textId="11FAFFC0">
            <w:pPr>
              <w:spacing w:before="0" w:beforeAutospacing="off" w:after="0" w:afterAutospacing="off"/>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0.5992</w:t>
            </w:r>
          </w:p>
        </w:tc>
        <w:tc>
          <w:tcPr>
            <w:tcW w:w="1395" w:type="dxa"/>
            <w:tcMar/>
            <w:vAlign w:val="center"/>
          </w:tcPr>
          <w:p w:rsidR="21149AFE" w:rsidP="21149AFE" w:rsidRDefault="21149AFE" w14:paraId="257B260E" w14:textId="3FAABBA4">
            <w:pPr>
              <w:spacing w:before="0" w:beforeAutospacing="off" w:after="0" w:afterAutospacing="off"/>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0.5902</w:t>
            </w:r>
          </w:p>
        </w:tc>
        <w:tc>
          <w:tcPr>
            <w:tcW w:w="1530" w:type="dxa"/>
            <w:tcMar/>
            <w:vAlign w:val="center"/>
          </w:tcPr>
          <w:p w:rsidR="21149AFE" w:rsidP="21149AFE" w:rsidRDefault="21149AFE" w14:paraId="27BC863F" w14:textId="190E7130">
            <w:pPr>
              <w:spacing w:before="0" w:beforeAutospacing="off" w:after="0" w:afterAutospacing="off"/>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1.3074</w:t>
            </w:r>
          </w:p>
        </w:tc>
        <w:tc>
          <w:tcPr>
            <w:tcW w:w="1530" w:type="dxa"/>
            <w:tcMar/>
            <w:vAlign w:val="center"/>
          </w:tcPr>
          <w:p w:rsidR="21149AFE" w:rsidP="21149AFE" w:rsidRDefault="21149AFE" w14:paraId="557405E7" w14:textId="1FE07E7F">
            <w:pPr>
              <w:spacing w:before="0" w:beforeAutospacing="off" w:after="0" w:afterAutospacing="off"/>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1.2157</w:t>
            </w:r>
          </w:p>
        </w:tc>
        <w:tc>
          <w:tcPr>
            <w:tcW w:w="1050" w:type="dxa"/>
            <w:tcMar/>
            <w:vAlign w:val="center"/>
          </w:tcPr>
          <w:p w:rsidR="21149AFE" w:rsidP="21149AFE" w:rsidRDefault="21149AFE" w14:paraId="7BE4BC23" w14:textId="271E275C">
            <w:pPr>
              <w:spacing w:before="0" w:beforeAutospacing="off" w:after="0" w:afterAutospacing="off"/>
              <w:rPr>
                <w:rFonts w:ascii="Times New Roman" w:hAnsi="Times New Roman" w:eastAsia="Times New Roman" w:cs="Times New Roman"/>
                <w:b w:val="1"/>
                <w:bCs w:val="1"/>
              </w:rPr>
            </w:pPr>
            <w:r w:rsidRPr="21149AFE" w:rsidR="21149AFE">
              <w:rPr>
                <w:rFonts w:ascii="Times New Roman" w:hAnsi="Times New Roman" w:eastAsia="Times New Roman" w:cs="Times New Roman"/>
                <w:b w:val="1"/>
                <w:bCs w:val="1"/>
              </w:rPr>
              <w:t>1.2472</w:t>
            </w:r>
          </w:p>
        </w:tc>
      </w:tr>
      <w:tr w:rsidR="21149AFE" w:rsidTr="21149AFE" w14:paraId="230033D4">
        <w:trPr>
          <w:trHeight w:val="300"/>
        </w:trPr>
        <w:tc>
          <w:tcPr>
            <w:tcW w:w="1950" w:type="dxa"/>
            <w:tcMar/>
            <w:vAlign w:val="center"/>
          </w:tcPr>
          <w:p w:rsidR="21149AFE" w:rsidP="21149AFE" w:rsidRDefault="21149AFE" w14:paraId="0F151679" w14:textId="18C68215">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ResNet50</w:t>
            </w:r>
          </w:p>
        </w:tc>
        <w:tc>
          <w:tcPr>
            <w:tcW w:w="1665" w:type="dxa"/>
            <w:tcMar/>
            <w:vAlign w:val="center"/>
          </w:tcPr>
          <w:p w:rsidR="21149AFE" w:rsidP="21149AFE" w:rsidRDefault="21149AFE" w14:paraId="18D411C8" w14:textId="022463A0">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0.2586</w:t>
            </w:r>
          </w:p>
        </w:tc>
        <w:tc>
          <w:tcPr>
            <w:tcW w:w="1755" w:type="dxa"/>
            <w:tcMar/>
            <w:vAlign w:val="center"/>
          </w:tcPr>
          <w:p w:rsidR="21149AFE" w:rsidP="21149AFE" w:rsidRDefault="21149AFE" w14:paraId="0E595039" w14:textId="0E75F718">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0.3049</w:t>
            </w:r>
          </w:p>
        </w:tc>
        <w:tc>
          <w:tcPr>
            <w:tcW w:w="1395" w:type="dxa"/>
            <w:tcMar/>
            <w:vAlign w:val="center"/>
          </w:tcPr>
          <w:p w:rsidR="21149AFE" w:rsidP="21149AFE" w:rsidRDefault="21149AFE" w14:paraId="34BD1D11" w14:textId="410BA13E">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0.3107</w:t>
            </w:r>
          </w:p>
        </w:tc>
        <w:tc>
          <w:tcPr>
            <w:tcW w:w="1530" w:type="dxa"/>
            <w:tcMar/>
            <w:vAlign w:val="center"/>
          </w:tcPr>
          <w:p w:rsidR="21149AFE" w:rsidP="21149AFE" w:rsidRDefault="21149AFE" w14:paraId="738A8040" w14:textId="252F5BDB">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1.6925</w:t>
            </w:r>
          </w:p>
        </w:tc>
        <w:tc>
          <w:tcPr>
            <w:tcW w:w="1530" w:type="dxa"/>
            <w:tcMar/>
            <w:vAlign w:val="center"/>
          </w:tcPr>
          <w:p w:rsidR="21149AFE" w:rsidP="21149AFE" w:rsidRDefault="21149AFE" w14:paraId="52F5BFB1" w14:textId="2453C6D2">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1.6161</w:t>
            </w:r>
          </w:p>
        </w:tc>
        <w:tc>
          <w:tcPr>
            <w:tcW w:w="1050" w:type="dxa"/>
            <w:tcMar/>
            <w:vAlign w:val="center"/>
          </w:tcPr>
          <w:p w:rsidR="21149AFE" w:rsidP="21149AFE" w:rsidRDefault="21149AFE" w14:paraId="1035D5A2" w14:textId="5CAACD5A">
            <w:pPr>
              <w:spacing w:before="0" w:beforeAutospacing="off" w:after="0" w:afterAutospacing="off"/>
              <w:rPr>
                <w:rFonts w:ascii="Times New Roman" w:hAnsi="Times New Roman" w:eastAsia="Times New Roman" w:cs="Times New Roman"/>
              </w:rPr>
            </w:pPr>
            <w:r w:rsidRPr="21149AFE" w:rsidR="21149AFE">
              <w:rPr>
                <w:rFonts w:ascii="Times New Roman" w:hAnsi="Times New Roman" w:eastAsia="Times New Roman" w:cs="Times New Roman"/>
              </w:rPr>
              <w:t>1.6175</w:t>
            </w:r>
          </w:p>
        </w:tc>
      </w:tr>
    </w:tbl>
    <w:p xmlns:wp14="http://schemas.microsoft.com/office/word/2010/wordml" w:rsidP="21149AFE" wp14:paraId="28CD90D6" wp14:textId="17CB3D29">
      <w:pPr>
        <w:bidi w:val="0"/>
        <w:rPr>
          <w:rFonts w:ascii="Times New Roman" w:hAnsi="Times New Roman" w:eastAsia="Times New Roman" w:cs="Times New Roman"/>
        </w:rPr>
      </w:pPr>
    </w:p>
    <w:p xmlns:wp14="http://schemas.microsoft.com/office/word/2010/wordml" w:rsidP="21149AFE" wp14:paraId="355A1F59" wp14:textId="3C2B42AB">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21149AFE" w:rsidR="39B607AA">
        <w:rPr>
          <w:rFonts w:ascii="Times New Roman" w:hAnsi="Times New Roman" w:eastAsia="Times New Roman" w:cs="Times New Roman"/>
          <w:b w:val="1"/>
          <w:bCs w:val="1"/>
          <w:noProof w:val="0"/>
          <w:sz w:val="48"/>
          <w:szCs w:val="48"/>
          <w:lang w:val="en-US"/>
        </w:rPr>
        <w:t>6. Result Analysis</w:t>
      </w:r>
    </w:p>
    <w:p xmlns:wp14="http://schemas.microsoft.com/office/word/2010/wordml" w:rsidP="21149AFE" wp14:paraId="392B1D0E" wp14:textId="62D228C3">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experimental results show that transfer learning models generally outperformed the custom CNN architectures.</w:t>
      </w:r>
    </w:p>
    <w:p xmlns:wp14="http://schemas.microsoft.com/office/word/2010/wordml" w:rsidP="21149AFE" wp14:paraId="1076631E" wp14:textId="7DA9156E">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Among the custom CNN models, the CNN with Batch Normalization achieved better performance than the Basic CNN and Deep CNN, demonstrating that Batch Normalization helps improve convergence and feature learning. The CNN with Dropout also reduced overfitting and achieved moderate performance.</w:t>
      </w:r>
    </w:p>
    <w:p xmlns:wp14="http://schemas.microsoft.com/office/word/2010/wordml" w:rsidP="21149AFE" wp14:paraId="01A601F7" wp14:textId="1DF0D3DC">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Among the transfer learning models, </w:t>
      </w:r>
      <w:r w:rsidRPr="21149AFE" w:rsidR="39B607AA">
        <w:rPr>
          <w:rFonts w:ascii="Times New Roman" w:hAnsi="Times New Roman" w:eastAsia="Times New Roman" w:cs="Times New Roman"/>
          <w:b w:val="1"/>
          <w:bCs w:val="1"/>
          <w:noProof w:val="0"/>
          <w:sz w:val="24"/>
          <w:szCs w:val="24"/>
          <w:lang w:val="en-US"/>
        </w:rPr>
        <w:t>EfficientNetB0 achieved the highest overall performance</w:t>
      </w:r>
      <w:r w:rsidRPr="21149AFE" w:rsidR="39B607AA">
        <w:rPr>
          <w:rFonts w:ascii="Times New Roman" w:hAnsi="Times New Roman" w:eastAsia="Times New Roman" w:cs="Times New Roman"/>
          <w:noProof w:val="0"/>
          <w:sz w:val="24"/>
          <w:szCs w:val="24"/>
          <w:lang w:val="en-US"/>
        </w:rPr>
        <w:t>, obtaining:</w:t>
      </w:r>
    </w:p>
    <w:p xmlns:wp14="http://schemas.microsoft.com/office/word/2010/wordml" w:rsidP="21149AFE" wp14:paraId="35668EF2" wp14:textId="6BD72B09">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b w:val="1"/>
          <w:bCs w:val="1"/>
          <w:noProof w:val="0"/>
          <w:sz w:val="24"/>
          <w:szCs w:val="24"/>
          <w:lang w:val="en-US"/>
        </w:rPr>
        <w:t>Training Accuracy:</w:t>
      </w:r>
      <w:r w:rsidRPr="21149AFE" w:rsidR="39B607AA">
        <w:rPr>
          <w:rFonts w:ascii="Times New Roman" w:hAnsi="Times New Roman" w:eastAsia="Times New Roman" w:cs="Times New Roman"/>
          <w:noProof w:val="0"/>
          <w:sz w:val="24"/>
          <w:szCs w:val="24"/>
          <w:lang w:val="en-US"/>
        </w:rPr>
        <w:t xml:space="preserve"> 58.35% </w:t>
      </w:r>
    </w:p>
    <w:p xmlns:wp14="http://schemas.microsoft.com/office/word/2010/wordml" w:rsidP="21149AFE" wp14:paraId="04667C31" wp14:textId="0D375B01">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b w:val="1"/>
          <w:bCs w:val="1"/>
          <w:noProof w:val="0"/>
          <w:sz w:val="24"/>
          <w:szCs w:val="24"/>
          <w:lang w:val="en-US"/>
        </w:rPr>
        <w:t>Validation Accuracy:</w:t>
      </w:r>
      <w:r w:rsidRPr="21149AFE" w:rsidR="39B607AA">
        <w:rPr>
          <w:rFonts w:ascii="Times New Roman" w:hAnsi="Times New Roman" w:eastAsia="Times New Roman" w:cs="Times New Roman"/>
          <w:noProof w:val="0"/>
          <w:sz w:val="24"/>
          <w:szCs w:val="24"/>
          <w:lang w:val="en-US"/>
        </w:rPr>
        <w:t xml:space="preserve"> 59.92% </w:t>
      </w:r>
    </w:p>
    <w:p xmlns:wp14="http://schemas.microsoft.com/office/word/2010/wordml" w:rsidP="21149AFE" wp14:paraId="4DF667FD" wp14:textId="2289A6B8">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b w:val="1"/>
          <w:bCs w:val="1"/>
          <w:noProof w:val="0"/>
          <w:sz w:val="24"/>
          <w:szCs w:val="24"/>
          <w:lang w:val="en-US"/>
        </w:rPr>
        <w:t>Test Accuracy:</w:t>
      </w:r>
      <w:r w:rsidRPr="21149AFE" w:rsidR="39B607AA">
        <w:rPr>
          <w:rFonts w:ascii="Times New Roman" w:hAnsi="Times New Roman" w:eastAsia="Times New Roman" w:cs="Times New Roman"/>
          <w:noProof w:val="0"/>
          <w:sz w:val="24"/>
          <w:szCs w:val="24"/>
          <w:lang w:val="en-US"/>
        </w:rPr>
        <w:t xml:space="preserve"> 59.02% </w:t>
      </w:r>
    </w:p>
    <w:p xmlns:wp14="http://schemas.microsoft.com/office/word/2010/wordml" w:rsidP="21149AFE" wp14:paraId="0F182B47" wp14:textId="24F21A59">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DenseNet121 also achieved good performance with a test accuracy of </w:t>
      </w:r>
      <w:r w:rsidRPr="21149AFE" w:rsidR="39B607AA">
        <w:rPr>
          <w:rFonts w:ascii="Times New Roman" w:hAnsi="Times New Roman" w:eastAsia="Times New Roman" w:cs="Times New Roman"/>
          <w:b w:val="1"/>
          <w:bCs w:val="1"/>
          <w:noProof w:val="0"/>
          <w:sz w:val="24"/>
          <w:szCs w:val="24"/>
          <w:lang w:val="en-US"/>
        </w:rPr>
        <w:t>55.89%</w:t>
      </w:r>
      <w:r w:rsidRPr="21149AFE" w:rsidR="39B607AA">
        <w:rPr>
          <w:rFonts w:ascii="Times New Roman" w:hAnsi="Times New Roman" w:eastAsia="Times New Roman" w:cs="Times New Roman"/>
          <w:noProof w:val="0"/>
          <w:sz w:val="24"/>
          <w:szCs w:val="24"/>
          <w:lang w:val="en-US"/>
        </w:rPr>
        <w:t xml:space="preserve">, followed by MobileNetV2 with </w:t>
      </w:r>
      <w:r w:rsidRPr="21149AFE" w:rsidR="39B607AA">
        <w:rPr>
          <w:rFonts w:ascii="Times New Roman" w:hAnsi="Times New Roman" w:eastAsia="Times New Roman" w:cs="Times New Roman"/>
          <w:b w:val="1"/>
          <w:bCs w:val="1"/>
          <w:noProof w:val="0"/>
          <w:sz w:val="24"/>
          <w:szCs w:val="24"/>
          <w:lang w:val="en-US"/>
        </w:rPr>
        <w:t>50.38%</w:t>
      </w:r>
      <w:r w:rsidRPr="21149AFE" w:rsidR="39B607AA">
        <w:rPr>
          <w:rFonts w:ascii="Times New Roman" w:hAnsi="Times New Roman" w:eastAsia="Times New Roman" w:cs="Times New Roman"/>
          <w:noProof w:val="0"/>
          <w:sz w:val="24"/>
          <w:szCs w:val="24"/>
          <w:lang w:val="en-US"/>
        </w:rPr>
        <w:t>. ResNet50 achieved the lowest performance in this project.</w:t>
      </w:r>
    </w:p>
    <w:p xmlns:wp14="http://schemas.microsoft.com/office/word/2010/wordml" w:rsidP="21149AFE" wp14:paraId="703B056F" wp14:textId="414A2717">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results indicate that pretrained transfer learning models are more effective for skin disease classification than custom CNN architectures.</w:t>
      </w:r>
    </w:p>
    <w:p xmlns:wp14="http://schemas.microsoft.com/office/word/2010/wordml" w:rsidP="21149AFE" wp14:paraId="04367B22" wp14:textId="379C9D11">
      <w:pPr>
        <w:bidi w:val="0"/>
        <w:rPr>
          <w:rFonts w:ascii="Times New Roman" w:hAnsi="Times New Roman" w:eastAsia="Times New Roman" w:cs="Times New Roman"/>
        </w:rPr>
      </w:pPr>
    </w:p>
    <w:p xmlns:wp14="http://schemas.microsoft.com/office/word/2010/wordml" w:rsidP="21149AFE" wp14:paraId="44E1E0D4" wp14:textId="5F213B3B">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21149AFE" w:rsidR="39B607AA">
        <w:rPr>
          <w:rFonts w:ascii="Times New Roman" w:hAnsi="Times New Roman" w:eastAsia="Times New Roman" w:cs="Times New Roman"/>
          <w:b w:val="1"/>
          <w:bCs w:val="1"/>
          <w:noProof w:val="0"/>
          <w:sz w:val="48"/>
          <w:szCs w:val="48"/>
          <w:lang w:val="en-US"/>
        </w:rPr>
        <w:t>7. Best Model Selection</w:t>
      </w:r>
    </w:p>
    <w:p xmlns:wp14="http://schemas.microsoft.com/office/word/2010/wordml" w:rsidP="21149AFE" wp14:paraId="746FE3BD" wp14:textId="351950D9">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Based on the training and validation results, </w:t>
      </w:r>
      <w:r w:rsidRPr="21149AFE" w:rsidR="39B607AA">
        <w:rPr>
          <w:rFonts w:ascii="Times New Roman" w:hAnsi="Times New Roman" w:eastAsia="Times New Roman" w:cs="Times New Roman"/>
          <w:b w:val="1"/>
          <w:bCs w:val="1"/>
          <w:noProof w:val="0"/>
          <w:sz w:val="24"/>
          <w:szCs w:val="24"/>
          <w:lang w:val="en-US"/>
        </w:rPr>
        <w:t>EfficientNetB0</w:t>
      </w:r>
      <w:r w:rsidRPr="21149AFE" w:rsidR="39B607AA">
        <w:rPr>
          <w:rFonts w:ascii="Times New Roman" w:hAnsi="Times New Roman" w:eastAsia="Times New Roman" w:cs="Times New Roman"/>
          <w:noProof w:val="0"/>
          <w:sz w:val="24"/>
          <w:szCs w:val="24"/>
          <w:lang w:val="en-US"/>
        </w:rPr>
        <w:t xml:space="preserve"> was selected as the best-performing model because it achieved the highest validation and test accuracy while maintaining the lowest validation loss among all trained models.</w:t>
      </w:r>
    </w:p>
    <w:p xmlns:wp14="http://schemas.microsoft.com/office/word/2010/wordml" w:rsidP="21149AFE" wp14:paraId="728F1050" wp14:textId="34CFBC73">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This model demonstrated better feature extraction capability and generalization performance and was therefore selected for deployment in the Flask web application.</w:t>
      </w:r>
    </w:p>
    <w:p xmlns:wp14="http://schemas.microsoft.com/office/word/2010/wordml" w:rsidP="21149AFE" wp14:paraId="3C7347FC" wp14:textId="4EB78696">
      <w:pPr>
        <w:bidi w:val="0"/>
        <w:rPr>
          <w:rFonts w:ascii="Times New Roman" w:hAnsi="Times New Roman" w:eastAsia="Times New Roman" w:cs="Times New Roman"/>
        </w:rPr>
      </w:pPr>
    </w:p>
    <w:p xmlns:wp14="http://schemas.microsoft.com/office/word/2010/wordml" w:rsidP="21149AFE" wp14:paraId="5192978A" wp14:textId="677556A9">
      <w:pPr>
        <w:pStyle w:val="Heading1"/>
        <w:bidi w:val="0"/>
        <w:spacing w:before="322" w:beforeAutospacing="off" w:after="322" w:afterAutospacing="off"/>
        <w:rPr>
          <w:rFonts w:ascii="Times New Roman" w:hAnsi="Times New Roman" w:eastAsia="Times New Roman" w:cs="Times New Roman"/>
          <w:b w:val="1"/>
          <w:bCs w:val="1"/>
          <w:noProof w:val="0"/>
          <w:sz w:val="48"/>
          <w:szCs w:val="48"/>
          <w:lang w:val="en-US"/>
        </w:rPr>
      </w:pPr>
      <w:r w:rsidRPr="21149AFE" w:rsidR="39B607AA">
        <w:rPr>
          <w:rFonts w:ascii="Times New Roman" w:hAnsi="Times New Roman" w:eastAsia="Times New Roman" w:cs="Times New Roman"/>
          <w:b w:val="1"/>
          <w:bCs w:val="1"/>
          <w:noProof w:val="0"/>
          <w:sz w:val="48"/>
          <w:szCs w:val="48"/>
          <w:lang w:val="en-US"/>
        </w:rPr>
        <w:t>8. Conclusion</w:t>
      </w:r>
    </w:p>
    <w:p xmlns:wp14="http://schemas.microsoft.com/office/word/2010/wordml" w:rsidP="21149AFE" wp14:paraId="6097BC0D" wp14:textId="2EAE7393">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Eight deep learning models were successfully developed, trained, and compared using the HAM10000 dataset. Both custom CNN models and transfer learning architectures were evaluated under identical preprocessing conditions.</w:t>
      </w:r>
    </w:p>
    <w:p xmlns:wp14="http://schemas.microsoft.com/office/word/2010/wordml" w:rsidP="21149AFE" wp14:paraId="5D69AEA1" wp14:textId="3485F13E">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The application of model improvement techniques such as data augmentation, batch normalization, dropout, early stopping, learning rate scheduling, and fine-tuning contributed to better model performance.</w:t>
      </w:r>
    </w:p>
    <w:p xmlns:wp14="http://schemas.microsoft.com/office/word/2010/wordml" w:rsidP="21149AFE" wp14:paraId="1B8A2037" wp14:textId="51C8B8F7">
      <w:pPr>
        <w:bidi w:val="0"/>
        <w:spacing w:before="240" w:beforeAutospacing="off" w:after="240" w:afterAutospacing="off"/>
        <w:rPr>
          <w:rFonts w:ascii="Times New Roman" w:hAnsi="Times New Roman" w:eastAsia="Times New Roman" w:cs="Times New Roman"/>
          <w:noProof w:val="0"/>
          <w:sz w:val="24"/>
          <w:szCs w:val="24"/>
          <w:lang w:val="en-US"/>
        </w:rPr>
      </w:pPr>
      <w:r w:rsidRPr="21149AFE" w:rsidR="39B607AA">
        <w:rPr>
          <w:rFonts w:ascii="Times New Roman" w:hAnsi="Times New Roman" w:eastAsia="Times New Roman" w:cs="Times New Roman"/>
          <w:noProof w:val="0"/>
          <w:sz w:val="24"/>
          <w:szCs w:val="24"/>
          <w:lang w:val="en-US"/>
        </w:rPr>
        <w:t xml:space="preserve">Among all the evaluated models, </w:t>
      </w:r>
      <w:r w:rsidRPr="21149AFE" w:rsidR="39B607AA">
        <w:rPr>
          <w:rFonts w:ascii="Times New Roman" w:hAnsi="Times New Roman" w:eastAsia="Times New Roman" w:cs="Times New Roman"/>
          <w:b w:val="1"/>
          <w:bCs w:val="1"/>
          <w:noProof w:val="0"/>
          <w:sz w:val="24"/>
          <w:szCs w:val="24"/>
          <w:lang w:val="en-US"/>
        </w:rPr>
        <w:t>EfficientNetB0</w:t>
      </w:r>
      <w:r w:rsidRPr="21149AFE" w:rsidR="39B607AA">
        <w:rPr>
          <w:rFonts w:ascii="Times New Roman" w:hAnsi="Times New Roman" w:eastAsia="Times New Roman" w:cs="Times New Roman"/>
          <w:noProof w:val="0"/>
          <w:sz w:val="24"/>
          <w:szCs w:val="24"/>
          <w:lang w:val="en-US"/>
        </w:rPr>
        <w:t xml:space="preserve"> demonstrated the best overall performance and was selected as the final model for skin disease classification and deployment in the web application.</w:t>
      </w:r>
    </w:p>
    <w:p xmlns:wp14="http://schemas.microsoft.com/office/word/2010/wordml" w:rsidP="21149AFE" wp14:paraId="2C078E63" wp14:textId="3A67571C">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fd7d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814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05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b14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8c5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1D15F8"/>
    <w:rsid w:val="15EBF9E5"/>
    <w:rsid w:val="19DA948A"/>
    <w:rsid w:val="21149AFE"/>
    <w:rsid w:val="34592371"/>
    <w:rsid w:val="39B607AA"/>
    <w:rsid w:val="4C1D15F8"/>
    <w:rsid w:val="52000CFB"/>
    <w:rsid w:val="59C596F8"/>
    <w:rsid w:val="6F81C03A"/>
    <w:rsid w:val="6F81C03A"/>
    <w:rsid w:val="74BF7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71F96"/>
  <w15:chartTrackingRefBased/>
  <w15:docId w15:val="{3517EB48-4884-4A34-A91A-7A880C1315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1149AF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1149AF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1149AF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149AF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72a2f0e49d4c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2026-08-02T13:40:08.3736457Z</dcterms:created>
  <dcterms:modified xsi:type="dcterms:W3CDTF">2026-08-02T13:50:20.1739641Z</dcterms:modified>
  <dc:creator>Manisha Velmani</dc:creator>
  <lastModifiedBy>Manisha Velmani</lastModifiedBy>
</coreProperties>
</file>