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C42A8C" wp14:paraId="58378716" wp14:textId="560E8FDB">
      <w:pPr>
        <w:pStyle w:val="Heading1"/>
        <w:spacing w:before="322" w:beforeAutospacing="off" w:after="322" w:afterAutospacing="off"/>
      </w:pPr>
      <w:r w:rsidRPr="7CC42A8C" w:rsidR="46FB207F">
        <w:rPr>
          <w:rFonts w:ascii="Times New Roman" w:hAnsi="Times New Roman" w:eastAsia="Times New Roman" w:cs="Times New Roman"/>
          <w:b w:val="1"/>
          <w:bCs w:val="1"/>
          <w:noProof w:val="0"/>
          <w:sz w:val="48"/>
          <w:szCs w:val="48"/>
          <w:lang w:val="en-US"/>
        </w:rPr>
        <w:t xml:space="preserve">        MODEL COMPARISON REPORT</w:t>
      </w:r>
    </w:p>
    <w:p xmlns:wp14="http://schemas.microsoft.com/office/word/2010/wordml" w:rsidP="7CC42A8C" wp14:paraId="14B08AB2" wp14:textId="5C6FBFB4">
      <w:pPr>
        <w:pStyle w:val="Heading2"/>
        <w:spacing w:before="299" w:beforeAutospacing="off" w:after="299" w:afterAutospacing="off"/>
      </w:pPr>
      <w:r w:rsidRPr="7CC42A8C" w:rsidR="46FB207F">
        <w:rPr>
          <w:rFonts w:ascii="Times New Roman" w:hAnsi="Times New Roman" w:eastAsia="Times New Roman" w:cs="Times New Roman"/>
          <w:b w:val="1"/>
          <w:bCs w:val="1"/>
          <w:noProof w:val="0"/>
          <w:sz w:val="36"/>
          <w:szCs w:val="36"/>
          <w:lang w:val="en-US"/>
        </w:rPr>
        <w:t xml:space="preserve">            Skin Disease Classification Using Deep Learning</w:t>
      </w:r>
    </w:p>
    <w:p xmlns:wp14="http://schemas.microsoft.com/office/word/2010/wordml" wp14:paraId="5713E7E8" wp14:textId="5CB0AA80"/>
    <w:p xmlns:wp14="http://schemas.microsoft.com/office/word/2010/wordml" w:rsidP="7CC42A8C" wp14:paraId="35F1AE2A" wp14:textId="1643F8E5">
      <w:pPr>
        <w:pStyle w:val="Heading1"/>
        <w:spacing w:before="322" w:beforeAutospacing="off" w:after="322" w:afterAutospacing="off"/>
      </w:pPr>
      <w:r w:rsidRPr="7CC42A8C" w:rsidR="46FB207F">
        <w:rPr>
          <w:rFonts w:ascii="Times New Roman" w:hAnsi="Times New Roman" w:eastAsia="Times New Roman" w:cs="Times New Roman"/>
          <w:b w:val="1"/>
          <w:bCs w:val="1"/>
          <w:noProof w:val="0"/>
          <w:sz w:val="48"/>
          <w:szCs w:val="48"/>
          <w:lang w:val="en-US"/>
        </w:rPr>
        <w:t>1. Introduction</w:t>
      </w:r>
    </w:p>
    <w:p xmlns:wp14="http://schemas.microsoft.com/office/word/2010/wordml" w:rsidP="7CC42A8C" wp14:paraId="5B3D89D2" wp14:textId="4DB27BDC">
      <w:pPr>
        <w:spacing w:before="240" w:beforeAutospacing="off" w:after="240" w:afterAutospacing="off"/>
      </w:pPr>
      <w:r w:rsidRPr="7CC42A8C" w:rsidR="46FB207F">
        <w:rPr>
          <w:rFonts w:ascii="Times New Roman" w:hAnsi="Times New Roman" w:eastAsia="Times New Roman" w:cs="Times New Roman"/>
          <w:noProof w:val="0"/>
          <w:sz w:val="24"/>
          <w:szCs w:val="24"/>
          <w:lang w:val="en-US"/>
        </w:rPr>
        <w:t>The primary objective of this project was to compare the performance of different deep learning models for automatic skin disease classification using the HAM10000 dataset. Both custom Convolutional Neural Network (CNN) architectures and transfer learning models were developed and evaluated under identical preprocessing conditions.</w:t>
      </w:r>
    </w:p>
    <w:p xmlns:wp14="http://schemas.microsoft.com/office/word/2010/wordml" w:rsidP="7CC42A8C" wp14:paraId="1E7DFE45" wp14:textId="2C69F70D">
      <w:pPr>
        <w:spacing w:before="240" w:beforeAutospacing="off" w:after="240" w:afterAutospacing="off"/>
      </w:pPr>
      <w:r w:rsidRPr="7CC42A8C" w:rsidR="46FB207F">
        <w:rPr>
          <w:rFonts w:ascii="Times New Roman" w:hAnsi="Times New Roman" w:eastAsia="Times New Roman" w:cs="Times New Roman"/>
          <w:noProof w:val="0"/>
          <w:sz w:val="24"/>
          <w:szCs w:val="24"/>
          <w:lang w:val="en-US"/>
        </w:rPr>
        <w:t>The comparison was performed using standard classification metrics, including Accuracy, Precision, Recall, and F1 Score. The best-performing model was selected for deployment in the Flask-based Skin Disease Diagnosis System.</w:t>
      </w:r>
    </w:p>
    <w:p xmlns:wp14="http://schemas.microsoft.com/office/word/2010/wordml" wp14:paraId="2DF0083E" wp14:textId="6D6DE9D8"/>
    <w:p xmlns:wp14="http://schemas.microsoft.com/office/word/2010/wordml" w:rsidP="7CC42A8C" wp14:paraId="4A9A138B" wp14:textId="0F3C8595">
      <w:pPr>
        <w:pStyle w:val="Heading1"/>
        <w:spacing w:before="322" w:beforeAutospacing="off" w:after="322" w:afterAutospacing="off"/>
      </w:pPr>
      <w:r w:rsidRPr="7CC42A8C" w:rsidR="46FB207F">
        <w:rPr>
          <w:rFonts w:ascii="Times New Roman" w:hAnsi="Times New Roman" w:eastAsia="Times New Roman" w:cs="Times New Roman"/>
          <w:b w:val="1"/>
          <w:bCs w:val="1"/>
          <w:noProof w:val="0"/>
          <w:sz w:val="48"/>
          <w:szCs w:val="48"/>
          <w:lang w:val="en-US"/>
        </w:rPr>
        <w:t>2. Models Compared</w:t>
      </w:r>
    </w:p>
    <w:p xmlns:wp14="http://schemas.microsoft.com/office/word/2010/wordml" w:rsidP="7CC42A8C" wp14:paraId="5D67535A" wp14:textId="389D532E">
      <w:pPr>
        <w:spacing w:before="240" w:beforeAutospacing="off" w:after="240" w:afterAutospacing="off"/>
      </w:pPr>
      <w:r w:rsidRPr="7CC42A8C" w:rsidR="46FB207F">
        <w:rPr>
          <w:rFonts w:ascii="Times New Roman" w:hAnsi="Times New Roman" w:eastAsia="Times New Roman" w:cs="Times New Roman"/>
          <w:noProof w:val="0"/>
          <w:sz w:val="24"/>
          <w:szCs w:val="24"/>
          <w:lang w:val="en-US"/>
        </w:rPr>
        <w:t>The following deep learning models were implemented and evaluated:</w:t>
      </w:r>
    </w:p>
    <w:p xmlns:wp14="http://schemas.microsoft.com/office/word/2010/wordml" w:rsidP="7CC42A8C" wp14:paraId="73555EA4" wp14:textId="73C6D60C">
      <w:pPr>
        <w:pStyle w:val="Heading3"/>
        <w:spacing w:before="281" w:beforeAutospacing="off" w:after="281" w:afterAutospacing="off"/>
      </w:pPr>
      <w:r w:rsidRPr="7CC42A8C" w:rsidR="46FB207F">
        <w:rPr>
          <w:rFonts w:ascii="Times New Roman" w:hAnsi="Times New Roman" w:eastAsia="Times New Roman" w:cs="Times New Roman"/>
          <w:b w:val="1"/>
          <w:bCs w:val="1"/>
          <w:noProof w:val="0"/>
          <w:sz w:val="28"/>
          <w:szCs w:val="28"/>
          <w:lang w:val="en-US"/>
        </w:rPr>
        <w:t>Custom CNN Models</w:t>
      </w:r>
    </w:p>
    <w:p xmlns:wp14="http://schemas.microsoft.com/office/word/2010/wordml" w:rsidP="7CC42A8C" wp14:paraId="7C3BF420" wp14:textId="53A1293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Basic CNN </w:t>
      </w:r>
    </w:p>
    <w:p xmlns:wp14="http://schemas.microsoft.com/office/word/2010/wordml" w:rsidP="7CC42A8C" wp14:paraId="4F8755A4" wp14:textId="4950136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Deep CNN </w:t>
      </w:r>
    </w:p>
    <w:p xmlns:wp14="http://schemas.microsoft.com/office/word/2010/wordml" w:rsidP="7CC42A8C" wp14:paraId="16141A1C" wp14:textId="52ACE79D">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CNN with Batch Normalization </w:t>
      </w:r>
    </w:p>
    <w:p xmlns:wp14="http://schemas.microsoft.com/office/word/2010/wordml" w:rsidP="7CC42A8C" wp14:paraId="1231496E" wp14:textId="2AF480D7">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CNN with Dropout </w:t>
      </w:r>
    </w:p>
    <w:p xmlns:wp14="http://schemas.microsoft.com/office/word/2010/wordml" w:rsidP="7CC42A8C" wp14:paraId="4A48B1BC" wp14:textId="3D20894C">
      <w:pPr>
        <w:pStyle w:val="Heading3"/>
        <w:spacing w:before="281" w:beforeAutospacing="off" w:after="281" w:afterAutospacing="off"/>
      </w:pPr>
      <w:r w:rsidRPr="7CC42A8C" w:rsidR="46FB207F">
        <w:rPr>
          <w:rFonts w:ascii="Times New Roman" w:hAnsi="Times New Roman" w:eastAsia="Times New Roman" w:cs="Times New Roman"/>
          <w:b w:val="1"/>
          <w:bCs w:val="1"/>
          <w:noProof w:val="0"/>
          <w:sz w:val="28"/>
          <w:szCs w:val="28"/>
          <w:lang w:val="en-US"/>
        </w:rPr>
        <w:t>Transfer Learning Models</w:t>
      </w:r>
    </w:p>
    <w:p xmlns:wp14="http://schemas.microsoft.com/office/word/2010/wordml" w:rsidP="7CC42A8C" wp14:paraId="11820EB9" wp14:textId="4CEEA5FF">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MobileNetV2 </w:t>
      </w:r>
    </w:p>
    <w:p xmlns:wp14="http://schemas.microsoft.com/office/word/2010/wordml" w:rsidP="7CC42A8C" wp14:paraId="0AA660A1" wp14:textId="00ECC6B6">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EfficientNetB0 </w:t>
      </w:r>
    </w:p>
    <w:p xmlns:wp14="http://schemas.microsoft.com/office/word/2010/wordml" w:rsidP="7CC42A8C" wp14:paraId="479F3E57" wp14:textId="3B42B8EB">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ResNet50 </w:t>
      </w:r>
    </w:p>
    <w:p xmlns:wp14="http://schemas.microsoft.com/office/word/2010/wordml" w:rsidP="7CC42A8C" wp14:paraId="5C9C6C13" wp14:textId="67A6489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DenseNet121 </w:t>
      </w:r>
    </w:p>
    <w:p xmlns:wp14="http://schemas.microsoft.com/office/word/2010/wordml" w:rsidP="7CC42A8C" wp14:paraId="128B0CA5" wp14:textId="4EC30728">
      <w:pPr>
        <w:spacing w:before="240" w:beforeAutospacing="off" w:after="240" w:afterAutospacing="off"/>
      </w:pPr>
      <w:r w:rsidRPr="7CC42A8C" w:rsidR="46FB207F">
        <w:rPr>
          <w:rFonts w:ascii="Times New Roman" w:hAnsi="Times New Roman" w:eastAsia="Times New Roman" w:cs="Times New Roman"/>
          <w:noProof w:val="0"/>
          <w:sz w:val="24"/>
          <w:szCs w:val="24"/>
          <w:lang w:val="en-US"/>
        </w:rPr>
        <w:t>All models were trained using the same dataset and preprocessing pipeline to ensure a fair comparison.</w:t>
      </w:r>
    </w:p>
    <w:p xmlns:wp14="http://schemas.microsoft.com/office/word/2010/wordml" wp14:paraId="4FC053EC" wp14:textId="6D0E7EE8"/>
    <w:p xmlns:wp14="http://schemas.microsoft.com/office/word/2010/wordml" w:rsidP="7CC42A8C" wp14:paraId="1722FA48" wp14:textId="049CB18C">
      <w:pPr>
        <w:pStyle w:val="Heading1"/>
        <w:spacing w:before="322" w:beforeAutospacing="off" w:after="322" w:afterAutospacing="off"/>
      </w:pPr>
      <w:r w:rsidRPr="7CC42A8C" w:rsidR="46FB207F">
        <w:rPr>
          <w:rFonts w:ascii="Times New Roman" w:hAnsi="Times New Roman" w:eastAsia="Times New Roman" w:cs="Times New Roman"/>
          <w:b w:val="1"/>
          <w:bCs w:val="1"/>
          <w:noProof w:val="0"/>
          <w:sz w:val="48"/>
          <w:szCs w:val="48"/>
          <w:lang w:val="en-US"/>
        </w:rPr>
        <w:t>3. Evaluation Metrics</w:t>
      </w:r>
    </w:p>
    <w:p xmlns:wp14="http://schemas.microsoft.com/office/word/2010/wordml" w:rsidP="7CC42A8C" wp14:paraId="68E4A490" wp14:textId="0B2753FD">
      <w:pPr>
        <w:spacing w:before="240" w:beforeAutospacing="off" w:after="240" w:afterAutospacing="off"/>
      </w:pPr>
      <w:r w:rsidRPr="7CC42A8C" w:rsidR="46FB207F">
        <w:rPr>
          <w:rFonts w:ascii="Times New Roman" w:hAnsi="Times New Roman" w:eastAsia="Times New Roman" w:cs="Times New Roman"/>
          <w:noProof w:val="0"/>
          <w:sz w:val="24"/>
          <w:szCs w:val="24"/>
          <w:lang w:val="en-US"/>
        </w:rPr>
        <w:t>The models were evaluated using the following performance metrics:</w:t>
      </w:r>
    </w:p>
    <w:p xmlns:wp14="http://schemas.microsoft.com/office/word/2010/wordml" w:rsidP="7CC42A8C" wp14:paraId="5203FE68" wp14:textId="265E2A9A">
      <w:pPr>
        <w:pStyle w:val="Heading3"/>
        <w:spacing w:before="281" w:beforeAutospacing="off" w:after="281" w:afterAutospacing="off"/>
      </w:pPr>
      <w:r w:rsidRPr="7CC42A8C" w:rsidR="46FB207F">
        <w:rPr>
          <w:rFonts w:ascii="Times New Roman" w:hAnsi="Times New Roman" w:eastAsia="Times New Roman" w:cs="Times New Roman"/>
          <w:b w:val="1"/>
          <w:bCs w:val="1"/>
          <w:noProof w:val="0"/>
          <w:sz w:val="28"/>
          <w:szCs w:val="28"/>
          <w:lang w:val="en-US"/>
        </w:rPr>
        <w:t>Accuracy</w:t>
      </w:r>
    </w:p>
    <w:p xmlns:wp14="http://schemas.microsoft.com/office/word/2010/wordml" w:rsidP="7CC42A8C" wp14:paraId="72727E5A" wp14:textId="15212CFC">
      <w:pPr>
        <w:spacing w:before="240" w:beforeAutospacing="off" w:after="240" w:afterAutospacing="off"/>
      </w:pPr>
      <w:r w:rsidRPr="7CC42A8C" w:rsidR="46FB207F">
        <w:rPr>
          <w:rFonts w:ascii="Times New Roman" w:hAnsi="Times New Roman" w:eastAsia="Times New Roman" w:cs="Times New Roman"/>
          <w:noProof w:val="0"/>
          <w:sz w:val="24"/>
          <w:szCs w:val="24"/>
          <w:lang w:val="en-US"/>
        </w:rPr>
        <w:t>Measures the percentage of correctly classified skin disease images.</w:t>
      </w:r>
    </w:p>
    <w:p xmlns:wp14="http://schemas.microsoft.com/office/word/2010/wordml" w:rsidP="7CC42A8C" wp14:paraId="0FEA4019" wp14:textId="69EC42F7">
      <w:pPr>
        <w:pStyle w:val="Heading3"/>
        <w:spacing w:before="281" w:beforeAutospacing="off" w:after="281" w:afterAutospacing="off"/>
      </w:pPr>
      <w:r w:rsidRPr="7CC42A8C" w:rsidR="46FB207F">
        <w:rPr>
          <w:rFonts w:ascii="Times New Roman" w:hAnsi="Times New Roman" w:eastAsia="Times New Roman" w:cs="Times New Roman"/>
          <w:b w:val="1"/>
          <w:bCs w:val="1"/>
          <w:noProof w:val="0"/>
          <w:sz w:val="28"/>
          <w:szCs w:val="28"/>
          <w:lang w:val="en-US"/>
        </w:rPr>
        <w:t>Precision</w:t>
      </w:r>
    </w:p>
    <w:p xmlns:wp14="http://schemas.microsoft.com/office/word/2010/wordml" w:rsidP="7CC42A8C" wp14:paraId="554EB1EA" wp14:textId="60784139">
      <w:pPr>
        <w:spacing w:before="240" w:beforeAutospacing="off" w:after="240" w:afterAutospacing="off"/>
      </w:pPr>
      <w:r w:rsidRPr="7CC42A8C" w:rsidR="46FB207F">
        <w:rPr>
          <w:rFonts w:ascii="Times New Roman" w:hAnsi="Times New Roman" w:eastAsia="Times New Roman" w:cs="Times New Roman"/>
          <w:noProof w:val="0"/>
          <w:sz w:val="24"/>
          <w:szCs w:val="24"/>
          <w:lang w:val="en-US"/>
        </w:rPr>
        <w:t>Measures the proportion of correctly predicted positive samples among all predicted positive samples.</w:t>
      </w:r>
    </w:p>
    <w:p xmlns:wp14="http://schemas.microsoft.com/office/word/2010/wordml" w:rsidP="7CC42A8C" wp14:paraId="23421CC0" wp14:textId="7E828F57">
      <w:pPr>
        <w:pStyle w:val="Heading3"/>
        <w:spacing w:before="281" w:beforeAutospacing="off" w:after="281" w:afterAutospacing="off"/>
      </w:pPr>
      <w:r w:rsidRPr="7CC42A8C" w:rsidR="46FB207F">
        <w:rPr>
          <w:rFonts w:ascii="Times New Roman" w:hAnsi="Times New Roman" w:eastAsia="Times New Roman" w:cs="Times New Roman"/>
          <w:b w:val="1"/>
          <w:bCs w:val="1"/>
          <w:noProof w:val="0"/>
          <w:sz w:val="28"/>
          <w:szCs w:val="28"/>
          <w:lang w:val="en-US"/>
        </w:rPr>
        <w:t>Recall</w:t>
      </w:r>
    </w:p>
    <w:p xmlns:wp14="http://schemas.microsoft.com/office/word/2010/wordml" w:rsidP="7CC42A8C" wp14:paraId="038246AE" wp14:textId="44D17F3C">
      <w:pPr>
        <w:spacing w:before="240" w:beforeAutospacing="off" w:after="240" w:afterAutospacing="off"/>
      </w:pPr>
      <w:r w:rsidRPr="7CC42A8C" w:rsidR="46FB207F">
        <w:rPr>
          <w:rFonts w:ascii="Times New Roman" w:hAnsi="Times New Roman" w:eastAsia="Times New Roman" w:cs="Times New Roman"/>
          <w:noProof w:val="0"/>
          <w:sz w:val="24"/>
          <w:szCs w:val="24"/>
          <w:lang w:val="en-US"/>
        </w:rPr>
        <w:t>Measures the proportion of actual positive samples correctly identified by the model.</w:t>
      </w:r>
    </w:p>
    <w:p xmlns:wp14="http://schemas.microsoft.com/office/word/2010/wordml" w:rsidP="7CC42A8C" wp14:paraId="5F99D3E1" wp14:textId="31209B84">
      <w:pPr>
        <w:pStyle w:val="Heading3"/>
        <w:spacing w:before="281" w:beforeAutospacing="off" w:after="281" w:afterAutospacing="off"/>
      </w:pPr>
      <w:r w:rsidRPr="7CC42A8C" w:rsidR="46FB207F">
        <w:rPr>
          <w:rFonts w:ascii="Times New Roman" w:hAnsi="Times New Roman" w:eastAsia="Times New Roman" w:cs="Times New Roman"/>
          <w:b w:val="1"/>
          <w:bCs w:val="1"/>
          <w:noProof w:val="0"/>
          <w:sz w:val="28"/>
          <w:szCs w:val="28"/>
          <w:lang w:val="en-US"/>
        </w:rPr>
        <w:t>F1 Score</w:t>
      </w:r>
    </w:p>
    <w:p xmlns:wp14="http://schemas.microsoft.com/office/word/2010/wordml" w:rsidP="7CC42A8C" wp14:paraId="795AF73B" wp14:textId="3C0625FA">
      <w:pPr>
        <w:spacing w:before="240" w:beforeAutospacing="off" w:after="240" w:afterAutospacing="off"/>
      </w:pPr>
      <w:r w:rsidRPr="7CC42A8C" w:rsidR="46FB207F">
        <w:rPr>
          <w:rFonts w:ascii="Times New Roman" w:hAnsi="Times New Roman" w:eastAsia="Times New Roman" w:cs="Times New Roman"/>
          <w:noProof w:val="0"/>
          <w:sz w:val="24"/>
          <w:szCs w:val="24"/>
          <w:lang w:val="en-US"/>
        </w:rPr>
        <w:t>Provides a balanced measure of Precision and Recall, especially useful for imbalanced datasets.</w:t>
      </w:r>
    </w:p>
    <w:p xmlns:wp14="http://schemas.microsoft.com/office/word/2010/wordml" wp14:paraId="417578C0" wp14:textId="36406CA1"/>
    <w:p xmlns:wp14="http://schemas.microsoft.com/office/word/2010/wordml" w:rsidP="7CC42A8C" wp14:paraId="3E4441B8" wp14:textId="1DEC71CA">
      <w:pPr>
        <w:pStyle w:val="Heading1"/>
        <w:spacing w:before="322" w:beforeAutospacing="off" w:after="322" w:afterAutospacing="off"/>
      </w:pPr>
      <w:r w:rsidRPr="7CC42A8C" w:rsidR="46FB207F">
        <w:rPr>
          <w:rFonts w:ascii="Times New Roman" w:hAnsi="Times New Roman" w:eastAsia="Times New Roman" w:cs="Times New Roman"/>
          <w:b w:val="1"/>
          <w:bCs w:val="1"/>
          <w:noProof w:val="0"/>
          <w:sz w:val="48"/>
          <w:szCs w:val="48"/>
          <w:lang w:val="en-US"/>
        </w:rPr>
        <w:t>4. Model Performance Comparison</w:t>
      </w:r>
    </w:p>
    <w:tbl>
      <w:tblPr>
        <w:tblStyle w:val="TableNormal"/>
        <w:bidiVisual w:val="0"/>
        <w:tblW w:w="0" w:type="auto"/>
        <w:tblLook w:val="06A0" w:firstRow="1" w:lastRow="0" w:firstColumn="1" w:lastColumn="0" w:noHBand="1" w:noVBand="1"/>
      </w:tblPr>
      <w:tblGrid>
        <w:gridCol w:w="3068"/>
        <w:gridCol w:w="1273"/>
        <w:gridCol w:w="1242"/>
        <w:gridCol w:w="1080"/>
        <w:gridCol w:w="1195"/>
      </w:tblGrid>
      <w:tr w:rsidR="7CC42A8C" w:rsidTr="7CC42A8C" w14:paraId="74391B43">
        <w:trPr>
          <w:trHeight w:val="300"/>
        </w:trPr>
        <w:tc>
          <w:tcPr>
            <w:tcW w:w="3068" w:type="dxa"/>
            <w:tcMar/>
            <w:vAlign w:val="center"/>
          </w:tcPr>
          <w:p w:rsidR="7CC42A8C" w:rsidP="7CC42A8C" w:rsidRDefault="7CC42A8C" w14:paraId="77ED2323" w14:textId="38AA381B">
            <w:pPr>
              <w:spacing w:before="0" w:beforeAutospacing="off" w:after="0" w:afterAutospacing="off"/>
              <w:jc w:val="center"/>
            </w:pPr>
            <w:r w:rsidRPr="7CC42A8C" w:rsidR="7CC42A8C">
              <w:rPr>
                <w:b w:val="1"/>
                <w:bCs w:val="1"/>
              </w:rPr>
              <w:t>Model</w:t>
            </w:r>
          </w:p>
        </w:tc>
        <w:tc>
          <w:tcPr>
            <w:tcW w:w="1273" w:type="dxa"/>
            <w:tcMar/>
            <w:vAlign w:val="center"/>
          </w:tcPr>
          <w:p w:rsidR="7CC42A8C" w:rsidP="7CC42A8C" w:rsidRDefault="7CC42A8C" w14:paraId="1D11142E" w14:textId="318B0F2F">
            <w:pPr>
              <w:spacing w:before="0" w:beforeAutospacing="off" w:after="0" w:afterAutospacing="off"/>
              <w:jc w:val="center"/>
            </w:pPr>
            <w:r w:rsidRPr="7CC42A8C" w:rsidR="7CC42A8C">
              <w:rPr>
                <w:b w:val="1"/>
                <w:bCs w:val="1"/>
              </w:rPr>
              <w:t>Accuracy</w:t>
            </w:r>
          </w:p>
        </w:tc>
        <w:tc>
          <w:tcPr>
            <w:tcW w:w="1242" w:type="dxa"/>
            <w:tcMar/>
            <w:vAlign w:val="center"/>
          </w:tcPr>
          <w:p w:rsidR="7CC42A8C" w:rsidP="7CC42A8C" w:rsidRDefault="7CC42A8C" w14:paraId="6FEFEAD6" w14:textId="71E07C16">
            <w:pPr>
              <w:spacing w:before="0" w:beforeAutospacing="off" w:after="0" w:afterAutospacing="off"/>
              <w:jc w:val="center"/>
            </w:pPr>
            <w:r w:rsidRPr="7CC42A8C" w:rsidR="7CC42A8C">
              <w:rPr>
                <w:b w:val="1"/>
                <w:bCs w:val="1"/>
              </w:rPr>
              <w:t>Precision</w:t>
            </w:r>
          </w:p>
        </w:tc>
        <w:tc>
          <w:tcPr>
            <w:tcW w:w="1080" w:type="dxa"/>
            <w:tcMar/>
            <w:vAlign w:val="center"/>
          </w:tcPr>
          <w:p w:rsidR="7CC42A8C" w:rsidP="7CC42A8C" w:rsidRDefault="7CC42A8C" w14:paraId="737B1362" w14:textId="35EB157F">
            <w:pPr>
              <w:spacing w:before="0" w:beforeAutospacing="off" w:after="0" w:afterAutospacing="off"/>
              <w:jc w:val="center"/>
            </w:pPr>
            <w:r w:rsidRPr="7CC42A8C" w:rsidR="7CC42A8C">
              <w:rPr>
                <w:b w:val="1"/>
                <w:bCs w:val="1"/>
              </w:rPr>
              <w:t>Recall</w:t>
            </w:r>
          </w:p>
        </w:tc>
        <w:tc>
          <w:tcPr>
            <w:tcW w:w="1195" w:type="dxa"/>
            <w:tcMar/>
            <w:vAlign w:val="center"/>
          </w:tcPr>
          <w:p w:rsidR="7CC42A8C" w:rsidP="7CC42A8C" w:rsidRDefault="7CC42A8C" w14:paraId="1ACCCF38" w14:textId="3389E5E6">
            <w:pPr>
              <w:spacing w:before="0" w:beforeAutospacing="off" w:after="0" w:afterAutospacing="off"/>
              <w:jc w:val="center"/>
            </w:pPr>
            <w:r w:rsidRPr="7CC42A8C" w:rsidR="7CC42A8C">
              <w:rPr>
                <w:b w:val="1"/>
                <w:bCs w:val="1"/>
              </w:rPr>
              <w:t>F1 Score</w:t>
            </w:r>
          </w:p>
        </w:tc>
      </w:tr>
      <w:tr w:rsidR="7CC42A8C" w:rsidTr="7CC42A8C" w14:paraId="43BC2A76">
        <w:trPr>
          <w:trHeight w:val="300"/>
        </w:trPr>
        <w:tc>
          <w:tcPr>
            <w:tcW w:w="3068" w:type="dxa"/>
            <w:tcMar/>
            <w:vAlign w:val="center"/>
          </w:tcPr>
          <w:p w:rsidR="7CC42A8C" w:rsidP="7CC42A8C" w:rsidRDefault="7CC42A8C" w14:paraId="1D825202" w14:textId="5EE855CB">
            <w:pPr>
              <w:spacing w:before="0" w:beforeAutospacing="off" w:after="0" w:afterAutospacing="off"/>
            </w:pPr>
            <w:r w:rsidR="7CC42A8C">
              <w:rPr/>
              <w:t>Basic CNN</w:t>
            </w:r>
          </w:p>
        </w:tc>
        <w:tc>
          <w:tcPr>
            <w:tcW w:w="1273" w:type="dxa"/>
            <w:tcMar/>
            <w:vAlign w:val="center"/>
          </w:tcPr>
          <w:p w:rsidR="7CC42A8C" w:rsidP="7CC42A8C" w:rsidRDefault="7CC42A8C" w14:paraId="3911B346" w14:textId="6CCEF562">
            <w:pPr>
              <w:spacing w:before="0" w:beforeAutospacing="off" w:after="0" w:afterAutospacing="off"/>
            </w:pPr>
            <w:r w:rsidR="7CC42A8C">
              <w:rPr/>
              <w:t>53.76%</w:t>
            </w:r>
          </w:p>
        </w:tc>
        <w:tc>
          <w:tcPr>
            <w:tcW w:w="1242" w:type="dxa"/>
            <w:tcMar/>
            <w:vAlign w:val="center"/>
          </w:tcPr>
          <w:p w:rsidR="7CC42A8C" w:rsidP="7CC42A8C" w:rsidRDefault="7CC42A8C" w14:paraId="1D0803C1" w14:textId="37479E98">
            <w:pPr>
              <w:spacing w:before="0" w:beforeAutospacing="off" w:after="0" w:afterAutospacing="off"/>
            </w:pPr>
            <w:r w:rsidR="7CC42A8C">
              <w:rPr/>
              <w:t>73.58%</w:t>
            </w:r>
          </w:p>
        </w:tc>
        <w:tc>
          <w:tcPr>
            <w:tcW w:w="1080" w:type="dxa"/>
            <w:tcMar/>
            <w:vAlign w:val="center"/>
          </w:tcPr>
          <w:p w:rsidR="7CC42A8C" w:rsidP="7CC42A8C" w:rsidRDefault="7CC42A8C" w14:paraId="58D78F09" w14:textId="3EB7151F">
            <w:pPr>
              <w:spacing w:before="0" w:beforeAutospacing="off" w:after="0" w:afterAutospacing="off"/>
            </w:pPr>
            <w:r w:rsidR="7CC42A8C">
              <w:rPr/>
              <w:t>53.76%</w:t>
            </w:r>
          </w:p>
        </w:tc>
        <w:tc>
          <w:tcPr>
            <w:tcW w:w="1195" w:type="dxa"/>
            <w:tcMar/>
            <w:vAlign w:val="center"/>
          </w:tcPr>
          <w:p w:rsidR="7CC42A8C" w:rsidP="7CC42A8C" w:rsidRDefault="7CC42A8C" w14:paraId="4449255C" w14:textId="3CEB6CBC">
            <w:pPr>
              <w:spacing w:before="0" w:beforeAutospacing="off" w:after="0" w:afterAutospacing="off"/>
            </w:pPr>
            <w:r w:rsidR="7CC42A8C">
              <w:rPr/>
              <w:t>59.03%</w:t>
            </w:r>
          </w:p>
        </w:tc>
      </w:tr>
      <w:tr w:rsidR="7CC42A8C" w:rsidTr="7CC42A8C" w14:paraId="2FD4CB50">
        <w:trPr>
          <w:trHeight w:val="300"/>
        </w:trPr>
        <w:tc>
          <w:tcPr>
            <w:tcW w:w="3068" w:type="dxa"/>
            <w:tcMar/>
            <w:vAlign w:val="center"/>
          </w:tcPr>
          <w:p w:rsidR="7CC42A8C" w:rsidP="7CC42A8C" w:rsidRDefault="7CC42A8C" w14:paraId="5DA91C48" w14:textId="399332EB">
            <w:pPr>
              <w:spacing w:before="0" w:beforeAutospacing="off" w:after="0" w:afterAutospacing="off"/>
            </w:pPr>
            <w:r w:rsidR="7CC42A8C">
              <w:rPr/>
              <w:t>Deep CNN</w:t>
            </w:r>
          </w:p>
        </w:tc>
        <w:tc>
          <w:tcPr>
            <w:tcW w:w="1273" w:type="dxa"/>
            <w:tcMar/>
            <w:vAlign w:val="center"/>
          </w:tcPr>
          <w:p w:rsidR="7CC42A8C" w:rsidP="7CC42A8C" w:rsidRDefault="7CC42A8C" w14:paraId="46246F72" w14:textId="3D37AB50">
            <w:pPr>
              <w:spacing w:before="0" w:beforeAutospacing="off" w:after="0" w:afterAutospacing="off"/>
            </w:pPr>
            <w:r w:rsidR="7CC42A8C">
              <w:rPr/>
              <w:t>66.93%</w:t>
            </w:r>
          </w:p>
        </w:tc>
        <w:tc>
          <w:tcPr>
            <w:tcW w:w="1242" w:type="dxa"/>
            <w:tcMar/>
            <w:vAlign w:val="center"/>
          </w:tcPr>
          <w:p w:rsidR="7CC42A8C" w:rsidP="7CC42A8C" w:rsidRDefault="7CC42A8C" w14:paraId="1487C494" w14:textId="0593ABA0">
            <w:pPr>
              <w:spacing w:before="0" w:beforeAutospacing="off" w:after="0" w:afterAutospacing="off"/>
            </w:pPr>
            <w:r w:rsidR="7CC42A8C">
              <w:rPr/>
              <w:t>44.80%</w:t>
            </w:r>
          </w:p>
        </w:tc>
        <w:tc>
          <w:tcPr>
            <w:tcW w:w="1080" w:type="dxa"/>
            <w:tcMar/>
            <w:vAlign w:val="center"/>
          </w:tcPr>
          <w:p w:rsidR="7CC42A8C" w:rsidP="7CC42A8C" w:rsidRDefault="7CC42A8C" w14:paraId="4D9E638A" w14:textId="5EA27F75">
            <w:pPr>
              <w:spacing w:before="0" w:beforeAutospacing="off" w:after="0" w:afterAutospacing="off"/>
            </w:pPr>
            <w:r w:rsidR="7CC42A8C">
              <w:rPr/>
              <w:t>66.93%</w:t>
            </w:r>
          </w:p>
        </w:tc>
        <w:tc>
          <w:tcPr>
            <w:tcW w:w="1195" w:type="dxa"/>
            <w:tcMar/>
            <w:vAlign w:val="center"/>
          </w:tcPr>
          <w:p w:rsidR="7CC42A8C" w:rsidP="7CC42A8C" w:rsidRDefault="7CC42A8C" w14:paraId="77C9E4B4" w14:textId="2F7AC772">
            <w:pPr>
              <w:spacing w:before="0" w:beforeAutospacing="off" w:after="0" w:afterAutospacing="off"/>
            </w:pPr>
            <w:r w:rsidR="7CC42A8C">
              <w:rPr/>
              <w:t>53.67%</w:t>
            </w:r>
          </w:p>
        </w:tc>
      </w:tr>
      <w:tr w:rsidR="7CC42A8C" w:rsidTr="7CC42A8C" w14:paraId="0C0C7AC1">
        <w:trPr>
          <w:trHeight w:val="300"/>
        </w:trPr>
        <w:tc>
          <w:tcPr>
            <w:tcW w:w="3068" w:type="dxa"/>
            <w:tcMar/>
            <w:vAlign w:val="center"/>
          </w:tcPr>
          <w:p w:rsidR="7CC42A8C" w:rsidP="7CC42A8C" w:rsidRDefault="7CC42A8C" w14:paraId="31535097" w14:textId="7C201BC0">
            <w:pPr>
              <w:spacing w:before="0" w:beforeAutospacing="off" w:after="0" w:afterAutospacing="off"/>
            </w:pPr>
            <w:r w:rsidR="7CC42A8C">
              <w:rPr/>
              <w:t>CNN + Batch Normalization</w:t>
            </w:r>
          </w:p>
        </w:tc>
        <w:tc>
          <w:tcPr>
            <w:tcW w:w="1273" w:type="dxa"/>
            <w:tcMar/>
            <w:vAlign w:val="center"/>
          </w:tcPr>
          <w:p w:rsidR="7CC42A8C" w:rsidP="7CC42A8C" w:rsidRDefault="7CC42A8C" w14:paraId="49F66A17" w14:textId="0DFCE565">
            <w:pPr>
              <w:spacing w:before="0" w:beforeAutospacing="off" w:after="0" w:afterAutospacing="off"/>
            </w:pPr>
            <w:r w:rsidR="7CC42A8C">
              <w:rPr/>
              <w:t>47.44%</w:t>
            </w:r>
          </w:p>
        </w:tc>
        <w:tc>
          <w:tcPr>
            <w:tcW w:w="1242" w:type="dxa"/>
            <w:tcMar/>
            <w:vAlign w:val="center"/>
          </w:tcPr>
          <w:p w:rsidR="7CC42A8C" w:rsidP="7CC42A8C" w:rsidRDefault="7CC42A8C" w14:paraId="235856D6" w14:textId="7E9C3D27">
            <w:pPr>
              <w:spacing w:before="0" w:beforeAutospacing="off" w:after="0" w:afterAutospacing="off"/>
            </w:pPr>
            <w:r w:rsidR="7CC42A8C">
              <w:rPr/>
              <w:t>65.76%</w:t>
            </w:r>
          </w:p>
        </w:tc>
        <w:tc>
          <w:tcPr>
            <w:tcW w:w="1080" w:type="dxa"/>
            <w:tcMar/>
            <w:vAlign w:val="center"/>
          </w:tcPr>
          <w:p w:rsidR="7CC42A8C" w:rsidP="7CC42A8C" w:rsidRDefault="7CC42A8C" w14:paraId="276359AA" w14:textId="123EE0E1">
            <w:pPr>
              <w:spacing w:before="0" w:beforeAutospacing="off" w:after="0" w:afterAutospacing="off"/>
            </w:pPr>
            <w:r w:rsidR="7CC42A8C">
              <w:rPr/>
              <w:t>47.44%</w:t>
            </w:r>
          </w:p>
        </w:tc>
        <w:tc>
          <w:tcPr>
            <w:tcW w:w="1195" w:type="dxa"/>
            <w:tcMar/>
            <w:vAlign w:val="center"/>
          </w:tcPr>
          <w:p w:rsidR="7CC42A8C" w:rsidP="7CC42A8C" w:rsidRDefault="7CC42A8C" w14:paraId="4C261822" w14:textId="7B51F5F7">
            <w:pPr>
              <w:spacing w:before="0" w:beforeAutospacing="off" w:after="0" w:afterAutospacing="off"/>
            </w:pPr>
            <w:r w:rsidR="7CC42A8C">
              <w:rPr/>
              <w:t>53.28%</w:t>
            </w:r>
          </w:p>
        </w:tc>
      </w:tr>
      <w:tr w:rsidR="7CC42A8C" w:rsidTr="7CC42A8C" w14:paraId="6DAA831D">
        <w:trPr>
          <w:trHeight w:val="300"/>
        </w:trPr>
        <w:tc>
          <w:tcPr>
            <w:tcW w:w="3068" w:type="dxa"/>
            <w:tcMar/>
            <w:vAlign w:val="center"/>
          </w:tcPr>
          <w:p w:rsidR="7CC42A8C" w:rsidP="7CC42A8C" w:rsidRDefault="7CC42A8C" w14:paraId="6DF23CC8" w14:textId="69F5DBCB">
            <w:pPr>
              <w:spacing w:before="0" w:beforeAutospacing="off" w:after="0" w:afterAutospacing="off"/>
            </w:pPr>
            <w:r w:rsidR="7CC42A8C">
              <w:rPr/>
              <w:t>CNN + Dropout</w:t>
            </w:r>
          </w:p>
        </w:tc>
        <w:tc>
          <w:tcPr>
            <w:tcW w:w="1273" w:type="dxa"/>
            <w:tcMar/>
            <w:vAlign w:val="center"/>
          </w:tcPr>
          <w:p w:rsidR="7CC42A8C" w:rsidP="7CC42A8C" w:rsidRDefault="7CC42A8C" w14:paraId="740B0F7C" w14:textId="55475B92">
            <w:pPr>
              <w:spacing w:before="0" w:beforeAutospacing="off" w:after="0" w:afterAutospacing="off"/>
            </w:pPr>
            <w:r w:rsidR="7CC42A8C">
              <w:rPr/>
              <w:t>52.56%</w:t>
            </w:r>
          </w:p>
        </w:tc>
        <w:tc>
          <w:tcPr>
            <w:tcW w:w="1242" w:type="dxa"/>
            <w:tcMar/>
            <w:vAlign w:val="center"/>
          </w:tcPr>
          <w:p w:rsidR="7CC42A8C" w:rsidP="7CC42A8C" w:rsidRDefault="7CC42A8C" w14:paraId="654DD3F5" w14:textId="529C8FDD">
            <w:pPr>
              <w:spacing w:before="0" w:beforeAutospacing="off" w:after="0" w:afterAutospacing="off"/>
            </w:pPr>
            <w:r w:rsidR="7CC42A8C">
              <w:rPr/>
              <w:t>74.03%</w:t>
            </w:r>
          </w:p>
        </w:tc>
        <w:tc>
          <w:tcPr>
            <w:tcW w:w="1080" w:type="dxa"/>
            <w:tcMar/>
            <w:vAlign w:val="center"/>
          </w:tcPr>
          <w:p w:rsidR="7CC42A8C" w:rsidP="7CC42A8C" w:rsidRDefault="7CC42A8C" w14:paraId="22C14D90" w14:textId="4B96A5D5">
            <w:pPr>
              <w:spacing w:before="0" w:beforeAutospacing="off" w:after="0" w:afterAutospacing="off"/>
            </w:pPr>
            <w:r w:rsidR="7CC42A8C">
              <w:rPr/>
              <w:t>52.56%</w:t>
            </w:r>
          </w:p>
        </w:tc>
        <w:tc>
          <w:tcPr>
            <w:tcW w:w="1195" w:type="dxa"/>
            <w:tcMar/>
            <w:vAlign w:val="center"/>
          </w:tcPr>
          <w:p w:rsidR="7CC42A8C" w:rsidP="7CC42A8C" w:rsidRDefault="7CC42A8C" w14:paraId="42413216" w14:textId="5B046372">
            <w:pPr>
              <w:spacing w:before="0" w:beforeAutospacing="off" w:after="0" w:afterAutospacing="off"/>
            </w:pPr>
            <w:r w:rsidR="7CC42A8C">
              <w:rPr/>
              <w:t>57.24%</w:t>
            </w:r>
          </w:p>
        </w:tc>
      </w:tr>
      <w:tr w:rsidR="7CC42A8C" w:rsidTr="7CC42A8C" w14:paraId="5466F0E4">
        <w:trPr>
          <w:trHeight w:val="300"/>
        </w:trPr>
        <w:tc>
          <w:tcPr>
            <w:tcW w:w="3068" w:type="dxa"/>
            <w:tcMar/>
            <w:vAlign w:val="center"/>
          </w:tcPr>
          <w:p w:rsidR="7CC42A8C" w:rsidP="7CC42A8C" w:rsidRDefault="7CC42A8C" w14:paraId="353EEA35" w14:textId="25314386">
            <w:pPr>
              <w:spacing w:before="0" w:beforeAutospacing="off" w:after="0" w:afterAutospacing="off"/>
            </w:pPr>
            <w:r w:rsidR="7CC42A8C">
              <w:rPr/>
              <w:t>MobileNetV2</w:t>
            </w:r>
          </w:p>
        </w:tc>
        <w:tc>
          <w:tcPr>
            <w:tcW w:w="1273" w:type="dxa"/>
            <w:tcMar/>
            <w:vAlign w:val="center"/>
          </w:tcPr>
          <w:p w:rsidR="7CC42A8C" w:rsidP="7CC42A8C" w:rsidRDefault="7CC42A8C" w14:paraId="5E78CAF3" w14:textId="68673039">
            <w:pPr>
              <w:spacing w:before="0" w:beforeAutospacing="off" w:after="0" w:afterAutospacing="off"/>
            </w:pPr>
            <w:r w:rsidR="7CC42A8C">
              <w:rPr/>
              <w:t>63.67%</w:t>
            </w:r>
          </w:p>
        </w:tc>
        <w:tc>
          <w:tcPr>
            <w:tcW w:w="1242" w:type="dxa"/>
            <w:tcMar/>
            <w:vAlign w:val="center"/>
          </w:tcPr>
          <w:p w:rsidR="7CC42A8C" w:rsidP="7CC42A8C" w:rsidRDefault="7CC42A8C" w14:paraId="3722E4CB" w14:textId="176BB936">
            <w:pPr>
              <w:spacing w:before="0" w:beforeAutospacing="off" w:after="0" w:afterAutospacing="off"/>
            </w:pPr>
            <w:r w:rsidR="7CC42A8C">
              <w:rPr/>
              <w:t>70.09%</w:t>
            </w:r>
          </w:p>
        </w:tc>
        <w:tc>
          <w:tcPr>
            <w:tcW w:w="1080" w:type="dxa"/>
            <w:tcMar/>
            <w:vAlign w:val="center"/>
          </w:tcPr>
          <w:p w:rsidR="7CC42A8C" w:rsidP="7CC42A8C" w:rsidRDefault="7CC42A8C" w14:paraId="0A75B00E" w14:textId="42D61568">
            <w:pPr>
              <w:spacing w:before="0" w:beforeAutospacing="off" w:after="0" w:afterAutospacing="off"/>
            </w:pPr>
            <w:r w:rsidR="7CC42A8C">
              <w:rPr/>
              <w:t>63.67%</w:t>
            </w:r>
          </w:p>
        </w:tc>
        <w:tc>
          <w:tcPr>
            <w:tcW w:w="1195" w:type="dxa"/>
            <w:tcMar/>
            <w:vAlign w:val="center"/>
          </w:tcPr>
          <w:p w:rsidR="7CC42A8C" w:rsidP="7CC42A8C" w:rsidRDefault="7CC42A8C" w14:paraId="287C617B" w14:textId="5981AB1B">
            <w:pPr>
              <w:spacing w:before="0" w:beforeAutospacing="off" w:after="0" w:afterAutospacing="off"/>
            </w:pPr>
            <w:r w:rsidR="7CC42A8C">
              <w:rPr/>
              <w:t>66.26%</w:t>
            </w:r>
          </w:p>
        </w:tc>
      </w:tr>
      <w:tr w:rsidR="7CC42A8C" w:rsidTr="7CC42A8C" w14:paraId="33B77BB6">
        <w:trPr>
          <w:trHeight w:val="300"/>
        </w:trPr>
        <w:tc>
          <w:tcPr>
            <w:tcW w:w="3068" w:type="dxa"/>
            <w:tcMar/>
            <w:vAlign w:val="center"/>
          </w:tcPr>
          <w:p w:rsidR="7CC42A8C" w:rsidP="7CC42A8C" w:rsidRDefault="7CC42A8C" w14:paraId="06BFB86C" w14:textId="1725CCD7">
            <w:pPr>
              <w:spacing w:before="0" w:beforeAutospacing="off" w:after="0" w:afterAutospacing="off"/>
            </w:pPr>
            <w:r w:rsidR="7CC42A8C">
              <w:rPr/>
              <w:t>EfficientNetB0</w:t>
            </w:r>
          </w:p>
        </w:tc>
        <w:tc>
          <w:tcPr>
            <w:tcW w:w="1273" w:type="dxa"/>
            <w:tcMar/>
            <w:vAlign w:val="center"/>
          </w:tcPr>
          <w:p w:rsidR="7CC42A8C" w:rsidP="7CC42A8C" w:rsidRDefault="7CC42A8C" w14:paraId="59B51C38" w14:textId="6268481D">
            <w:pPr>
              <w:spacing w:before="0" w:beforeAutospacing="off" w:after="0" w:afterAutospacing="off"/>
            </w:pPr>
            <w:r w:rsidR="7CC42A8C">
              <w:rPr/>
              <w:t>62.93%</w:t>
            </w:r>
          </w:p>
        </w:tc>
        <w:tc>
          <w:tcPr>
            <w:tcW w:w="1242" w:type="dxa"/>
            <w:tcMar/>
            <w:vAlign w:val="center"/>
          </w:tcPr>
          <w:p w:rsidR="7CC42A8C" w:rsidP="7CC42A8C" w:rsidRDefault="7CC42A8C" w14:paraId="55003CAE" w14:textId="52E964F7">
            <w:pPr>
              <w:spacing w:before="0" w:beforeAutospacing="off" w:after="0" w:afterAutospacing="off"/>
            </w:pPr>
            <w:r w:rsidR="7CC42A8C">
              <w:rPr/>
              <w:t>44.80%</w:t>
            </w:r>
          </w:p>
        </w:tc>
        <w:tc>
          <w:tcPr>
            <w:tcW w:w="1080" w:type="dxa"/>
            <w:tcMar/>
            <w:vAlign w:val="center"/>
          </w:tcPr>
          <w:p w:rsidR="7CC42A8C" w:rsidP="7CC42A8C" w:rsidRDefault="7CC42A8C" w14:paraId="307C1D04" w14:textId="2C441C51">
            <w:pPr>
              <w:spacing w:before="0" w:beforeAutospacing="off" w:after="0" w:afterAutospacing="off"/>
            </w:pPr>
            <w:r w:rsidR="7CC42A8C">
              <w:rPr/>
              <w:t>62.93%</w:t>
            </w:r>
          </w:p>
        </w:tc>
        <w:tc>
          <w:tcPr>
            <w:tcW w:w="1195" w:type="dxa"/>
            <w:tcMar/>
            <w:vAlign w:val="center"/>
          </w:tcPr>
          <w:p w:rsidR="7CC42A8C" w:rsidP="7CC42A8C" w:rsidRDefault="7CC42A8C" w14:paraId="170D25F3" w14:textId="42CDE82D">
            <w:pPr>
              <w:spacing w:before="0" w:beforeAutospacing="off" w:after="0" w:afterAutospacing="off"/>
            </w:pPr>
            <w:r w:rsidR="7CC42A8C">
              <w:rPr/>
              <w:t>53.67%</w:t>
            </w:r>
          </w:p>
        </w:tc>
      </w:tr>
      <w:tr w:rsidR="7CC42A8C" w:rsidTr="7CC42A8C" w14:paraId="355EAC54">
        <w:trPr>
          <w:trHeight w:val="300"/>
        </w:trPr>
        <w:tc>
          <w:tcPr>
            <w:tcW w:w="3068" w:type="dxa"/>
            <w:tcMar/>
            <w:vAlign w:val="center"/>
          </w:tcPr>
          <w:p w:rsidR="7CC42A8C" w:rsidP="7CC42A8C" w:rsidRDefault="7CC42A8C" w14:paraId="4902827D" w14:textId="2265769C">
            <w:pPr>
              <w:spacing w:before="0" w:beforeAutospacing="off" w:after="0" w:afterAutospacing="off"/>
            </w:pPr>
            <w:r w:rsidRPr="7CC42A8C" w:rsidR="7CC42A8C">
              <w:rPr>
                <w:b w:val="1"/>
                <w:bCs w:val="1"/>
              </w:rPr>
              <w:t>ResNet50</w:t>
            </w:r>
          </w:p>
        </w:tc>
        <w:tc>
          <w:tcPr>
            <w:tcW w:w="1273" w:type="dxa"/>
            <w:tcMar/>
            <w:vAlign w:val="center"/>
          </w:tcPr>
          <w:p w:rsidR="7CC42A8C" w:rsidP="7CC42A8C" w:rsidRDefault="7CC42A8C" w14:paraId="1B39243C" w14:textId="4911BC5A">
            <w:pPr>
              <w:spacing w:before="0" w:beforeAutospacing="off" w:after="0" w:afterAutospacing="off"/>
            </w:pPr>
            <w:r w:rsidRPr="7CC42A8C" w:rsidR="7CC42A8C">
              <w:rPr>
                <w:b w:val="1"/>
                <w:bCs w:val="1"/>
              </w:rPr>
              <w:t>66.93%</w:t>
            </w:r>
          </w:p>
        </w:tc>
        <w:tc>
          <w:tcPr>
            <w:tcW w:w="1242" w:type="dxa"/>
            <w:tcMar/>
            <w:vAlign w:val="center"/>
          </w:tcPr>
          <w:p w:rsidR="7CC42A8C" w:rsidP="7CC42A8C" w:rsidRDefault="7CC42A8C" w14:paraId="654C556B" w14:textId="7AAF35D4">
            <w:pPr>
              <w:spacing w:before="0" w:beforeAutospacing="off" w:after="0" w:afterAutospacing="off"/>
            </w:pPr>
            <w:r w:rsidRPr="7CC42A8C" w:rsidR="7CC42A8C">
              <w:rPr>
                <w:b w:val="1"/>
                <w:bCs w:val="1"/>
              </w:rPr>
              <w:t>44.80%</w:t>
            </w:r>
          </w:p>
        </w:tc>
        <w:tc>
          <w:tcPr>
            <w:tcW w:w="1080" w:type="dxa"/>
            <w:tcMar/>
            <w:vAlign w:val="center"/>
          </w:tcPr>
          <w:p w:rsidR="7CC42A8C" w:rsidP="7CC42A8C" w:rsidRDefault="7CC42A8C" w14:paraId="3FC798FB" w14:textId="65CF12D7">
            <w:pPr>
              <w:spacing w:before="0" w:beforeAutospacing="off" w:after="0" w:afterAutospacing="off"/>
            </w:pPr>
            <w:r w:rsidRPr="7CC42A8C" w:rsidR="7CC42A8C">
              <w:rPr>
                <w:b w:val="1"/>
                <w:bCs w:val="1"/>
              </w:rPr>
              <w:t>66.93%</w:t>
            </w:r>
          </w:p>
        </w:tc>
        <w:tc>
          <w:tcPr>
            <w:tcW w:w="1195" w:type="dxa"/>
            <w:tcMar/>
            <w:vAlign w:val="center"/>
          </w:tcPr>
          <w:p w:rsidR="7CC42A8C" w:rsidP="7CC42A8C" w:rsidRDefault="7CC42A8C" w14:paraId="12F9EE12" w14:textId="475369AB">
            <w:pPr>
              <w:spacing w:before="0" w:beforeAutospacing="off" w:after="0" w:afterAutospacing="off"/>
            </w:pPr>
            <w:r w:rsidRPr="7CC42A8C" w:rsidR="7CC42A8C">
              <w:rPr>
                <w:b w:val="1"/>
                <w:bCs w:val="1"/>
              </w:rPr>
              <w:t>53.67%</w:t>
            </w:r>
          </w:p>
        </w:tc>
      </w:tr>
      <w:tr w:rsidR="7CC42A8C" w:rsidTr="7CC42A8C" w14:paraId="6FD3F24C">
        <w:trPr>
          <w:trHeight w:val="300"/>
        </w:trPr>
        <w:tc>
          <w:tcPr>
            <w:tcW w:w="3068" w:type="dxa"/>
            <w:tcMar/>
            <w:vAlign w:val="center"/>
          </w:tcPr>
          <w:p w:rsidR="7CC42A8C" w:rsidP="7CC42A8C" w:rsidRDefault="7CC42A8C" w14:paraId="568108C4" w14:textId="0120388D">
            <w:pPr>
              <w:spacing w:before="0" w:beforeAutospacing="off" w:after="0" w:afterAutospacing="off"/>
            </w:pPr>
            <w:r w:rsidR="7CC42A8C">
              <w:rPr/>
              <w:t>DenseNet121</w:t>
            </w:r>
          </w:p>
        </w:tc>
        <w:tc>
          <w:tcPr>
            <w:tcW w:w="1273" w:type="dxa"/>
            <w:tcMar/>
            <w:vAlign w:val="center"/>
          </w:tcPr>
          <w:p w:rsidR="7CC42A8C" w:rsidP="7CC42A8C" w:rsidRDefault="7CC42A8C" w14:paraId="40DF34E8" w14:textId="3C759F4E">
            <w:pPr>
              <w:spacing w:before="0" w:beforeAutospacing="off" w:after="0" w:afterAutospacing="off"/>
            </w:pPr>
            <w:r w:rsidR="7CC42A8C">
              <w:rPr/>
              <w:t>64.60%</w:t>
            </w:r>
          </w:p>
        </w:tc>
        <w:tc>
          <w:tcPr>
            <w:tcW w:w="1242" w:type="dxa"/>
            <w:tcMar/>
            <w:vAlign w:val="center"/>
          </w:tcPr>
          <w:p w:rsidR="7CC42A8C" w:rsidP="7CC42A8C" w:rsidRDefault="7CC42A8C" w14:paraId="22960016" w14:textId="59544D25">
            <w:pPr>
              <w:spacing w:before="0" w:beforeAutospacing="off" w:after="0" w:afterAutospacing="off"/>
            </w:pPr>
            <w:r w:rsidR="7CC42A8C">
              <w:rPr/>
              <w:t>74.43%</w:t>
            </w:r>
          </w:p>
        </w:tc>
        <w:tc>
          <w:tcPr>
            <w:tcW w:w="1080" w:type="dxa"/>
            <w:tcMar/>
            <w:vAlign w:val="center"/>
          </w:tcPr>
          <w:p w:rsidR="7CC42A8C" w:rsidP="7CC42A8C" w:rsidRDefault="7CC42A8C" w14:paraId="30280AFE" w14:textId="218D6986">
            <w:pPr>
              <w:spacing w:before="0" w:beforeAutospacing="off" w:after="0" w:afterAutospacing="off"/>
            </w:pPr>
            <w:r w:rsidR="7CC42A8C">
              <w:rPr/>
              <w:t>64.60%</w:t>
            </w:r>
          </w:p>
        </w:tc>
        <w:tc>
          <w:tcPr>
            <w:tcW w:w="1195" w:type="dxa"/>
            <w:tcMar/>
            <w:vAlign w:val="center"/>
          </w:tcPr>
          <w:p w:rsidR="7CC42A8C" w:rsidP="7CC42A8C" w:rsidRDefault="7CC42A8C" w14:paraId="78101810" w14:textId="0741B28D">
            <w:pPr>
              <w:spacing w:before="0" w:beforeAutospacing="off" w:after="0" w:afterAutospacing="off"/>
            </w:pPr>
            <w:r w:rsidR="7CC42A8C">
              <w:rPr/>
              <w:t>68.30%</w:t>
            </w:r>
          </w:p>
        </w:tc>
      </w:tr>
    </w:tbl>
    <w:p xmlns:wp14="http://schemas.microsoft.com/office/word/2010/wordml" wp14:paraId="39062CD6" wp14:textId="3754B4B0"/>
    <w:p xmlns:wp14="http://schemas.microsoft.com/office/word/2010/wordml" w:rsidP="7CC42A8C" wp14:paraId="37B16EA1" wp14:textId="5519B944">
      <w:pPr>
        <w:pStyle w:val="Heading1"/>
        <w:bidi w:val="0"/>
        <w:spacing w:before="322" w:beforeAutospacing="off" w:after="322" w:afterAutospacing="off"/>
      </w:pPr>
      <w:r w:rsidRPr="7CC42A8C" w:rsidR="46FB207F">
        <w:rPr>
          <w:rFonts w:ascii="Times New Roman" w:hAnsi="Times New Roman" w:eastAsia="Times New Roman" w:cs="Times New Roman"/>
          <w:b w:val="1"/>
          <w:bCs w:val="1"/>
          <w:noProof w:val="0"/>
          <w:sz w:val="48"/>
          <w:szCs w:val="48"/>
          <w:lang w:val="en-US"/>
        </w:rPr>
        <w:t>5. Comparative Analysis</w:t>
      </w:r>
    </w:p>
    <w:p xmlns:wp14="http://schemas.microsoft.com/office/word/2010/wordml" w:rsidP="7CC42A8C" wp14:paraId="59535ABA" wp14:textId="45CF89D5">
      <w:pPr>
        <w:bidi w:val="0"/>
        <w:spacing w:before="240" w:beforeAutospacing="off" w:after="240" w:afterAutospacing="off"/>
      </w:pPr>
      <w:r w:rsidRPr="7CC42A8C" w:rsidR="46FB207F">
        <w:rPr>
          <w:rFonts w:ascii="Times New Roman" w:hAnsi="Times New Roman" w:eastAsia="Times New Roman" w:cs="Times New Roman"/>
          <w:noProof w:val="0"/>
          <w:sz w:val="24"/>
          <w:szCs w:val="24"/>
          <w:lang w:val="en-US"/>
        </w:rPr>
        <w:t>The experimental results indicate that transfer learning models generally performed better than the custom CNN architectures. Pretrained models benefited from previously learned image features, resulting in improved classification accuracy and better generalization.</w:t>
      </w:r>
    </w:p>
    <w:p xmlns:wp14="http://schemas.microsoft.com/office/word/2010/wordml" w:rsidP="7CC42A8C" wp14:paraId="4C35C6DB" wp14:textId="67248EF3">
      <w:pPr>
        <w:bidi w:val="0"/>
        <w:spacing w:before="240" w:beforeAutospacing="off" w:after="240" w:afterAutospacing="off"/>
      </w:pPr>
      <w:r w:rsidRPr="7CC42A8C" w:rsidR="46FB207F">
        <w:rPr>
          <w:rFonts w:ascii="Times New Roman" w:hAnsi="Times New Roman" w:eastAsia="Times New Roman" w:cs="Times New Roman"/>
          <w:noProof w:val="0"/>
          <w:sz w:val="24"/>
          <w:szCs w:val="24"/>
          <w:lang w:val="en-US"/>
        </w:rPr>
        <w:t xml:space="preserve">Among the custom CNN models, the </w:t>
      </w:r>
      <w:r w:rsidRPr="7CC42A8C" w:rsidR="46FB207F">
        <w:rPr>
          <w:rFonts w:ascii="Times New Roman" w:hAnsi="Times New Roman" w:eastAsia="Times New Roman" w:cs="Times New Roman"/>
          <w:b w:val="1"/>
          <w:bCs w:val="1"/>
          <w:noProof w:val="0"/>
          <w:sz w:val="24"/>
          <w:szCs w:val="24"/>
          <w:lang w:val="en-US"/>
        </w:rPr>
        <w:t>Deep CNN</w:t>
      </w:r>
      <w:r w:rsidRPr="7CC42A8C" w:rsidR="46FB207F">
        <w:rPr>
          <w:rFonts w:ascii="Times New Roman" w:hAnsi="Times New Roman" w:eastAsia="Times New Roman" w:cs="Times New Roman"/>
          <w:noProof w:val="0"/>
          <w:sz w:val="24"/>
          <w:szCs w:val="24"/>
          <w:lang w:val="en-US"/>
        </w:rPr>
        <w:t xml:space="preserve"> achieved the highest accuracy (</w:t>
      </w:r>
      <w:r w:rsidRPr="7CC42A8C" w:rsidR="46FB207F">
        <w:rPr>
          <w:rFonts w:ascii="Times New Roman" w:hAnsi="Times New Roman" w:eastAsia="Times New Roman" w:cs="Times New Roman"/>
          <w:b w:val="1"/>
          <w:bCs w:val="1"/>
          <w:noProof w:val="0"/>
          <w:sz w:val="24"/>
          <w:szCs w:val="24"/>
          <w:lang w:val="en-US"/>
        </w:rPr>
        <w:t>66.93%</w:t>
      </w:r>
      <w:r w:rsidRPr="7CC42A8C" w:rsidR="46FB207F">
        <w:rPr>
          <w:rFonts w:ascii="Times New Roman" w:hAnsi="Times New Roman" w:eastAsia="Times New Roman" w:cs="Times New Roman"/>
          <w:noProof w:val="0"/>
          <w:sz w:val="24"/>
          <w:szCs w:val="24"/>
          <w:lang w:val="en-US"/>
        </w:rPr>
        <w:t>), while the Basic CNN and CNN with Dropout produced higher precision values. Batch Normalization improved training stability but did not achieve the highest overall accuracy.</w:t>
      </w:r>
    </w:p>
    <w:p xmlns:wp14="http://schemas.microsoft.com/office/word/2010/wordml" w:rsidP="7CC42A8C" wp14:paraId="37E9F62B" wp14:textId="4221E42A">
      <w:pPr>
        <w:bidi w:val="0"/>
        <w:spacing w:before="240" w:beforeAutospacing="off" w:after="240" w:afterAutospacing="off"/>
      </w:pPr>
      <w:r w:rsidRPr="7CC42A8C" w:rsidR="46FB207F">
        <w:rPr>
          <w:rFonts w:ascii="Times New Roman" w:hAnsi="Times New Roman" w:eastAsia="Times New Roman" w:cs="Times New Roman"/>
          <w:noProof w:val="0"/>
          <w:sz w:val="24"/>
          <w:szCs w:val="24"/>
          <w:lang w:val="en-US"/>
        </w:rPr>
        <w:t xml:space="preserve">Among the transfer learning models, </w:t>
      </w:r>
      <w:r w:rsidRPr="7CC42A8C" w:rsidR="46FB207F">
        <w:rPr>
          <w:rFonts w:ascii="Times New Roman" w:hAnsi="Times New Roman" w:eastAsia="Times New Roman" w:cs="Times New Roman"/>
          <w:b w:val="1"/>
          <w:bCs w:val="1"/>
          <w:noProof w:val="0"/>
          <w:sz w:val="24"/>
          <w:szCs w:val="24"/>
          <w:lang w:val="en-US"/>
        </w:rPr>
        <w:t>MobileNetV2</w:t>
      </w:r>
      <w:r w:rsidRPr="7CC42A8C" w:rsidR="46FB207F">
        <w:rPr>
          <w:rFonts w:ascii="Times New Roman" w:hAnsi="Times New Roman" w:eastAsia="Times New Roman" w:cs="Times New Roman"/>
          <w:noProof w:val="0"/>
          <w:sz w:val="24"/>
          <w:szCs w:val="24"/>
          <w:lang w:val="en-US"/>
        </w:rPr>
        <w:t xml:space="preserve">, </w:t>
      </w:r>
      <w:r w:rsidRPr="7CC42A8C" w:rsidR="46FB207F">
        <w:rPr>
          <w:rFonts w:ascii="Times New Roman" w:hAnsi="Times New Roman" w:eastAsia="Times New Roman" w:cs="Times New Roman"/>
          <w:b w:val="1"/>
          <w:bCs w:val="1"/>
          <w:noProof w:val="0"/>
          <w:sz w:val="24"/>
          <w:szCs w:val="24"/>
          <w:lang w:val="en-US"/>
        </w:rPr>
        <w:t>EfficientNetB0</w:t>
      </w:r>
      <w:r w:rsidRPr="7CC42A8C" w:rsidR="46FB207F">
        <w:rPr>
          <w:rFonts w:ascii="Times New Roman" w:hAnsi="Times New Roman" w:eastAsia="Times New Roman" w:cs="Times New Roman"/>
          <w:noProof w:val="0"/>
          <w:sz w:val="24"/>
          <w:szCs w:val="24"/>
          <w:lang w:val="en-US"/>
        </w:rPr>
        <w:t xml:space="preserve">, </w:t>
      </w:r>
      <w:r w:rsidRPr="7CC42A8C" w:rsidR="46FB207F">
        <w:rPr>
          <w:rFonts w:ascii="Times New Roman" w:hAnsi="Times New Roman" w:eastAsia="Times New Roman" w:cs="Times New Roman"/>
          <w:b w:val="1"/>
          <w:bCs w:val="1"/>
          <w:noProof w:val="0"/>
          <w:sz w:val="24"/>
          <w:szCs w:val="24"/>
          <w:lang w:val="en-US"/>
        </w:rPr>
        <w:t>ResNet50</w:t>
      </w:r>
      <w:r w:rsidRPr="7CC42A8C" w:rsidR="46FB207F">
        <w:rPr>
          <w:rFonts w:ascii="Times New Roman" w:hAnsi="Times New Roman" w:eastAsia="Times New Roman" w:cs="Times New Roman"/>
          <w:noProof w:val="0"/>
          <w:sz w:val="24"/>
          <w:szCs w:val="24"/>
          <w:lang w:val="en-US"/>
        </w:rPr>
        <w:t xml:space="preserve">, and </w:t>
      </w:r>
      <w:r w:rsidRPr="7CC42A8C" w:rsidR="46FB207F">
        <w:rPr>
          <w:rFonts w:ascii="Times New Roman" w:hAnsi="Times New Roman" w:eastAsia="Times New Roman" w:cs="Times New Roman"/>
          <w:b w:val="1"/>
          <w:bCs w:val="1"/>
          <w:noProof w:val="0"/>
          <w:sz w:val="24"/>
          <w:szCs w:val="24"/>
          <w:lang w:val="en-US"/>
        </w:rPr>
        <w:t>DenseNet121</w:t>
      </w:r>
      <w:r w:rsidRPr="7CC42A8C" w:rsidR="46FB207F">
        <w:rPr>
          <w:rFonts w:ascii="Times New Roman" w:hAnsi="Times New Roman" w:eastAsia="Times New Roman" w:cs="Times New Roman"/>
          <w:noProof w:val="0"/>
          <w:sz w:val="24"/>
          <w:szCs w:val="24"/>
          <w:lang w:val="en-US"/>
        </w:rPr>
        <w:t xml:space="preserve"> all demonstrated strong performance. MobileNetV2 achieved a balanced performance with good accuracy and F1 Score, while DenseNet121 achieved the highest precision (</w:t>
      </w:r>
      <w:r w:rsidRPr="7CC42A8C" w:rsidR="46FB207F">
        <w:rPr>
          <w:rFonts w:ascii="Times New Roman" w:hAnsi="Times New Roman" w:eastAsia="Times New Roman" w:cs="Times New Roman"/>
          <w:b w:val="1"/>
          <w:bCs w:val="1"/>
          <w:noProof w:val="0"/>
          <w:sz w:val="24"/>
          <w:szCs w:val="24"/>
          <w:lang w:val="en-US"/>
        </w:rPr>
        <w:t>74.43%</w:t>
      </w:r>
      <w:r w:rsidRPr="7CC42A8C" w:rsidR="46FB207F">
        <w:rPr>
          <w:rFonts w:ascii="Times New Roman" w:hAnsi="Times New Roman" w:eastAsia="Times New Roman" w:cs="Times New Roman"/>
          <w:noProof w:val="0"/>
          <w:sz w:val="24"/>
          <w:szCs w:val="24"/>
          <w:lang w:val="en-US"/>
        </w:rPr>
        <w:t>) and the highest F1 Score (</w:t>
      </w:r>
      <w:r w:rsidRPr="7CC42A8C" w:rsidR="46FB207F">
        <w:rPr>
          <w:rFonts w:ascii="Times New Roman" w:hAnsi="Times New Roman" w:eastAsia="Times New Roman" w:cs="Times New Roman"/>
          <w:b w:val="1"/>
          <w:bCs w:val="1"/>
          <w:noProof w:val="0"/>
          <w:sz w:val="24"/>
          <w:szCs w:val="24"/>
          <w:lang w:val="en-US"/>
        </w:rPr>
        <w:t>68.30%</w:t>
      </w:r>
      <w:r w:rsidRPr="7CC42A8C" w:rsidR="46FB207F">
        <w:rPr>
          <w:rFonts w:ascii="Times New Roman" w:hAnsi="Times New Roman" w:eastAsia="Times New Roman" w:cs="Times New Roman"/>
          <w:noProof w:val="0"/>
          <w:sz w:val="24"/>
          <w:szCs w:val="24"/>
          <w:lang w:val="en-US"/>
        </w:rPr>
        <w:t>).</w:t>
      </w:r>
    </w:p>
    <w:p xmlns:wp14="http://schemas.microsoft.com/office/word/2010/wordml" w:rsidP="7CC42A8C" wp14:paraId="73A1B0F3" wp14:textId="51DCF70C">
      <w:pPr>
        <w:bidi w:val="0"/>
        <w:spacing w:before="240" w:beforeAutospacing="off" w:after="240" w:afterAutospacing="off"/>
      </w:pPr>
      <w:r w:rsidRPr="7CC42A8C" w:rsidR="46FB207F">
        <w:rPr>
          <w:rFonts w:ascii="Times New Roman" w:hAnsi="Times New Roman" w:eastAsia="Times New Roman" w:cs="Times New Roman"/>
          <w:noProof w:val="0"/>
          <w:sz w:val="24"/>
          <w:szCs w:val="24"/>
          <w:lang w:val="en-US"/>
        </w:rPr>
        <w:t>ResNet50 achieved the highest classification accuracy (</w:t>
      </w:r>
      <w:r w:rsidRPr="7CC42A8C" w:rsidR="46FB207F">
        <w:rPr>
          <w:rFonts w:ascii="Times New Roman" w:hAnsi="Times New Roman" w:eastAsia="Times New Roman" w:cs="Times New Roman"/>
          <w:b w:val="1"/>
          <w:bCs w:val="1"/>
          <w:noProof w:val="0"/>
          <w:sz w:val="24"/>
          <w:szCs w:val="24"/>
          <w:lang w:val="en-US"/>
        </w:rPr>
        <w:t>66.93%</w:t>
      </w:r>
      <w:r w:rsidRPr="7CC42A8C" w:rsidR="46FB207F">
        <w:rPr>
          <w:rFonts w:ascii="Times New Roman" w:hAnsi="Times New Roman" w:eastAsia="Times New Roman" w:cs="Times New Roman"/>
          <w:noProof w:val="0"/>
          <w:sz w:val="24"/>
          <w:szCs w:val="24"/>
          <w:lang w:val="en-US"/>
        </w:rPr>
        <w:t>) and recall (</w:t>
      </w:r>
      <w:r w:rsidRPr="7CC42A8C" w:rsidR="46FB207F">
        <w:rPr>
          <w:rFonts w:ascii="Times New Roman" w:hAnsi="Times New Roman" w:eastAsia="Times New Roman" w:cs="Times New Roman"/>
          <w:b w:val="1"/>
          <w:bCs w:val="1"/>
          <w:noProof w:val="0"/>
          <w:sz w:val="24"/>
          <w:szCs w:val="24"/>
          <w:lang w:val="en-US"/>
        </w:rPr>
        <w:t>66.93%</w:t>
      </w:r>
      <w:r w:rsidRPr="7CC42A8C" w:rsidR="46FB207F">
        <w:rPr>
          <w:rFonts w:ascii="Times New Roman" w:hAnsi="Times New Roman" w:eastAsia="Times New Roman" w:cs="Times New Roman"/>
          <w:noProof w:val="0"/>
          <w:sz w:val="24"/>
          <w:szCs w:val="24"/>
          <w:lang w:val="en-US"/>
        </w:rPr>
        <w:t>), making it a reliable model for identifying different skin disease categories.</w:t>
      </w:r>
    </w:p>
    <w:p xmlns:wp14="http://schemas.microsoft.com/office/word/2010/wordml" wp14:paraId="65BCCCB3" wp14:textId="416A469B"/>
    <w:p xmlns:wp14="http://schemas.microsoft.com/office/word/2010/wordml" w:rsidP="7CC42A8C" wp14:paraId="4B896940" wp14:textId="558646C3">
      <w:pPr>
        <w:pStyle w:val="Heading1"/>
        <w:bidi w:val="0"/>
        <w:spacing w:before="322" w:beforeAutospacing="off" w:after="322" w:afterAutospacing="off"/>
      </w:pPr>
      <w:r w:rsidRPr="7CC42A8C" w:rsidR="46FB207F">
        <w:rPr>
          <w:rFonts w:ascii="Times New Roman" w:hAnsi="Times New Roman" w:eastAsia="Times New Roman" w:cs="Times New Roman"/>
          <w:b w:val="1"/>
          <w:bCs w:val="1"/>
          <w:noProof w:val="0"/>
          <w:sz w:val="48"/>
          <w:szCs w:val="48"/>
          <w:lang w:val="en-US"/>
        </w:rPr>
        <w:t>6. Best Model Selection</w:t>
      </w:r>
    </w:p>
    <w:p xmlns:wp14="http://schemas.microsoft.com/office/word/2010/wordml" w:rsidP="7CC42A8C" wp14:paraId="2E5AE0B4" wp14:textId="6206F791">
      <w:pPr>
        <w:bidi w:val="0"/>
        <w:spacing w:before="240" w:beforeAutospacing="off" w:after="240" w:afterAutospacing="off"/>
      </w:pPr>
      <w:r w:rsidRPr="7CC42A8C" w:rsidR="46FB207F">
        <w:rPr>
          <w:rFonts w:ascii="Times New Roman" w:hAnsi="Times New Roman" w:eastAsia="Times New Roman" w:cs="Times New Roman"/>
          <w:noProof w:val="0"/>
          <w:sz w:val="24"/>
          <w:szCs w:val="24"/>
          <w:lang w:val="en-US"/>
        </w:rPr>
        <w:t xml:space="preserve">Based on the overall experimental results and project implementation, </w:t>
      </w:r>
      <w:r w:rsidRPr="7CC42A8C" w:rsidR="46FB207F">
        <w:rPr>
          <w:rFonts w:ascii="Times New Roman" w:hAnsi="Times New Roman" w:eastAsia="Times New Roman" w:cs="Times New Roman"/>
          <w:b w:val="1"/>
          <w:bCs w:val="1"/>
          <w:noProof w:val="0"/>
          <w:sz w:val="24"/>
          <w:szCs w:val="24"/>
          <w:lang w:val="en-US"/>
        </w:rPr>
        <w:t>ResNet50</w:t>
      </w:r>
      <w:r w:rsidRPr="7CC42A8C" w:rsidR="46FB207F">
        <w:rPr>
          <w:rFonts w:ascii="Times New Roman" w:hAnsi="Times New Roman" w:eastAsia="Times New Roman" w:cs="Times New Roman"/>
          <w:noProof w:val="0"/>
          <w:sz w:val="24"/>
          <w:szCs w:val="24"/>
          <w:lang w:val="en-US"/>
        </w:rPr>
        <w:t xml:space="preserve"> was selected as the final model for deployment in the Flask application.</w:t>
      </w:r>
    </w:p>
    <w:p xmlns:wp14="http://schemas.microsoft.com/office/word/2010/wordml" w:rsidP="7CC42A8C" wp14:paraId="6F9A7C88" wp14:textId="1D4EBC25">
      <w:pPr>
        <w:bidi w:val="0"/>
        <w:spacing w:before="240" w:beforeAutospacing="off" w:after="240" w:afterAutospacing="off"/>
      </w:pPr>
      <w:r w:rsidRPr="7CC42A8C" w:rsidR="46FB207F">
        <w:rPr>
          <w:rFonts w:ascii="Times New Roman" w:hAnsi="Times New Roman" w:eastAsia="Times New Roman" w:cs="Times New Roman"/>
          <w:noProof w:val="0"/>
          <w:sz w:val="24"/>
          <w:szCs w:val="24"/>
          <w:lang w:val="en-US"/>
        </w:rPr>
        <w:t>The reasons for selecting ResNet50 include:</w:t>
      </w:r>
    </w:p>
    <w:p xmlns:wp14="http://schemas.microsoft.com/office/word/2010/wordml" w:rsidP="7CC42A8C" wp14:paraId="371BF3FB" wp14:textId="27E3B656">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Highest classification accuracy (</w:t>
      </w:r>
      <w:r w:rsidRPr="7CC42A8C" w:rsidR="46FB207F">
        <w:rPr>
          <w:rFonts w:ascii="Times New Roman" w:hAnsi="Times New Roman" w:eastAsia="Times New Roman" w:cs="Times New Roman"/>
          <w:b w:val="1"/>
          <w:bCs w:val="1"/>
          <w:noProof w:val="0"/>
          <w:sz w:val="24"/>
          <w:szCs w:val="24"/>
          <w:lang w:val="en-US"/>
        </w:rPr>
        <w:t>66.93%</w:t>
      </w:r>
      <w:r w:rsidRPr="7CC42A8C" w:rsidR="46FB207F">
        <w:rPr>
          <w:rFonts w:ascii="Times New Roman" w:hAnsi="Times New Roman" w:eastAsia="Times New Roman" w:cs="Times New Roman"/>
          <w:noProof w:val="0"/>
          <w:sz w:val="24"/>
          <w:szCs w:val="24"/>
          <w:lang w:val="en-US"/>
        </w:rPr>
        <w:t xml:space="preserve">) </w:t>
      </w:r>
    </w:p>
    <w:p xmlns:wp14="http://schemas.microsoft.com/office/word/2010/wordml" w:rsidP="7CC42A8C" wp14:paraId="767E6278" wp14:textId="6AF31B62">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High recall for detecting skin disease classes </w:t>
      </w:r>
    </w:p>
    <w:p xmlns:wp14="http://schemas.microsoft.com/office/word/2010/wordml" w:rsidP="7CC42A8C" wp14:paraId="37072B7B" wp14:textId="374A8D90">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Stable prediction performance </w:t>
      </w:r>
    </w:p>
    <w:p xmlns:wp14="http://schemas.microsoft.com/office/word/2010/wordml" w:rsidP="7CC42A8C" wp14:paraId="54C0E2B0" wp14:textId="19842EDB">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Successful integration with the Flask application </w:t>
      </w:r>
    </w:p>
    <w:p xmlns:wp14="http://schemas.microsoft.com/office/word/2010/wordml" w:rsidP="7CC42A8C" wp14:paraId="255D73C4" wp14:textId="4EC57AE1">
      <w:pPr>
        <w:pStyle w:val="ListParagraph"/>
        <w:numPr>
          <w:ilvl w:val="0"/>
          <w:numId w:val="3"/>
        </w:numPr>
        <w:bidi w:val="0"/>
        <w:spacing w:before="0" w:beforeAutospacing="off" w:after="0" w:afterAutospacing="off"/>
        <w:rPr>
          <w:rFonts w:ascii="Times New Roman" w:hAnsi="Times New Roman" w:eastAsia="Times New Roman" w:cs="Times New Roman"/>
          <w:noProof w:val="0"/>
          <w:sz w:val="24"/>
          <w:szCs w:val="24"/>
          <w:lang w:val="en-US"/>
        </w:rPr>
      </w:pPr>
      <w:r w:rsidRPr="7CC42A8C" w:rsidR="46FB207F">
        <w:rPr>
          <w:rFonts w:ascii="Times New Roman" w:hAnsi="Times New Roman" w:eastAsia="Times New Roman" w:cs="Times New Roman"/>
          <w:noProof w:val="0"/>
          <w:sz w:val="24"/>
          <w:szCs w:val="24"/>
          <w:lang w:val="en-US"/>
        </w:rPr>
        <w:t xml:space="preserve">Compatible with Explainable AI techniques such as Grad-CAM and Saliency Maps </w:t>
      </w:r>
    </w:p>
    <w:p xmlns:wp14="http://schemas.microsoft.com/office/word/2010/wordml" w:rsidP="7CC42A8C" wp14:paraId="3CD8CBC2" wp14:textId="18A3FAAD">
      <w:pPr>
        <w:bidi w:val="0"/>
        <w:spacing w:before="240" w:beforeAutospacing="off" w:after="240" w:afterAutospacing="off"/>
      </w:pPr>
      <w:r w:rsidRPr="7CC42A8C" w:rsidR="46FB207F">
        <w:rPr>
          <w:rFonts w:ascii="Times New Roman" w:hAnsi="Times New Roman" w:eastAsia="Times New Roman" w:cs="Times New Roman"/>
          <w:noProof w:val="0"/>
          <w:sz w:val="24"/>
          <w:szCs w:val="24"/>
          <w:lang w:val="en-US"/>
        </w:rPr>
        <w:t>The trained ResNet50 model was saved and integrated into the Skin Disease Diagnosis System for real-time image prediction.</w:t>
      </w:r>
    </w:p>
    <w:p xmlns:wp14="http://schemas.microsoft.com/office/word/2010/wordml" wp14:paraId="2F08046D" wp14:textId="574357BA"/>
    <w:p xmlns:wp14="http://schemas.microsoft.com/office/word/2010/wordml" w:rsidP="7CC42A8C" wp14:paraId="0BF323A9" wp14:textId="60201AC9">
      <w:pPr>
        <w:pStyle w:val="Heading1"/>
        <w:bidi w:val="0"/>
        <w:spacing w:before="322" w:beforeAutospacing="off" w:after="322" w:afterAutospacing="off"/>
      </w:pPr>
      <w:r w:rsidRPr="7CC42A8C" w:rsidR="46FB207F">
        <w:rPr>
          <w:rFonts w:ascii="Times New Roman" w:hAnsi="Times New Roman" w:eastAsia="Times New Roman" w:cs="Times New Roman"/>
          <w:b w:val="1"/>
          <w:bCs w:val="1"/>
          <w:noProof w:val="0"/>
          <w:sz w:val="48"/>
          <w:szCs w:val="48"/>
          <w:lang w:val="en-US"/>
        </w:rPr>
        <w:t>7. Conclusion</w:t>
      </w:r>
    </w:p>
    <w:p xmlns:wp14="http://schemas.microsoft.com/office/word/2010/wordml" w:rsidP="7CC42A8C" wp14:paraId="15AEFC12" wp14:textId="235B2454">
      <w:pPr>
        <w:bidi w:val="0"/>
        <w:spacing w:before="240" w:beforeAutospacing="off" w:after="240" w:afterAutospacing="off"/>
      </w:pPr>
      <w:r w:rsidRPr="7CC42A8C" w:rsidR="46FB207F">
        <w:rPr>
          <w:rFonts w:ascii="Times New Roman" w:hAnsi="Times New Roman" w:eastAsia="Times New Roman" w:cs="Times New Roman"/>
          <w:noProof w:val="0"/>
          <w:sz w:val="24"/>
          <w:szCs w:val="24"/>
          <w:lang w:val="en-US"/>
        </w:rPr>
        <w:t>A comprehensive comparison of eight deep learning models was performed using the HAM10000 skin disease dataset. Both custom CNN architectures and transfer learning models were evaluated using Accuracy, Precision, Recall, and F1 Score.</w:t>
      </w:r>
    </w:p>
    <w:p xmlns:wp14="http://schemas.microsoft.com/office/word/2010/wordml" w:rsidP="7CC42A8C" wp14:paraId="7ACD6384" wp14:textId="399A4188">
      <w:pPr>
        <w:bidi w:val="0"/>
        <w:spacing w:before="240" w:beforeAutospacing="off" w:after="240" w:afterAutospacing="off"/>
      </w:pPr>
      <w:r w:rsidRPr="7CC42A8C" w:rsidR="46FB207F">
        <w:rPr>
          <w:rFonts w:ascii="Times New Roman" w:hAnsi="Times New Roman" w:eastAsia="Times New Roman" w:cs="Times New Roman"/>
          <w:noProof w:val="0"/>
          <w:sz w:val="24"/>
          <w:szCs w:val="24"/>
          <w:lang w:val="en-US"/>
        </w:rPr>
        <w:t xml:space="preserve">The comparison demonstrated that transfer learning approaches outperform custom CNN models due to their superior feature extraction capability. Among the evaluated models, </w:t>
      </w:r>
      <w:r w:rsidRPr="7CC42A8C" w:rsidR="46FB207F">
        <w:rPr>
          <w:rFonts w:ascii="Times New Roman" w:hAnsi="Times New Roman" w:eastAsia="Times New Roman" w:cs="Times New Roman"/>
          <w:b w:val="1"/>
          <w:bCs w:val="1"/>
          <w:noProof w:val="0"/>
          <w:sz w:val="24"/>
          <w:szCs w:val="24"/>
          <w:lang w:val="en-US"/>
        </w:rPr>
        <w:t>ResNet50</w:t>
      </w:r>
      <w:r w:rsidRPr="7CC42A8C" w:rsidR="46FB207F">
        <w:rPr>
          <w:rFonts w:ascii="Times New Roman" w:hAnsi="Times New Roman" w:eastAsia="Times New Roman" w:cs="Times New Roman"/>
          <w:noProof w:val="0"/>
          <w:sz w:val="24"/>
          <w:szCs w:val="24"/>
          <w:lang w:val="en-US"/>
        </w:rPr>
        <w:t xml:space="preserve"> was selected as the final deployment model because it achieved the highest classification accuracy and demonstrated reliable performance during testing.</w:t>
      </w:r>
    </w:p>
    <w:p xmlns:wp14="http://schemas.microsoft.com/office/word/2010/wordml" w:rsidP="7CC42A8C" wp14:paraId="14BDCA5C" wp14:textId="581C08BC">
      <w:pPr>
        <w:bidi w:val="0"/>
        <w:spacing w:before="240" w:beforeAutospacing="off" w:after="240" w:afterAutospacing="off"/>
      </w:pPr>
      <w:r w:rsidRPr="7CC42A8C" w:rsidR="46FB207F">
        <w:rPr>
          <w:rFonts w:ascii="Times New Roman" w:hAnsi="Times New Roman" w:eastAsia="Times New Roman" w:cs="Times New Roman"/>
          <w:noProof w:val="0"/>
          <w:sz w:val="24"/>
          <w:szCs w:val="24"/>
          <w:lang w:val="en-US"/>
        </w:rPr>
        <w:t>The selected model was successfully integrated into the Flask web application, enabling users to upload skin images, obtain disease predictions with confidence scores, visualize Explainable AI outputs, and download diagnosis reports. The developed system demonstrates the effectiveness of deep learning in supporting automated skin disease diagnosis and clinical decision-making.</w:t>
      </w:r>
    </w:p>
    <w:p xmlns:wp14="http://schemas.microsoft.com/office/word/2010/wordml" wp14:paraId="2C078E63" wp14:textId="124BB41E"/>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6b66e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dd7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e5f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894B27"/>
    <w:rsid w:val="1B894B27"/>
    <w:rsid w:val="1CF3BBCB"/>
    <w:rsid w:val="46FB207F"/>
    <w:rsid w:val="7CC42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0C2D"/>
  <w15:chartTrackingRefBased/>
  <w15:docId w15:val="{F8111EDD-A0F9-4218-A10A-A28EC92969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CC42A8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CC42A8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CC42A8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CC42A8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1ad836135fe42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2026-08-02T13:54:03.8194206Z</dcterms:created>
  <dcterms:modified xsi:type="dcterms:W3CDTF">2026-08-02T13:55:08.8433007Z</dcterms:modified>
  <dc:creator>Manisha Velmani</dc:creator>
  <lastModifiedBy>Manisha Velmani</lastModifiedBy>
</coreProperties>
</file>