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DA0F" w14:textId="593FE9A4" w:rsidR="004D1BD1" w:rsidRDefault="004D1BD1" w:rsidP="009664AF">
      <w:pPr>
        <w:spacing w:line="0" w:lineRule="atLeast"/>
        <w:rPr>
          <w:rFonts w:ascii="Tahoma" w:eastAsia="Tahoma" w:hAnsi="Tahoma"/>
          <w:b/>
          <w:color w:val="2996D3"/>
          <w:sz w:val="17"/>
        </w:rPr>
      </w:pPr>
    </w:p>
    <w:p w14:paraId="783D67BA" w14:textId="77777777" w:rsidR="00071303" w:rsidRDefault="00071303" w:rsidP="00071303">
      <w:pPr>
        <w:spacing w:line="72" w:lineRule="exact"/>
        <w:rPr>
          <w:rFonts w:ascii="Times New Roman" w:eastAsia="Times New Roman" w:hAnsi="Times New Roman"/>
        </w:rPr>
      </w:pPr>
    </w:p>
    <w:p w14:paraId="7F450B54" w14:textId="012854F7" w:rsidR="00A1752A" w:rsidRDefault="00A1752A" w:rsidP="00071303">
      <w:pPr>
        <w:spacing w:line="232" w:lineRule="auto"/>
        <w:ind w:left="100"/>
        <w:rPr>
          <w:rFonts w:ascii="Arial" w:eastAsia="Arial" w:hAnsi="Arial"/>
          <w:b/>
          <w:bCs/>
          <w:sz w:val="19"/>
        </w:rPr>
      </w:pPr>
      <w:r w:rsidRPr="00A34460">
        <w:rPr>
          <w:rFonts w:ascii="Arial" w:eastAsia="Arial" w:hAnsi="Arial"/>
          <w:b/>
          <w:bCs/>
          <w:sz w:val="19"/>
          <w:highlight w:val="green"/>
        </w:rPr>
        <w:t>--------------------------------------2021----------------------------------------</w:t>
      </w:r>
    </w:p>
    <w:p w14:paraId="627A1080" w14:textId="77777777" w:rsidR="00A1752A" w:rsidRPr="00A1752A" w:rsidRDefault="00A1752A" w:rsidP="00A1752A">
      <w:pPr>
        <w:spacing w:line="232" w:lineRule="auto"/>
        <w:ind w:left="100"/>
        <w:rPr>
          <w:rFonts w:ascii="Arial" w:eastAsia="Arial" w:hAnsi="Arial"/>
          <w:b/>
          <w:bCs/>
          <w:sz w:val="19"/>
        </w:rPr>
      </w:pPr>
    </w:p>
    <w:p w14:paraId="1B95599A" w14:textId="0312913F" w:rsidR="00A1752A" w:rsidRPr="007C39C9" w:rsidRDefault="00A1752A" w:rsidP="00A1752A">
      <w:pPr>
        <w:spacing w:line="232" w:lineRule="auto"/>
        <w:ind w:left="100"/>
        <w:rPr>
          <w:rFonts w:ascii="Arial" w:eastAsia="Arial" w:hAnsi="Arial"/>
          <w:b/>
          <w:bCs/>
          <w:sz w:val="19"/>
        </w:rPr>
      </w:pPr>
      <w:r w:rsidRPr="007C39C9">
        <w:rPr>
          <w:rFonts w:ascii="Arial" w:eastAsia="Arial" w:hAnsi="Arial"/>
          <w:b/>
          <w:bCs/>
          <w:sz w:val="19"/>
        </w:rPr>
        <w:t>Oracle Integration Cloud (OIC) provides the File Server component--an embedded SFTP server that enables organizations to focus on building</w:t>
      </w:r>
      <w:r w:rsidR="00340B67" w:rsidRPr="007C39C9">
        <w:rPr>
          <w:rFonts w:ascii="Arial" w:eastAsia="Arial" w:hAnsi="Arial"/>
          <w:b/>
          <w:bCs/>
          <w:sz w:val="19"/>
        </w:rPr>
        <w:t xml:space="preserve"> integrations</w:t>
      </w:r>
      <w:r w:rsidRPr="007C39C9">
        <w:rPr>
          <w:rFonts w:ascii="Arial" w:eastAsia="Arial" w:hAnsi="Arial"/>
          <w:b/>
          <w:bCs/>
          <w:sz w:val="19"/>
        </w:rPr>
        <w:t xml:space="preserve"> without needing to host and maintain a separate SFTP server.</w:t>
      </w:r>
    </w:p>
    <w:p w14:paraId="4B9B1F6B" w14:textId="77777777" w:rsidR="00A1752A" w:rsidRPr="007C39C9" w:rsidRDefault="00A1752A" w:rsidP="00A1752A">
      <w:pPr>
        <w:spacing w:line="232" w:lineRule="auto"/>
        <w:ind w:left="100"/>
        <w:rPr>
          <w:rFonts w:ascii="Arial" w:eastAsia="Arial" w:hAnsi="Arial"/>
          <w:b/>
          <w:bCs/>
          <w:sz w:val="19"/>
        </w:rPr>
      </w:pPr>
      <w:r w:rsidRPr="007C39C9">
        <w:rPr>
          <w:rFonts w:ascii="Arial" w:eastAsia="Arial" w:hAnsi="Arial"/>
          <w:b/>
          <w:bCs/>
          <w:sz w:val="19"/>
        </w:rPr>
        <w:t xml:space="preserve">Which statement is </w:t>
      </w:r>
      <w:r w:rsidRPr="007C39C9">
        <w:rPr>
          <w:rFonts w:ascii="Arial" w:eastAsia="Arial" w:hAnsi="Arial"/>
          <w:b/>
          <w:bCs/>
          <w:sz w:val="19"/>
          <w:u w:val="single"/>
        </w:rPr>
        <w:t>NOT</w:t>
      </w:r>
      <w:r w:rsidRPr="007C39C9">
        <w:rPr>
          <w:rFonts w:ascii="Arial" w:eastAsia="Arial" w:hAnsi="Arial"/>
          <w:b/>
          <w:bCs/>
          <w:sz w:val="19"/>
        </w:rPr>
        <w:t xml:space="preserve"> true about the OIC File Server component?</w:t>
      </w:r>
    </w:p>
    <w:p w14:paraId="191127BC" w14:textId="77777777" w:rsidR="00A1752A" w:rsidRPr="007C39C9" w:rsidRDefault="00A1752A" w:rsidP="00A1752A">
      <w:pPr>
        <w:spacing w:line="232" w:lineRule="auto"/>
        <w:ind w:left="100"/>
        <w:rPr>
          <w:rFonts w:ascii="Arial" w:eastAsia="Arial" w:hAnsi="Arial"/>
          <w:bCs/>
          <w:sz w:val="19"/>
        </w:rPr>
      </w:pPr>
      <w:r w:rsidRPr="007C39C9">
        <w:rPr>
          <w:rFonts w:ascii="Arial" w:eastAsia="Arial" w:hAnsi="Arial"/>
          <w:bCs/>
          <w:sz w:val="19"/>
        </w:rPr>
        <w:t>A) Access to the File Server REST APIs is limited to only users with the ServiceAdministrator role.</w:t>
      </w:r>
    </w:p>
    <w:p w14:paraId="7F59B1D1" w14:textId="0AED79A4" w:rsidR="00A1752A" w:rsidRPr="007C39C9" w:rsidRDefault="00A1752A" w:rsidP="00A1752A">
      <w:pPr>
        <w:spacing w:line="232" w:lineRule="auto"/>
        <w:ind w:left="100"/>
        <w:rPr>
          <w:rFonts w:ascii="Arial" w:eastAsia="Arial" w:hAnsi="Arial"/>
          <w:bCs/>
          <w:sz w:val="19"/>
        </w:rPr>
      </w:pPr>
      <w:r w:rsidRPr="007C39C9">
        <w:rPr>
          <w:rFonts w:ascii="Arial" w:eastAsia="Arial" w:hAnsi="Arial"/>
          <w:bCs/>
          <w:sz w:val="19"/>
        </w:rPr>
        <w:t>B) Any external SFTP client can access File Server as long as an OIC administrator has configured specific folder access permissions for those</w:t>
      </w:r>
      <w:r w:rsidR="00340B67" w:rsidRPr="007C39C9">
        <w:rPr>
          <w:rFonts w:ascii="Arial" w:eastAsia="Arial" w:hAnsi="Arial"/>
          <w:bCs/>
          <w:sz w:val="19"/>
        </w:rPr>
        <w:t xml:space="preserve"> </w:t>
      </w:r>
      <w:r w:rsidRPr="007C39C9">
        <w:rPr>
          <w:rFonts w:ascii="Arial" w:eastAsia="Arial" w:hAnsi="Arial"/>
          <w:bCs/>
          <w:sz w:val="19"/>
        </w:rPr>
        <w:t>clients.</w:t>
      </w:r>
    </w:p>
    <w:p w14:paraId="2F079DA2" w14:textId="77777777" w:rsidR="00A1752A" w:rsidRPr="007C39C9" w:rsidRDefault="00A1752A" w:rsidP="00A1752A">
      <w:pPr>
        <w:spacing w:line="232" w:lineRule="auto"/>
        <w:ind w:left="100"/>
        <w:rPr>
          <w:rFonts w:ascii="Arial" w:eastAsia="Arial" w:hAnsi="Arial"/>
          <w:bCs/>
          <w:sz w:val="19"/>
        </w:rPr>
      </w:pPr>
      <w:r w:rsidRPr="007C39C9">
        <w:rPr>
          <w:rFonts w:ascii="Arial" w:eastAsia="Arial" w:hAnsi="Arial"/>
          <w:bCs/>
          <w:sz w:val="19"/>
        </w:rPr>
        <w:t>C) To access File Server from an internal OIC integration flow, a Connection resource of FTP adapter type or REST adapter type is used.</w:t>
      </w:r>
    </w:p>
    <w:p w14:paraId="52370952" w14:textId="32261BF3" w:rsidR="00A1752A" w:rsidRDefault="00A1752A" w:rsidP="00A1752A">
      <w:pPr>
        <w:spacing w:line="232" w:lineRule="auto"/>
        <w:ind w:left="100"/>
        <w:rPr>
          <w:rFonts w:ascii="Arial" w:eastAsia="Arial" w:hAnsi="Arial"/>
          <w:bCs/>
          <w:sz w:val="19"/>
        </w:rPr>
      </w:pPr>
      <w:r w:rsidRPr="007C39C9">
        <w:rPr>
          <w:rFonts w:ascii="Arial" w:eastAsia="Arial" w:hAnsi="Arial"/>
          <w:bCs/>
          <w:sz w:val="19"/>
        </w:rPr>
        <w:t>D) The File Server component is a feature that is disabled by default in a newly provisioned OIC instance.</w:t>
      </w:r>
    </w:p>
    <w:p w14:paraId="7B0B1596" w14:textId="7348134D" w:rsidR="00B97AC8" w:rsidRDefault="00B97AC8" w:rsidP="00A1752A">
      <w:pPr>
        <w:spacing w:line="232" w:lineRule="auto"/>
        <w:ind w:left="100"/>
        <w:rPr>
          <w:rFonts w:ascii="Arial" w:eastAsia="Arial" w:hAnsi="Arial"/>
          <w:bCs/>
          <w:sz w:val="19"/>
        </w:rPr>
      </w:pPr>
    </w:p>
    <w:p w14:paraId="2F195BE6" w14:textId="39F0E080" w:rsidR="00B97AC8" w:rsidRPr="00291EB8" w:rsidRDefault="00B97AC8" w:rsidP="00A1752A">
      <w:pPr>
        <w:spacing w:line="232" w:lineRule="auto"/>
        <w:ind w:left="100"/>
        <w:rPr>
          <w:rFonts w:ascii="Arial" w:eastAsia="Arial" w:hAnsi="Arial"/>
          <w:b/>
          <w:sz w:val="19"/>
        </w:rPr>
      </w:pPr>
      <w:r w:rsidRPr="00F30993">
        <w:rPr>
          <w:rFonts w:ascii="Arial" w:eastAsia="Arial" w:hAnsi="Arial"/>
          <w:b/>
          <w:sz w:val="19"/>
          <w:highlight w:val="green"/>
        </w:rPr>
        <w:t>Answer: A</w:t>
      </w:r>
      <w:r w:rsidR="00895B07">
        <w:rPr>
          <w:rFonts w:ascii="Arial" w:eastAsia="Arial" w:hAnsi="Arial"/>
          <w:b/>
          <w:sz w:val="19"/>
        </w:rPr>
        <w:t xml:space="preserve">   -21</w:t>
      </w:r>
    </w:p>
    <w:p w14:paraId="246D74D8" w14:textId="77777777" w:rsidR="00A1752A" w:rsidRPr="00A1752A" w:rsidRDefault="00A1752A" w:rsidP="00A1752A">
      <w:pPr>
        <w:spacing w:line="232" w:lineRule="auto"/>
        <w:ind w:left="100"/>
        <w:rPr>
          <w:rFonts w:ascii="Arial" w:eastAsia="Arial" w:hAnsi="Arial"/>
          <w:b/>
          <w:bCs/>
          <w:sz w:val="19"/>
        </w:rPr>
      </w:pPr>
    </w:p>
    <w:p w14:paraId="16284515" w14:textId="77777777" w:rsidR="00A1752A" w:rsidRPr="00A1752A" w:rsidRDefault="00A1752A" w:rsidP="00A1752A">
      <w:pPr>
        <w:spacing w:line="232" w:lineRule="auto"/>
        <w:ind w:left="100"/>
        <w:rPr>
          <w:rFonts w:ascii="Arial" w:eastAsia="Arial" w:hAnsi="Arial"/>
          <w:b/>
          <w:bCs/>
          <w:sz w:val="19"/>
        </w:rPr>
      </w:pPr>
    </w:p>
    <w:p w14:paraId="21EEFC77" w14:textId="77777777" w:rsidR="00A1752A" w:rsidRPr="00A1752A" w:rsidRDefault="00A1752A" w:rsidP="00A1752A">
      <w:pPr>
        <w:spacing w:line="232" w:lineRule="auto"/>
        <w:ind w:left="100"/>
        <w:rPr>
          <w:rFonts w:ascii="Arial" w:eastAsia="Arial" w:hAnsi="Arial"/>
          <w:b/>
          <w:bCs/>
          <w:sz w:val="19"/>
        </w:rPr>
      </w:pPr>
    </w:p>
    <w:p w14:paraId="68581FCB"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statement is valid regarding Connection components in Oracle Integration Cloud Service (OIC)?</w:t>
      </w:r>
    </w:p>
    <w:p w14:paraId="17C8A24A" w14:textId="77777777" w:rsidR="00A1752A" w:rsidRPr="00205133" w:rsidRDefault="00A1752A" w:rsidP="00A1752A">
      <w:pPr>
        <w:spacing w:line="232" w:lineRule="auto"/>
        <w:ind w:left="100"/>
        <w:rPr>
          <w:rFonts w:ascii="Arial" w:eastAsia="Arial" w:hAnsi="Arial"/>
          <w:bCs/>
          <w:sz w:val="19"/>
        </w:rPr>
      </w:pPr>
      <w:r w:rsidRPr="00205133">
        <w:rPr>
          <w:rFonts w:ascii="Arial" w:eastAsia="Arial" w:hAnsi="Arial"/>
          <w:bCs/>
          <w:sz w:val="19"/>
        </w:rPr>
        <w:t>A) All Connection component configurations require the association of an active OIC Connectivity Agent group.</w:t>
      </w:r>
    </w:p>
    <w:p w14:paraId="0706A7CF" w14:textId="77777777" w:rsidR="00A1752A" w:rsidRPr="00B97AC8" w:rsidRDefault="00A1752A" w:rsidP="00A1752A">
      <w:pPr>
        <w:spacing w:line="232" w:lineRule="auto"/>
        <w:ind w:left="100"/>
        <w:rPr>
          <w:rFonts w:ascii="Arial" w:eastAsia="Arial" w:hAnsi="Arial"/>
          <w:bCs/>
          <w:sz w:val="19"/>
        </w:rPr>
      </w:pPr>
      <w:r w:rsidRPr="00B97AC8">
        <w:rPr>
          <w:rFonts w:ascii="Arial" w:eastAsia="Arial" w:hAnsi="Arial"/>
          <w:bCs/>
          <w:sz w:val="19"/>
        </w:rPr>
        <w:t>B) All Connection components must be associated with an adapter type regardless of role configuration.</w:t>
      </w:r>
    </w:p>
    <w:p w14:paraId="25606926" w14:textId="77777777" w:rsidR="00A1752A" w:rsidRPr="00205133" w:rsidRDefault="00A1752A" w:rsidP="00A1752A">
      <w:pPr>
        <w:spacing w:line="232" w:lineRule="auto"/>
        <w:ind w:left="100"/>
        <w:rPr>
          <w:rFonts w:ascii="Arial" w:eastAsia="Arial" w:hAnsi="Arial"/>
          <w:bCs/>
          <w:sz w:val="19"/>
        </w:rPr>
      </w:pPr>
      <w:r w:rsidRPr="00205133">
        <w:rPr>
          <w:rFonts w:ascii="Arial" w:eastAsia="Arial" w:hAnsi="Arial"/>
          <w:bCs/>
          <w:sz w:val="19"/>
        </w:rPr>
        <w:t>C) Each Connection component associated with a SaaS adapter type will also require a Lookup component configuration.</w:t>
      </w:r>
    </w:p>
    <w:p w14:paraId="7EAE8C13" w14:textId="7EF3B09B" w:rsidR="00A1752A" w:rsidRDefault="00A1752A" w:rsidP="00A1752A">
      <w:pPr>
        <w:spacing w:line="232" w:lineRule="auto"/>
        <w:ind w:left="100"/>
        <w:rPr>
          <w:rFonts w:ascii="Arial" w:eastAsia="Arial" w:hAnsi="Arial"/>
          <w:bCs/>
          <w:sz w:val="19"/>
        </w:rPr>
      </w:pPr>
      <w:r w:rsidRPr="00205133">
        <w:rPr>
          <w:rFonts w:ascii="Arial" w:eastAsia="Arial" w:hAnsi="Arial"/>
          <w:bCs/>
          <w:sz w:val="19"/>
        </w:rPr>
        <w:t>D) Connection components can be configured with either a Trigger role or an Invoke role, but not both.</w:t>
      </w:r>
    </w:p>
    <w:p w14:paraId="65CB1E25" w14:textId="3C506AC0" w:rsidR="00B97AC8" w:rsidRDefault="00B97AC8" w:rsidP="00A1752A">
      <w:pPr>
        <w:spacing w:line="232" w:lineRule="auto"/>
        <w:ind w:left="100"/>
        <w:rPr>
          <w:rFonts w:ascii="Arial" w:eastAsia="Arial" w:hAnsi="Arial"/>
          <w:bCs/>
          <w:sz w:val="19"/>
        </w:rPr>
      </w:pPr>
    </w:p>
    <w:p w14:paraId="741C2482" w14:textId="61A0DA75" w:rsidR="00B97AC8" w:rsidRPr="00291EB8" w:rsidRDefault="00B97AC8" w:rsidP="00A1752A">
      <w:pPr>
        <w:spacing w:line="232" w:lineRule="auto"/>
        <w:ind w:left="100"/>
        <w:rPr>
          <w:rFonts w:ascii="Arial" w:eastAsia="Arial" w:hAnsi="Arial"/>
          <w:b/>
          <w:sz w:val="19"/>
        </w:rPr>
      </w:pPr>
      <w:r w:rsidRPr="00291EB8">
        <w:rPr>
          <w:rFonts w:ascii="Arial" w:eastAsia="Arial" w:hAnsi="Arial"/>
          <w:b/>
          <w:sz w:val="19"/>
        </w:rPr>
        <w:t>Answer: B</w:t>
      </w:r>
      <w:r w:rsidR="00895B07">
        <w:rPr>
          <w:rFonts w:ascii="Arial" w:eastAsia="Arial" w:hAnsi="Arial"/>
          <w:b/>
          <w:sz w:val="19"/>
        </w:rPr>
        <w:t xml:space="preserve"> -21</w:t>
      </w:r>
    </w:p>
    <w:p w14:paraId="0940BABA" w14:textId="77777777" w:rsidR="00A1752A" w:rsidRPr="00A1752A" w:rsidRDefault="00A1752A" w:rsidP="00A1752A">
      <w:pPr>
        <w:spacing w:line="232" w:lineRule="auto"/>
        <w:ind w:left="100"/>
        <w:rPr>
          <w:rFonts w:ascii="Arial" w:eastAsia="Arial" w:hAnsi="Arial"/>
          <w:b/>
          <w:bCs/>
          <w:sz w:val="19"/>
        </w:rPr>
      </w:pPr>
    </w:p>
    <w:p w14:paraId="134834EF"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 xml:space="preserve"> </w:t>
      </w:r>
    </w:p>
    <w:p w14:paraId="4A0A9636" w14:textId="77777777" w:rsidR="00A1752A" w:rsidRPr="00A1752A" w:rsidRDefault="00A1752A" w:rsidP="00A1752A">
      <w:pPr>
        <w:spacing w:line="232" w:lineRule="auto"/>
        <w:ind w:left="100"/>
        <w:rPr>
          <w:rFonts w:ascii="Arial" w:eastAsia="Arial" w:hAnsi="Arial"/>
          <w:b/>
          <w:bCs/>
          <w:sz w:val="19"/>
        </w:rPr>
      </w:pPr>
    </w:p>
    <w:p w14:paraId="13316917" w14:textId="77777777" w:rsidR="00A1752A" w:rsidRPr="004774FE" w:rsidRDefault="00A1752A" w:rsidP="00A1752A">
      <w:pPr>
        <w:spacing w:line="232" w:lineRule="auto"/>
        <w:ind w:left="100"/>
        <w:rPr>
          <w:rFonts w:ascii="Arial" w:eastAsia="Arial" w:hAnsi="Arial"/>
          <w:b/>
          <w:bCs/>
          <w:sz w:val="19"/>
        </w:rPr>
      </w:pPr>
      <w:r w:rsidRPr="004774FE">
        <w:rPr>
          <w:rFonts w:ascii="Arial" w:eastAsia="Arial" w:hAnsi="Arial"/>
          <w:b/>
          <w:bCs/>
          <w:sz w:val="19"/>
        </w:rPr>
        <w:t>With regard to the Oracle API Platform Cloud Service, which two tasks can a user with the Application Developer role perform?</w:t>
      </w:r>
    </w:p>
    <w:p w14:paraId="6999582B"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A) Register gateways</w:t>
      </w:r>
    </w:p>
    <w:p w14:paraId="3AD84808"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B) Manage applications using Developer Portal</w:t>
      </w:r>
    </w:p>
    <w:p w14:paraId="16502FA7"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C) Manage service accounts and services</w:t>
      </w:r>
    </w:p>
    <w:p w14:paraId="1D40DDDB"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D) Manage Plans</w:t>
      </w:r>
    </w:p>
    <w:p w14:paraId="5C8BD946" w14:textId="44349F7D"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E) Register APIs</w:t>
      </w:r>
    </w:p>
    <w:p w14:paraId="31D76058" w14:textId="2E97D2F5" w:rsidR="00F1505D" w:rsidRPr="004774FE" w:rsidRDefault="00F1505D" w:rsidP="00A1752A">
      <w:pPr>
        <w:spacing w:line="232" w:lineRule="auto"/>
        <w:ind w:left="100"/>
        <w:rPr>
          <w:rFonts w:ascii="Arial" w:eastAsia="Arial" w:hAnsi="Arial"/>
          <w:bCs/>
          <w:sz w:val="19"/>
        </w:rPr>
      </w:pPr>
    </w:p>
    <w:p w14:paraId="1184C352" w14:textId="447BE2CF" w:rsidR="00F1505D" w:rsidRPr="00291EB8" w:rsidRDefault="00F1505D" w:rsidP="00A1752A">
      <w:pPr>
        <w:spacing w:line="232" w:lineRule="auto"/>
        <w:ind w:left="100"/>
        <w:rPr>
          <w:rFonts w:ascii="Arial" w:eastAsia="Arial" w:hAnsi="Arial"/>
          <w:b/>
          <w:sz w:val="19"/>
        </w:rPr>
      </w:pPr>
      <w:r w:rsidRPr="004774FE">
        <w:rPr>
          <w:rFonts w:ascii="Arial" w:eastAsia="Arial" w:hAnsi="Arial"/>
          <w:b/>
          <w:sz w:val="19"/>
        </w:rPr>
        <w:t>Answer: B, E</w:t>
      </w:r>
    </w:p>
    <w:p w14:paraId="7C1B2D8A" w14:textId="77777777" w:rsidR="00A1752A" w:rsidRPr="00A1752A" w:rsidRDefault="00A1752A" w:rsidP="00A1752A">
      <w:pPr>
        <w:spacing w:line="232" w:lineRule="auto"/>
        <w:ind w:left="100"/>
        <w:rPr>
          <w:rFonts w:ascii="Arial" w:eastAsia="Arial" w:hAnsi="Arial"/>
          <w:b/>
          <w:bCs/>
          <w:sz w:val="19"/>
        </w:rPr>
      </w:pPr>
    </w:p>
    <w:p w14:paraId="39AF028A" w14:textId="77777777" w:rsidR="00A1752A" w:rsidRPr="00A1752A" w:rsidRDefault="00A1752A" w:rsidP="00A1752A">
      <w:pPr>
        <w:spacing w:line="232" w:lineRule="auto"/>
        <w:ind w:left="100"/>
        <w:rPr>
          <w:rFonts w:ascii="Arial" w:eastAsia="Arial" w:hAnsi="Arial"/>
          <w:b/>
          <w:bCs/>
          <w:sz w:val="19"/>
        </w:rPr>
      </w:pPr>
    </w:p>
    <w:p w14:paraId="6367ED31" w14:textId="7EBF948F"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Your design of an asynchronous OIC integration flow includes the requirement for additional processing logic that is conditionally based on the results</w:t>
      </w:r>
      <w:r w:rsidR="00B14D5E">
        <w:rPr>
          <w:rFonts w:ascii="Arial" w:eastAsia="Arial" w:hAnsi="Arial"/>
          <w:b/>
          <w:bCs/>
          <w:sz w:val="19"/>
        </w:rPr>
        <w:t xml:space="preserve"> </w:t>
      </w:r>
      <w:r w:rsidRPr="00A1752A">
        <w:rPr>
          <w:rFonts w:ascii="Arial" w:eastAsia="Arial" w:hAnsi="Arial"/>
          <w:b/>
          <w:bCs/>
          <w:sz w:val="19"/>
        </w:rPr>
        <w:t>returned to the integration instance from earlier external service invocations. You have decided to leverage the switch action to facilitate this</w:t>
      </w:r>
      <w:r w:rsidR="00B14D5E">
        <w:rPr>
          <w:rFonts w:ascii="Arial" w:eastAsia="Arial" w:hAnsi="Arial"/>
          <w:b/>
          <w:bCs/>
          <w:sz w:val="19"/>
        </w:rPr>
        <w:t xml:space="preserve"> </w:t>
      </w:r>
      <w:r w:rsidRPr="00A1752A">
        <w:rPr>
          <w:rFonts w:ascii="Arial" w:eastAsia="Arial" w:hAnsi="Arial"/>
          <w:b/>
          <w:bCs/>
          <w:sz w:val="19"/>
        </w:rPr>
        <w:t>implementation.</w:t>
      </w:r>
    </w:p>
    <w:p w14:paraId="25035E93"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is a valid consideration concerning the configuration and capabilities of the switch action?</w:t>
      </w:r>
    </w:p>
    <w:p w14:paraId="4D0B428E" w14:textId="0383DE45" w:rsidR="00A1752A" w:rsidRPr="00D83554" w:rsidRDefault="00A1752A" w:rsidP="00A1752A">
      <w:pPr>
        <w:spacing w:line="232" w:lineRule="auto"/>
        <w:ind w:left="100"/>
        <w:rPr>
          <w:rFonts w:ascii="Arial" w:eastAsia="Arial" w:hAnsi="Arial"/>
          <w:bCs/>
          <w:sz w:val="19"/>
        </w:rPr>
      </w:pPr>
      <w:r w:rsidRPr="00D83554">
        <w:rPr>
          <w:rFonts w:ascii="Arial" w:eastAsia="Arial" w:hAnsi="Arial"/>
          <w:bCs/>
          <w:sz w:val="19"/>
        </w:rPr>
        <w:t>A) XPath version 2.0 functions can be used to create more complex conditional expressions for a switch action branch if the function returns a</w:t>
      </w:r>
      <w:r w:rsidR="00B562A7" w:rsidRPr="00D83554">
        <w:rPr>
          <w:rFonts w:ascii="Arial" w:eastAsia="Arial" w:hAnsi="Arial"/>
          <w:bCs/>
          <w:sz w:val="19"/>
        </w:rPr>
        <w:t xml:space="preserve"> Boolean</w:t>
      </w:r>
      <w:r w:rsidRPr="00D83554">
        <w:rPr>
          <w:rFonts w:ascii="Arial" w:eastAsia="Arial" w:hAnsi="Arial"/>
          <w:bCs/>
          <w:sz w:val="19"/>
        </w:rPr>
        <w:t xml:space="preserve"> result.</w:t>
      </w:r>
    </w:p>
    <w:p w14:paraId="440526BD" w14:textId="77777777" w:rsidR="00A1752A" w:rsidRPr="00510BD2" w:rsidRDefault="00A1752A" w:rsidP="00A1752A">
      <w:pPr>
        <w:spacing w:line="232" w:lineRule="auto"/>
        <w:ind w:left="100"/>
        <w:rPr>
          <w:rFonts w:ascii="Arial" w:eastAsia="Arial" w:hAnsi="Arial"/>
          <w:bCs/>
          <w:sz w:val="19"/>
        </w:rPr>
      </w:pPr>
      <w:r w:rsidRPr="00510BD2">
        <w:rPr>
          <w:rFonts w:ascii="Arial" w:eastAsia="Arial" w:hAnsi="Arial"/>
          <w:bCs/>
          <w:sz w:val="19"/>
        </w:rPr>
        <w:t>B) Nested switch actions are not supported, therefore you may need to create more complex conditional expressions if necessary.</w:t>
      </w:r>
    </w:p>
    <w:p w14:paraId="14AC02BF" w14:textId="77777777" w:rsidR="00A1752A" w:rsidRPr="007D7784" w:rsidRDefault="00A1752A" w:rsidP="00A1752A">
      <w:pPr>
        <w:spacing w:line="232" w:lineRule="auto"/>
        <w:ind w:left="100"/>
        <w:rPr>
          <w:rFonts w:ascii="Arial" w:eastAsia="Arial" w:hAnsi="Arial"/>
          <w:bCs/>
          <w:sz w:val="19"/>
        </w:rPr>
      </w:pPr>
      <w:r w:rsidRPr="007D7784">
        <w:rPr>
          <w:rFonts w:ascii="Arial" w:eastAsia="Arial" w:hAnsi="Arial"/>
          <w:bCs/>
          <w:sz w:val="19"/>
        </w:rPr>
        <w:t>C) All branches within the switch action must have a conditional expression defined to include the otherwise branch.</w:t>
      </w:r>
    </w:p>
    <w:p w14:paraId="508E3B59" w14:textId="540E22E7" w:rsidR="00A1752A" w:rsidRDefault="00A1752A" w:rsidP="00A1752A">
      <w:pPr>
        <w:spacing w:line="232" w:lineRule="auto"/>
        <w:ind w:left="100"/>
        <w:rPr>
          <w:rFonts w:ascii="Arial" w:eastAsia="Arial" w:hAnsi="Arial"/>
          <w:bCs/>
          <w:sz w:val="19"/>
        </w:rPr>
      </w:pPr>
      <w:r w:rsidRPr="00510BD2">
        <w:rPr>
          <w:rFonts w:ascii="Arial" w:eastAsia="Arial" w:hAnsi="Arial"/>
          <w:bCs/>
          <w:sz w:val="19"/>
        </w:rPr>
        <w:t>D) Data objects returned from actions within a branch of a switch action will not be visible in the main flow of the integration after the switch</w:t>
      </w:r>
      <w:r w:rsidR="00F2646A">
        <w:rPr>
          <w:rFonts w:ascii="Arial" w:eastAsia="Arial" w:hAnsi="Arial"/>
          <w:bCs/>
          <w:sz w:val="19"/>
        </w:rPr>
        <w:t xml:space="preserve"> </w:t>
      </w:r>
      <w:r w:rsidRPr="00510BD2">
        <w:rPr>
          <w:rFonts w:ascii="Arial" w:eastAsia="Arial" w:hAnsi="Arial"/>
          <w:bCs/>
          <w:sz w:val="19"/>
        </w:rPr>
        <w:t>action.</w:t>
      </w:r>
    </w:p>
    <w:p w14:paraId="3D5DEB3C" w14:textId="5716252D" w:rsidR="007D7784" w:rsidRDefault="007D7784" w:rsidP="00A1752A">
      <w:pPr>
        <w:spacing w:line="232" w:lineRule="auto"/>
        <w:ind w:left="100"/>
        <w:rPr>
          <w:rFonts w:ascii="Arial" w:eastAsia="Arial" w:hAnsi="Arial"/>
          <w:bCs/>
          <w:sz w:val="19"/>
        </w:rPr>
      </w:pPr>
    </w:p>
    <w:p w14:paraId="079D1B06" w14:textId="034520A0" w:rsidR="007D7784" w:rsidRPr="00291EB8" w:rsidRDefault="007D7784" w:rsidP="00A1752A">
      <w:pPr>
        <w:spacing w:line="232" w:lineRule="auto"/>
        <w:ind w:left="100"/>
        <w:rPr>
          <w:rFonts w:ascii="Arial" w:eastAsia="Arial" w:hAnsi="Arial"/>
          <w:b/>
          <w:sz w:val="19"/>
        </w:rPr>
      </w:pPr>
      <w:r w:rsidRPr="00291EB8">
        <w:rPr>
          <w:rFonts w:ascii="Arial" w:eastAsia="Arial" w:hAnsi="Arial"/>
          <w:b/>
          <w:sz w:val="19"/>
        </w:rPr>
        <w:t>Answer: C</w:t>
      </w:r>
      <w:r w:rsidR="00895B07">
        <w:rPr>
          <w:rFonts w:ascii="Arial" w:eastAsia="Arial" w:hAnsi="Arial"/>
          <w:b/>
          <w:sz w:val="19"/>
        </w:rPr>
        <w:t xml:space="preserve"> -21</w:t>
      </w:r>
    </w:p>
    <w:p w14:paraId="7B879667" w14:textId="77777777" w:rsidR="00A1752A" w:rsidRPr="00A1752A" w:rsidRDefault="00A1752A" w:rsidP="00A1752A">
      <w:pPr>
        <w:spacing w:line="232" w:lineRule="auto"/>
        <w:ind w:left="100"/>
        <w:rPr>
          <w:rFonts w:ascii="Arial" w:eastAsia="Arial" w:hAnsi="Arial"/>
          <w:b/>
          <w:bCs/>
          <w:sz w:val="19"/>
        </w:rPr>
      </w:pPr>
    </w:p>
    <w:p w14:paraId="1BA1DBCA" w14:textId="77777777" w:rsidR="00A1752A" w:rsidRPr="00A1752A" w:rsidRDefault="00A1752A" w:rsidP="00A1752A">
      <w:pPr>
        <w:spacing w:line="232" w:lineRule="auto"/>
        <w:ind w:left="100"/>
        <w:rPr>
          <w:rFonts w:ascii="Arial" w:eastAsia="Arial" w:hAnsi="Arial"/>
          <w:b/>
          <w:bCs/>
          <w:sz w:val="19"/>
        </w:rPr>
      </w:pPr>
    </w:p>
    <w:p w14:paraId="2B799D4A"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In the Oracle Integration Cloud (OIC) Process web forms editor, which three background colors are displayed?</w:t>
      </w:r>
    </w:p>
    <w:p w14:paraId="7393EF9B" w14:textId="77777777" w:rsidR="00A1752A" w:rsidRPr="00BA0133" w:rsidRDefault="00A1752A" w:rsidP="00A1752A">
      <w:pPr>
        <w:spacing w:line="232" w:lineRule="auto"/>
        <w:ind w:left="100"/>
        <w:rPr>
          <w:rFonts w:ascii="Arial" w:eastAsia="Arial" w:hAnsi="Arial"/>
          <w:bCs/>
          <w:sz w:val="19"/>
        </w:rPr>
      </w:pPr>
      <w:r w:rsidRPr="00BA0133">
        <w:rPr>
          <w:rFonts w:ascii="Arial" w:eastAsia="Arial" w:hAnsi="Arial"/>
          <w:bCs/>
          <w:sz w:val="19"/>
        </w:rPr>
        <w:t>A) Orange for unmatched binding names</w:t>
      </w:r>
    </w:p>
    <w:p w14:paraId="0D5BF157" w14:textId="77777777" w:rsidR="00A1752A" w:rsidRPr="003B04A7" w:rsidRDefault="00A1752A" w:rsidP="00A1752A">
      <w:pPr>
        <w:spacing w:line="232" w:lineRule="auto"/>
        <w:ind w:left="100"/>
        <w:rPr>
          <w:rFonts w:ascii="Arial" w:eastAsia="Arial" w:hAnsi="Arial"/>
          <w:bCs/>
          <w:sz w:val="19"/>
        </w:rPr>
      </w:pPr>
      <w:r w:rsidRPr="003B04A7">
        <w:rPr>
          <w:rFonts w:ascii="Arial" w:eastAsia="Arial" w:hAnsi="Arial"/>
          <w:bCs/>
          <w:sz w:val="19"/>
        </w:rPr>
        <w:t>B) Red for invalid binding names</w:t>
      </w:r>
    </w:p>
    <w:p w14:paraId="1B465CF7" w14:textId="5ED2B490" w:rsidR="00A1752A" w:rsidRPr="003B04A7" w:rsidRDefault="00A1752A" w:rsidP="00A1752A">
      <w:pPr>
        <w:spacing w:line="232" w:lineRule="auto"/>
        <w:ind w:left="100"/>
        <w:rPr>
          <w:rFonts w:ascii="Arial" w:eastAsia="Arial" w:hAnsi="Arial"/>
          <w:bCs/>
          <w:sz w:val="19"/>
        </w:rPr>
      </w:pPr>
      <w:r w:rsidRPr="00BA0133">
        <w:rPr>
          <w:rFonts w:ascii="Arial" w:eastAsia="Arial" w:hAnsi="Arial"/>
          <w:bCs/>
          <w:sz w:val="19"/>
        </w:rPr>
        <w:t>C) Blue for unmatched binding names</w:t>
      </w:r>
    </w:p>
    <w:p w14:paraId="756938B5" w14:textId="77777777" w:rsidR="00A1752A" w:rsidRPr="003B04A7" w:rsidRDefault="00A1752A" w:rsidP="00A1752A">
      <w:pPr>
        <w:spacing w:line="232" w:lineRule="auto"/>
        <w:ind w:left="100"/>
        <w:rPr>
          <w:rFonts w:ascii="Arial" w:eastAsia="Arial" w:hAnsi="Arial"/>
          <w:bCs/>
          <w:sz w:val="19"/>
        </w:rPr>
      </w:pPr>
      <w:r w:rsidRPr="003B04A7">
        <w:rPr>
          <w:rFonts w:ascii="Arial" w:eastAsia="Arial" w:hAnsi="Arial"/>
          <w:bCs/>
          <w:sz w:val="19"/>
        </w:rPr>
        <w:lastRenderedPageBreak/>
        <w:t>D) Blue for complex binding names</w:t>
      </w:r>
    </w:p>
    <w:p w14:paraId="60B174CF" w14:textId="77777777" w:rsidR="00A1752A" w:rsidRPr="00BA0133" w:rsidRDefault="00A1752A" w:rsidP="00A1752A">
      <w:pPr>
        <w:spacing w:line="232" w:lineRule="auto"/>
        <w:ind w:left="100"/>
        <w:rPr>
          <w:rFonts w:ascii="Arial" w:eastAsia="Arial" w:hAnsi="Arial"/>
          <w:bCs/>
          <w:sz w:val="19"/>
        </w:rPr>
      </w:pPr>
      <w:r w:rsidRPr="00BA0133">
        <w:rPr>
          <w:rFonts w:ascii="Arial" w:eastAsia="Arial" w:hAnsi="Arial"/>
          <w:bCs/>
          <w:sz w:val="19"/>
        </w:rPr>
        <w:t>E) Purple for complex binding names</w:t>
      </w:r>
    </w:p>
    <w:p w14:paraId="12DB092F" w14:textId="361B887B" w:rsidR="00A1752A" w:rsidRDefault="00A1752A" w:rsidP="00A1752A">
      <w:pPr>
        <w:spacing w:line="232" w:lineRule="auto"/>
        <w:ind w:left="100"/>
        <w:rPr>
          <w:rFonts w:ascii="Arial" w:eastAsia="Arial" w:hAnsi="Arial"/>
          <w:bCs/>
          <w:sz w:val="19"/>
        </w:rPr>
      </w:pPr>
      <w:r w:rsidRPr="003B04A7">
        <w:rPr>
          <w:rFonts w:ascii="Arial" w:eastAsia="Arial" w:hAnsi="Arial"/>
          <w:bCs/>
          <w:sz w:val="19"/>
        </w:rPr>
        <w:t>F) Green for valid binding names</w:t>
      </w:r>
    </w:p>
    <w:p w14:paraId="594FB385" w14:textId="61A6D12D" w:rsidR="003B04A7" w:rsidRDefault="003B04A7" w:rsidP="00A1752A">
      <w:pPr>
        <w:spacing w:line="232" w:lineRule="auto"/>
        <w:ind w:left="100"/>
        <w:rPr>
          <w:rFonts w:ascii="Arial" w:eastAsia="Arial" w:hAnsi="Arial"/>
          <w:bCs/>
          <w:sz w:val="19"/>
        </w:rPr>
      </w:pPr>
    </w:p>
    <w:p w14:paraId="57B39FB6" w14:textId="721A72C7" w:rsidR="003B04A7" w:rsidRPr="00291EB8" w:rsidRDefault="003B04A7" w:rsidP="00A1752A">
      <w:pPr>
        <w:spacing w:line="232" w:lineRule="auto"/>
        <w:ind w:left="100"/>
        <w:rPr>
          <w:rFonts w:ascii="Arial" w:eastAsia="Arial" w:hAnsi="Arial"/>
          <w:b/>
          <w:sz w:val="19"/>
        </w:rPr>
      </w:pPr>
      <w:r w:rsidRPr="00291EB8">
        <w:rPr>
          <w:rFonts w:ascii="Arial" w:eastAsia="Arial" w:hAnsi="Arial"/>
          <w:b/>
          <w:sz w:val="19"/>
        </w:rPr>
        <w:t xml:space="preserve">Answer: B, D, F </w:t>
      </w:r>
      <w:r w:rsidR="00895B07">
        <w:rPr>
          <w:rFonts w:ascii="Arial" w:eastAsia="Arial" w:hAnsi="Arial"/>
          <w:b/>
          <w:sz w:val="19"/>
        </w:rPr>
        <w:t xml:space="preserve"> -21</w:t>
      </w:r>
    </w:p>
    <w:p w14:paraId="3A71FD67" w14:textId="42131A81" w:rsidR="00473440" w:rsidRDefault="00473440" w:rsidP="00A1752A">
      <w:pPr>
        <w:spacing w:line="232" w:lineRule="auto"/>
        <w:ind w:left="100"/>
        <w:rPr>
          <w:rFonts w:ascii="Arial" w:eastAsia="Arial" w:hAnsi="Arial"/>
          <w:bCs/>
          <w:sz w:val="19"/>
        </w:rPr>
      </w:pPr>
    </w:p>
    <w:p w14:paraId="71ECA8A4" w14:textId="7A6E8204" w:rsidR="00473440" w:rsidRPr="003B04A7" w:rsidRDefault="00473440" w:rsidP="00A1752A">
      <w:pPr>
        <w:spacing w:line="232" w:lineRule="auto"/>
        <w:ind w:left="100"/>
        <w:rPr>
          <w:rFonts w:ascii="Arial" w:eastAsia="Arial" w:hAnsi="Arial"/>
          <w:bCs/>
          <w:sz w:val="19"/>
        </w:rPr>
      </w:pPr>
      <w:r w:rsidRPr="00473440">
        <w:rPr>
          <w:rFonts w:ascii="Arial" w:eastAsia="Arial" w:hAnsi="Arial"/>
          <w:bCs/>
          <w:noProof/>
          <w:sz w:val="19"/>
        </w:rPr>
        <w:drawing>
          <wp:inline distT="0" distB="0" distL="0" distR="0" wp14:anchorId="7C7EDC58" wp14:editId="467C03C0">
            <wp:extent cx="5943600" cy="136017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0170"/>
                    </a:xfrm>
                    <a:prstGeom prst="rect">
                      <a:avLst/>
                    </a:prstGeom>
                  </pic:spPr>
                </pic:pic>
              </a:graphicData>
            </a:graphic>
          </wp:inline>
        </w:drawing>
      </w:r>
    </w:p>
    <w:p w14:paraId="77FC1DB2" w14:textId="77777777" w:rsidR="00A1752A" w:rsidRPr="00A1752A" w:rsidRDefault="00A1752A" w:rsidP="00A1752A">
      <w:pPr>
        <w:spacing w:line="232" w:lineRule="auto"/>
        <w:ind w:left="100"/>
        <w:rPr>
          <w:rFonts w:ascii="Arial" w:eastAsia="Arial" w:hAnsi="Arial"/>
          <w:b/>
          <w:bCs/>
          <w:sz w:val="19"/>
        </w:rPr>
      </w:pPr>
    </w:p>
    <w:p w14:paraId="1E0C3CC3"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two are valid execution modes supported by the gateway node in API Platform Cloud Service?</w:t>
      </w:r>
    </w:p>
    <w:p w14:paraId="5683CB7F" w14:textId="77777777" w:rsidR="00A1752A" w:rsidRPr="00BA0133" w:rsidRDefault="00A1752A" w:rsidP="00A1752A">
      <w:pPr>
        <w:spacing w:line="232" w:lineRule="auto"/>
        <w:ind w:left="100"/>
        <w:rPr>
          <w:rFonts w:ascii="Arial" w:eastAsia="Arial" w:hAnsi="Arial"/>
          <w:bCs/>
          <w:sz w:val="19"/>
        </w:rPr>
      </w:pPr>
      <w:r w:rsidRPr="00BA0133">
        <w:rPr>
          <w:rFonts w:ascii="Arial" w:eastAsia="Arial" w:hAnsi="Arial"/>
          <w:bCs/>
          <w:sz w:val="19"/>
        </w:rPr>
        <w:t>A) Testing</w:t>
      </w:r>
    </w:p>
    <w:p w14:paraId="1922ABFE" w14:textId="77777777" w:rsidR="00A1752A" w:rsidRPr="00BA0133" w:rsidRDefault="00A1752A" w:rsidP="00A1752A">
      <w:pPr>
        <w:spacing w:line="232" w:lineRule="auto"/>
        <w:ind w:left="100"/>
        <w:rPr>
          <w:rFonts w:ascii="Arial" w:eastAsia="Arial" w:hAnsi="Arial"/>
          <w:bCs/>
          <w:sz w:val="19"/>
        </w:rPr>
      </w:pPr>
      <w:r w:rsidRPr="00BA0133">
        <w:rPr>
          <w:rFonts w:ascii="Arial" w:eastAsia="Arial" w:hAnsi="Arial"/>
          <w:bCs/>
          <w:sz w:val="19"/>
        </w:rPr>
        <w:t>B) Staging</w:t>
      </w:r>
    </w:p>
    <w:p w14:paraId="622CF57B" w14:textId="77777777" w:rsidR="00A1752A" w:rsidRPr="00E91C8A" w:rsidRDefault="00A1752A" w:rsidP="00A1752A">
      <w:pPr>
        <w:spacing w:line="232" w:lineRule="auto"/>
        <w:ind w:left="100"/>
        <w:rPr>
          <w:rFonts w:ascii="Arial" w:eastAsia="Arial" w:hAnsi="Arial"/>
          <w:bCs/>
          <w:sz w:val="19"/>
        </w:rPr>
      </w:pPr>
      <w:r w:rsidRPr="00E91C8A">
        <w:rPr>
          <w:rFonts w:ascii="Arial" w:eastAsia="Arial" w:hAnsi="Arial"/>
          <w:bCs/>
          <w:sz w:val="19"/>
        </w:rPr>
        <w:t>C) Development</w:t>
      </w:r>
    </w:p>
    <w:p w14:paraId="71D25116" w14:textId="77777777" w:rsidR="00A1752A" w:rsidRPr="00E91C8A" w:rsidRDefault="00A1752A" w:rsidP="00A1752A">
      <w:pPr>
        <w:spacing w:line="232" w:lineRule="auto"/>
        <w:ind w:left="100"/>
        <w:rPr>
          <w:rFonts w:ascii="Arial" w:eastAsia="Arial" w:hAnsi="Arial"/>
          <w:bCs/>
          <w:sz w:val="19"/>
        </w:rPr>
      </w:pPr>
      <w:r w:rsidRPr="00E91C8A">
        <w:rPr>
          <w:rFonts w:ascii="Arial" w:eastAsia="Arial" w:hAnsi="Arial"/>
          <w:bCs/>
          <w:sz w:val="19"/>
        </w:rPr>
        <w:t>D) Production</w:t>
      </w:r>
    </w:p>
    <w:p w14:paraId="2C7DBE4B" w14:textId="647617EF" w:rsidR="00A1752A" w:rsidRDefault="00A1752A" w:rsidP="00A1752A">
      <w:pPr>
        <w:spacing w:line="232" w:lineRule="auto"/>
        <w:ind w:left="100"/>
        <w:rPr>
          <w:rFonts w:ascii="Arial" w:eastAsia="Arial" w:hAnsi="Arial"/>
          <w:bCs/>
          <w:sz w:val="19"/>
        </w:rPr>
      </w:pPr>
      <w:r w:rsidRPr="00BA0133">
        <w:rPr>
          <w:rFonts w:ascii="Arial" w:eastAsia="Arial" w:hAnsi="Arial"/>
          <w:bCs/>
          <w:sz w:val="19"/>
        </w:rPr>
        <w:t xml:space="preserve">E) </w:t>
      </w:r>
      <w:r w:rsidRPr="00305D72">
        <w:rPr>
          <w:rFonts w:ascii="Arial" w:eastAsia="Arial" w:hAnsi="Arial"/>
          <w:bCs/>
          <w:sz w:val="19"/>
        </w:rPr>
        <w:t>Retired</w:t>
      </w:r>
    </w:p>
    <w:p w14:paraId="21810990" w14:textId="1EC1655F" w:rsidR="00305D72" w:rsidRDefault="00305D72" w:rsidP="00A1752A">
      <w:pPr>
        <w:spacing w:line="232" w:lineRule="auto"/>
        <w:ind w:left="100"/>
        <w:rPr>
          <w:rFonts w:ascii="Arial" w:eastAsia="Arial" w:hAnsi="Arial"/>
          <w:bCs/>
          <w:sz w:val="19"/>
        </w:rPr>
      </w:pPr>
      <w:r>
        <w:rPr>
          <w:noProof/>
        </w:rPr>
        <w:drawing>
          <wp:inline distT="0" distB="0" distL="0" distR="0" wp14:anchorId="2655B4BC" wp14:editId="6B001273">
            <wp:extent cx="4678680" cy="720797"/>
            <wp:effectExtent l="0" t="0" r="7620" b="317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37" cy="722069"/>
                    </a:xfrm>
                    <a:prstGeom prst="rect">
                      <a:avLst/>
                    </a:prstGeom>
                  </pic:spPr>
                </pic:pic>
              </a:graphicData>
            </a:graphic>
          </wp:inline>
        </w:drawing>
      </w:r>
    </w:p>
    <w:p w14:paraId="7C5AA0AF" w14:textId="3BD35C1A" w:rsidR="00E91C8A" w:rsidRDefault="00E91C8A" w:rsidP="00A1752A">
      <w:pPr>
        <w:spacing w:line="232" w:lineRule="auto"/>
        <w:ind w:left="100"/>
        <w:rPr>
          <w:rFonts w:ascii="Arial" w:eastAsia="Arial" w:hAnsi="Arial"/>
          <w:bCs/>
          <w:sz w:val="19"/>
        </w:rPr>
      </w:pPr>
    </w:p>
    <w:p w14:paraId="3681151B" w14:textId="3B38BCBD" w:rsidR="00E91C8A" w:rsidRPr="00291EB8" w:rsidRDefault="00E91C8A" w:rsidP="00A1752A">
      <w:pPr>
        <w:spacing w:line="232" w:lineRule="auto"/>
        <w:ind w:left="100"/>
        <w:rPr>
          <w:rFonts w:ascii="Arial" w:eastAsia="Arial" w:hAnsi="Arial"/>
          <w:b/>
          <w:sz w:val="19"/>
        </w:rPr>
      </w:pPr>
      <w:r w:rsidRPr="00291EB8">
        <w:rPr>
          <w:rFonts w:ascii="Arial" w:eastAsia="Arial" w:hAnsi="Arial"/>
          <w:b/>
          <w:sz w:val="19"/>
        </w:rPr>
        <w:t>Answer: C, D</w:t>
      </w:r>
    </w:p>
    <w:p w14:paraId="6EF9FC1D" w14:textId="77777777" w:rsidR="00A1752A" w:rsidRPr="00A1752A" w:rsidRDefault="00A1752A" w:rsidP="00A1752A">
      <w:pPr>
        <w:spacing w:line="232" w:lineRule="auto"/>
        <w:ind w:left="100"/>
        <w:rPr>
          <w:rFonts w:ascii="Arial" w:eastAsia="Arial" w:hAnsi="Arial"/>
          <w:b/>
          <w:bCs/>
          <w:sz w:val="19"/>
        </w:rPr>
      </w:pPr>
    </w:p>
    <w:p w14:paraId="0749DF92"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With regards to Oracle Integration Cloud (OIC) Lookups, which two are valid statements?</w:t>
      </w:r>
    </w:p>
    <w:p w14:paraId="3812A168"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A) Lookup values are retrieved from a backend database at runtime.</w:t>
      </w:r>
    </w:p>
    <w:p w14:paraId="3DC6E38E"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 xml:space="preserve">B) </w:t>
      </w:r>
      <w:r w:rsidRPr="00E91C8A">
        <w:rPr>
          <w:rFonts w:ascii="Arial" w:eastAsia="Arial" w:hAnsi="Arial"/>
          <w:bCs/>
          <w:sz w:val="19"/>
        </w:rPr>
        <w:t xml:space="preserve">Changes that are made to Lookups referenced in active integrations will take effect immediately without reactivating those integrations. </w:t>
      </w:r>
    </w:p>
    <w:p w14:paraId="12149116"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C</w:t>
      </w:r>
      <w:r w:rsidRPr="00E91C8A">
        <w:rPr>
          <w:rFonts w:ascii="Arial" w:eastAsia="Arial" w:hAnsi="Arial"/>
          <w:bCs/>
          <w:sz w:val="19"/>
        </w:rPr>
        <w:t>) A custom OIC XPath function must be used to retrieve data from a Lookup in the Data Mapper.</w:t>
      </w:r>
    </w:p>
    <w:p w14:paraId="3A0EABF2"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 xml:space="preserve">D) Lookups values must include two or more domains associated with corresponding SaaS applications. </w:t>
      </w:r>
    </w:p>
    <w:p w14:paraId="5FE72A2B" w14:textId="0AAD8218" w:rsidR="00A1752A" w:rsidRDefault="00A1752A" w:rsidP="00A1752A">
      <w:pPr>
        <w:spacing w:line="232" w:lineRule="auto"/>
        <w:ind w:left="100"/>
        <w:rPr>
          <w:rFonts w:ascii="Arial" w:eastAsia="Arial" w:hAnsi="Arial"/>
          <w:bCs/>
          <w:sz w:val="19"/>
        </w:rPr>
      </w:pPr>
      <w:r w:rsidRPr="006049F2">
        <w:rPr>
          <w:rFonts w:ascii="Arial" w:eastAsia="Arial" w:hAnsi="Arial"/>
          <w:bCs/>
          <w:sz w:val="19"/>
        </w:rPr>
        <w:t>E) You cannot clone an existing Lookup if it is being currently referenced in one or more active OIC integrations.</w:t>
      </w:r>
    </w:p>
    <w:p w14:paraId="3D64879E" w14:textId="54B39B61" w:rsidR="00E91C8A" w:rsidRDefault="00E91C8A" w:rsidP="00A1752A">
      <w:pPr>
        <w:spacing w:line="232" w:lineRule="auto"/>
        <w:ind w:left="100"/>
        <w:rPr>
          <w:rFonts w:ascii="Arial" w:eastAsia="Arial" w:hAnsi="Arial"/>
          <w:bCs/>
          <w:sz w:val="19"/>
        </w:rPr>
      </w:pPr>
    </w:p>
    <w:p w14:paraId="095CB00F" w14:textId="5E983368" w:rsidR="00E91C8A" w:rsidRPr="00291EB8" w:rsidRDefault="00E91C8A" w:rsidP="00A1752A">
      <w:pPr>
        <w:spacing w:line="232" w:lineRule="auto"/>
        <w:ind w:left="100"/>
        <w:rPr>
          <w:rFonts w:ascii="Arial" w:eastAsia="Arial" w:hAnsi="Arial"/>
          <w:b/>
          <w:sz w:val="19"/>
        </w:rPr>
      </w:pPr>
      <w:r w:rsidRPr="00291EB8">
        <w:rPr>
          <w:rFonts w:ascii="Arial" w:eastAsia="Arial" w:hAnsi="Arial"/>
          <w:b/>
          <w:sz w:val="19"/>
        </w:rPr>
        <w:t>Answer: B, D</w:t>
      </w:r>
      <w:r w:rsidR="00895B07">
        <w:rPr>
          <w:rFonts w:ascii="Arial" w:eastAsia="Arial" w:hAnsi="Arial"/>
          <w:b/>
          <w:sz w:val="19"/>
        </w:rPr>
        <w:t xml:space="preserve"> -21</w:t>
      </w:r>
    </w:p>
    <w:p w14:paraId="4249A9DC" w14:textId="77777777" w:rsidR="00A1752A" w:rsidRPr="00A1752A" w:rsidRDefault="00A1752A" w:rsidP="00A1752A">
      <w:pPr>
        <w:spacing w:line="232" w:lineRule="auto"/>
        <w:ind w:left="100"/>
        <w:rPr>
          <w:rFonts w:ascii="Arial" w:eastAsia="Arial" w:hAnsi="Arial"/>
          <w:b/>
          <w:bCs/>
          <w:sz w:val="19"/>
        </w:rPr>
      </w:pPr>
    </w:p>
    <w:p w14:paraId="1F062887" w14:textId="77777777" w:rsidR="00A1752A" w:rsidRPr="00A1752A" w:rsidRDefault="00A1752A" w:rsidP="00A1752A">
      <w:pPr>
        <w:spacing w:line="232" w:lineRule="auto"/>
        <w:ind w:left="100"/>
        <w:rPr>
          <w:rFonts w:ascii="Arial" w:eastAsia="Arial" w:hAnsi="Arial"/>
          <w:b/>
          <w:bCs/>
          <w:sz w:val="19"/>
        </w:rPr>
      </w:pPr>
    </w:p>
    <w:p w14:paraId="4A4D8115"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You are tasked with creating an Oracle Integration Cloud (OIC) orchestrated integration flow that supports a B2B document exchange. When configuring the B2B action (formerly known as the EDI Translate action), there are several capabilities as well as limitations.</w:t>
      </w:r>
    </w:p>
    <w:p w14:paraId="1A5DEBC2"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 xml:space="preserve">Which statement is </w:t>
      </w:r>
      <w:r w:rsidRPr="00DF5074">
        <w:rPr>
          <w:rFonts w:ascii="Arial" w:eastAsia="Arial" w:hAnsi="Arial"/>
          <w:b/>
          <w:bCs/>
          <w:sz w:val="19"/>
          <w:u w:val="single"/>
        </w:rPr>
        <w:t>NOT</w:t>
      </w:r>
      <w:r w:rsidRPr="00A1752A">
        <w:rPr>
          <w:rFonts w:ascii="Arial" w:eastAsia="Arial" w:hAnsi="Arial"/>
          <w:b/>
          <w:bCs/>
          <w:sz w:val="19"/>
        </w:rPr>
        <w:t xml:space="preserve"> true about OIC B2B capabilities?</w:t>
      </w:r>
    </w:p>
    <w:p w14:paraId="202A1EE3" w14:textId="77777777" w:rsidR="00A1752A" w:rsidRPr="00EF5DA8" w:rsidRDefault="00A1752A" w:rsidP="00A1752A">
      <w:pPr>
        <w:spacing w:line="232" w:lineRule="auto"/>
        <w:ind w:left="100"/>
        <w:rPr>
          <w:rFonts w:ascii="Arial" w:eastAsia="Arial" w:hAnsi="Arial"/>
          <w:bCs/>
          <w:sz w:val="19"/>
        </w:rPr>
      </w:pPr>
      <w:r w:rsidRPr="00EF5DA8">
        <w:rPr>
          <w:rFonts w:ascii="Arial" w:eastAsia="Arial" w:hAnsi="Arial"/>
          <w:bCs/>
          <w:sz w:val="19"/>
        </w:rPr>
        <w:t xml:space="preserve">A) Performing validations on EDI documents is required for inbound translations, but optional for outbound translations. </w:t>
      </w:r>
    </w:p>
    <w:p w14:paraId="0AEFA0CB" w14:textId="77777777" w:rsidR="00A1752A" w:rsidRPr="00EF5DA8" w:rsidRDefault="00A1752A" w:rsidP="00A1752A">
      <w:pPr>
        <w:spacing w:line="232" w:lineRule="auto"/>
        <w:ind w:left="100"/>
        <w:rPr>
          <w:rFonts w:ascii="Arial" w:eastAsia="Arial" w:hAnsi="Arial"/>
          <w:bCs/>
          <w:sz w:val="19"/>
        </w:rPr>
      </w:pPr>
      <w:r w:rsidRPr="00EF5DA8">
        <w:rPr>
          <w:rFonts w:ascii="Arial" w:eastAsia="Arial" w:hAnsi="Arial"/>
          <w:bCs/>
          <w:sz w:val="19"/>
        </w:rPr>
        <w:t xml:space="preserve">B) You can customize standard EDI documents by adding new schema constructs or by editing existing constructs. </w:t>
      </w:r>
    </w:p>
    <w:p w14:paraId="25F8334F" w14:textId="77777777" w:rsidR="00A1752A" w:rsidRPr="00EF5DA8" w:rsidRDefault="00A1752A" w:rsidP="00A1752A">
      <w:pPr>
        <w:spacing w:line="232" w:lineRule="auto"/>
        <w:ind w:left="100"/>
        <w:rPr>
          <w:rFonts w:ascii="Arial" w:eastAsia="Arial" w:hAnsi="Arial"/>
          <w:bCs/>
          <w:sz w:val="19"/>
        </w:rPr>
      </w:pPr>
      <w:r w:rsidRPr="00EF5DA8">
        <w:rPr>
          <w:rFonts w:ascii="Arial" w:eastAsia="Arial" w:hAnsi="Arial"/>
          <w:bCs/>
          <w:sz w:val="19"/>
        </w:rPr>
        <w:t xml:space="preserve">C) When defining the EDI message type, both the document version and document type must always be explicitly selected. </w:t>
      </w:r>
    </w:p>
    <w:p w14:paraId="3DD533F1" w14:textId="5BE6E9B3" w:rsidR="00A1752A" w:rsidRDefault="00A1752A" w:rsidP="00A1752A">
      <w:pPr>
        <w:spacing w:line="232" w:lineRule="auto"/>
        <w:ind w:left="100"/>
        <w:rPr>
          <w:rFonts w:ascii="Arial" w:eastAsia="Arial" w:hAnsi="Arial"/>
          <w:bCs/>
          <w:sz w:val="19"/>
        </w:rPr>
      </w:pPr>
      <w:r w:rsidRPr="00E91C8A">
        <w:rPr>
          <w:rFonts w:ascii="Arial" w:eastAsia="Arial" w:hAnsi="Arial"/>
          <w:bCs/>
          <w:sz w:val="19"/>
        </w:rPr>
        <w:t>D) A previously created Trading Partner Agreement is optional when configuring the inbound or outbound translation.</w:t>
      </w:r>
    </w:p>
    <w:p w14:paraId="44A062A6" w14:textId="57F5665A" w:rsidR="00E91C8A" w:rsidRDefault="00E91C8A" w:rsidP="00A1752A">
      <w:pPr>
        <w:spacing w:line="232" w:lineRule="auto"/>
        <w:ind w:left="100"/>
        <w:rPr>
          <w:rFonts w:ascii="Arial" w:eastAsia="Arial" w:hAnsi="Arial"/>
          <w:bCs/>
          <w:sz w:val="19"/>
        </w:rPr>
      </w:pPr>
    </w:p>
    <w:p w14:paraId="7C6461AF" w14:textId="6A046FE2" w:rsidR="00E91C8A" w:rsidRPr="00291EB8" w:rsidRDefault="00E91C8A" w:rsidP="00A1752A">
      <w:pPr>
        <w:spacing w:line="232" w:lineRule="auto"/>
        <w:ind w:left="100"/>
        <w:rPr>
          <w:rFonts w:ascii="Arial" w:eastAsia="Arial" w:hAnsi="Arial"/>
          <w:b/>
          <w:sz w:val="19"/>
        </w:rPr>
      </w:pPr>
      <w:r w:rsidRPr="00291EB8">
        <w:rPr>
          <w:rFonts w:ascii="Arial" w:eastAsia="Arial" w:hAnsi="Arial"/>
          <w:b/>
          <w:sz w:val="19"/>
        </w:rPr>
        <w:t>Answer: D</w:t>
      </w:r>
      <w:r w:rsidR="00895B07">
        <w:rPr>
          <w:rFonts w:ascii="Arial" w:eastAsia="Arial" w:hAnsi="Arial"/>
          <w:b/>
          <w:sz w:val="19"/>
        </w:rPr>
        <w:t xml:space="preserve">  -21</w:t>
      </w:r>
    </w:p>
    <w:p w14:paraId="37368103" w14:textId="77777777" w:rsidR="00A1752A" w:rsidRPr="00A1752A" w:rsidRDefault="00A1752A" w:rsidP="00A1752A">
      <w:pPr>
        <w:spacing w:line="232" w:lineRule="auto"/>
        <w:ind w:left="100"/>
        <w:rPr>
          <w:rFonts w:ascii="Arial" w:eastAsia="Arial" w:hAnsi="Arial"/>
          <w:b/>
          <w:bCs/>
          <w:sz w:val="19"/>
        </w:rPr>
      </w:pPr>
    </w:p>
    <w:p w14:paraId="41002F79" w14:textId="77777777" w:rsidR="00A1752A" w:rsidRPr="00A1752A" w:rsidRDefault="00A1752A" w:rsidP="00A1752A">
      <w:pPr>
        <w:spacing w:line="232" w:lineRule="auto"/>
        <w:ind w:left="100"/>
        <w:rPr>
          <w:rFonts w:ascii="Arial" w:eastAsia="Arial" w:hAnsi="Arial"/>
          <w:b/>
          <w:bCs/>
          <w:sz w:val="19"/>
        </w:rPr>
      </w:pPr>
    </w:p>
    <w:p w14:paraId="3F2A1790"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In Oracle Integration Cloud (OIC) Process, you can configure a human task that enable you to model approval task interactions. What are the available options when configuring the Escalation and Expiration tab of a human task?</w:t>
      </w:r>
    </w:p>
    <w:p w14:paraId="4CD6CAA6" w14:textId="77777777" w:rsidR="00A1752A" w:rsidRPr="00DA2E6A" w:rsidRDefault="00A1752A" w:rsidP="00A1752A">
      <w:pPr>
        <w:spacing w:line="232" w:lineRule="auto"/>
        <w:ind w:left="100"/>
        <w:rPr>
          <w:rFonts w:ascii="Arial" w:eastAsia="Arial" w:hAnsi="Arial"/>
          <w:bCs/>
          <w:sz w:val="19"/>
        </w:rPr>
      </w:pPr>
      <w:r w:rsidRPr="00DA2E6A">
        <w:rPr>
          <w:rFonts w:ascii="Arial" w:eastAsia="Arial" w:hAnsi="Arial"/>
          <w:bCs/>
          <w:sz w:val="19"/>
        </w:rPr>
        <w:t xml:space="preserve">A) Never expire, Expire, Renew, Escalate </w:t>
      </w:r>
    </w:p>
    <w:p w14:paraId="67292C40" w14:textId="77777777" w:rsidR="00A1752A" w:rsidRPr="00A2368D" w:rsidRDefault="00A1752A" w:rsidP="00A1752A">
      <w:pPr>
        <w:spacing w:line="232" w:lineRule="auto"/>
        <w:ind w:left="100"/>
        <w:rPr>
          <w:rFonts w:ascii="Arial" w:eastAsia="Arial" w:hAnsi="Arial"/>
          <w:bCs/>
          <w:sz w:val="19"/>
        </w:rPr>
      </w:pPr>
      <w:r w:rsidRPr="00A2368D">
        <w:rPr>
          <w:rFonts w:ascii="Arial" w:eastAsia="Arial" w:hAnsi="Arial"/>
          <w:bCs/>
          <w:sz w:val="19"/>
        </w:rPr>
        <w:t xml:space="preserve">B) Never expire, Expire, Never Escalate, Escalate </w:t>
      </w:r>
    </w:p>
    <w:p w14:paraId="31938D4F" w14:textId="77777777" w:rsidR="00A1752A" w:rsidRPr="00A2368D" w:rsidRDefault="00A1752A" w:rsidP="00A1752A">
      <w:pPr>
        <w:spacing w:line="232" w:lineRule="auto"/>
        <w:ind w:left="100"/>
        <w:rPr>
          <w:rFonts w:ascii="Arial" w:eastAsia="Arial" w:hAnsi="Arial"/>
          <w:bCs/>
          <w:sz w:val="19"/>
        </w:rPr>
      </w:pPr>
      <w:r w:rsidRPr="00A2368D">
        <w:rPr>
          <w:rFonts w:ascii="Arial" w:eastAsia="Arial" w:hAnsi="Arial"/>
          <w:bCs/>
          <w:sz w:val="19"/>
        </w:rPr>
        <w:lastRenderedPageBreak/>
        <w:t xml:space="preserve">C) Expire, Reset, Escalate </w:t>
      </w:r>
    </w:p>
    <w:p w14:paraId="04A0E56C" w14:textId="012BBEAB" w:rsidR="00A1752A" w:rsidRDefault="00A1752A" w:rsidP="00A1752A">
      <w:pPr>
        <w:spacing w:line="232" w:lineRule="auto"/>
        <w:ind w:left="100"/>
        <w:rPr>
          <w:rFonts w:ascii="Arial" w:eastAsia="Arial" w:hAnsi="Arial"/>
          <w:bCs/>
          <w:sz w:val="19"/>
        </w:rPr>
      </w:pPr>
      <w:r w:rsidRPr="00A2368D">
        <w:rPr>
          <w:rFonts w:ascii="Arial" w:eastAsia="Arial" w:hAnsi="Arial"/>
          <w:bCs/>
          <w:sz w:val="19"/>
        </w:rPr>
        <w:t>D) Expire, Escalate, Skip, Reset</w:t>
      </w:r>
    </w:p>
    <w:p w14:paraId="063E64FD" w14:textId="77777777" w:rsidR="00D05F0D" w:rsidRPr="00A2368D" w:rsidRDefault="00D05F0D" w:rsidP="00A1752A">
      <w:pPr>
        <w:spacing w:line="232" w:lineRule="auto"/>
        <w:ind w:left="100"/>
        <w:rPr>
          <w:rFonts w:ascii="Arial" w:eastAsia="Arial" w:hAnsi="Arial"/>
          <w:bCs/>
          <w:sz w:val="19"/>
        </w:rPr>
      </w:pPr>
    </w:p>
    <w:p w14:paraId="2B8E0BEB" w14:textId="7FF0C629" w:rsidR="00A1752A" w:rsidRDefault="00D05F0D" w:rsidP="00A1752A">
      <w:pPr>
        <w:spacing w:line="232" w:lineRule="auto"/>
        <w:ind w:left="100"/>
        <w:rPr>
          <w:rFonts w:ascii="Arial" w:eastAsia="Arial" w:hAnsi="Arial"/>
          <w:b/>
          <w:bCs/>
          <w:sz w:val="19"/>
        </w:rPr>
      </w:pPr>
      <w:r>
        <w:rPr>
          <w:noProof/>
        </w:rPr>
        <w:drawing>
          <wp:inline distT="0" distB="0" distL="0" distR="0" wp14:anchorId="223994D3" wp14:editId="4750C894">
            <wp:extent cx="2903220" cy="1551833"/>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034" cy="1555475"/>
                    </a:xfrm>
                    <a:prstGeom prst="rect">
                      <a:avLst/>
                    </a:prstGeom>
                  </pic:spPr>
                </pic:pic>
              </a:graphicData>
            </a:graphic>
          </wp:inline>
        </w:drawing>
      </w:r>
    </w:p>
    <w:p w14:paraId="52EF0D67" w14:textId="37E201A9" w:rsidR="00DA2E6A" w:rsidRDefault="00DA2E6A" w:rsidP="00A1752A">
      <w:pPr>
        <w:spacing w:line="232" w:lineRule="auto"/>
        <w:ind w:left="100"/>
        <w:rPr>
          <w:rFonts w:ascii="Arial" w:eastAsia="Arial" w:hAnsi="Arial"/>
          <w:b/>
          <w:bCs/>
          <w:sz w:val="19"/>
        </w:rPr>
      </w:pPr>
    </w:p>
    <w:p w14:paraId="746670AE" w14:textId="1DC484A9" w:rsidR="00DA2E6A" w:rsidRPr="00A1752A" w:rsidRDefault="00DA2E6A" w:rsidP="00A1752A">
      <w:pPr>
        <w:spacing w:line="232" w:lineRule="auto"/>
        <w:ind w:left="100"/>
        <w:rPr>
          <w:rFonts w:ascii="Arial" w:eastAsia="Arial" w:hAnsi="Arial"/>
          <w:b/>
          <w:bCs/>
          <w:sz w:val="19"/>
        </w:rPr>
      </w:pPr>
      <w:r>
        <w:rPr>
          <w:rFonts w:ascii="Arial" w:eastAsia="Arial" w:hAnsi="Arial"/>
          <w:b/>
          <w:bCs/>
          <w:sz w:val="19"/>
        </w:rPr>
        <w:t>Answer: A</w:t>
      </w:r>
      <w:r w:rsidR="00895B07">
        <w:rPr>
          <w:rFonts w:ascii="Arial" w:eastAsia="Arial" w:hAnsi="Arial"/>
          <w:b/>
          <w:bCs/>
          <w:sz w:val="19"/>
        </w:rPr>
        <w:t xml:space="preserve">  -21</w:t>
      </w:r>
    </w:p>
    <w:p w14:paraId="036C0C3E" w14:textId="77777777" w:rsidR="00A1752A" w:rsidRPr="00A1752A" w:rsidRDefault="00A1752A" w:rsidP="00A1752A">
      <w:pPr>
        <w:spacing w:line="232" w:lineRule="auto"/>
        <w:ind w:left="100"/>
        <w:rPr>
          <w:rFonts w:ascii="Arial" w:eastAsia="Arial" w:hAnsi="Arial"/>
          <w:b/>
          <w:bCs/>
          <w:sz w:val="19"/>
        </w:rPr>
      </w:pPr>
    </w:p>
    <w:p w14:paraId="631E6024" w14:textId="77777777" w:rsidR="00A1752A" w:rsidRPr="004774FE" w:rsidRDefault="00A1752A" w:rsidP="00A1752A">
      <w:pPr>
        <w:spacing w:line="232" w:lineRule="auto"/>
        <w:ind w:left="100"/>
        <w:rPr>
          <w:rFonts w:ascii="Arial" w:eastAsia="Arial" w:hAnsi="Arial"/>
          <w:b/>
          <w:bCs/>
          <w:sz w:val="19"/>
        </w:rPr>
      </w:pPr>
      <w:r w:rsidRPr="004774FE">
        <w:rPr>
          <w:rFonts w:ascii="Arial" w:eastAsia="Arial" w:hAnsi="Arial"/>
          <w:b/>
          <w:bCs/>
          <w:sz w:val="19"/>
        </w:rPr>
        <w:t>You are designing an OIC integration that will be processing files in a shared file system located within your on-premises data center. You have decided to leverage various Stage File Action operations within the integration flow in conjunction with an on-premises OIC connectivity agent.</w:t>
      </w:r>
    </w:p>
    <w:p w14:paraId="1F5B3912" w14:textId="77777777" w:rsidR="00A1752A" w:rsidRPr="004774FE" w:rsidRDefault="00A1752A" w:rsidP="00A1752A">
      <w:pPr>
        <w:spacing w:line="232" w:lineRule="auto"/>
        <w:ind w:left="100"/>
        <w:rPr>
          <w:rFonts w:ascii="Arial" w:eastAsia="Arial" w:hAnsi="Arial"/>
          <w:b/>
          <w:bCs/>
          <w:sz w:val="19"/>
        </w:rPr>
      </w:pPr>
      <w:r w:rsidRPr="004774FE">
        <w:rPr>
          <w:rFonts w:ascii="Arial" w:eastAsia="Arial" w:hAnsi="Arial"/>
          <w:b/>
          <w:bCs/>
          <w:sz w:val="19"/>
        </w:rPr>
        <w:t xml:space="preserve">With regard to the restrictions on using Stage File Action operations with the file and attachment features of the Connectivity agent, which statement is </w:t>
      </w:r>
      <w:r w:rsidRPr="004774FE">
        <w:rPr>
          <w:rFonts w:ascii="Arial" w:eastAsia="Arial" w:hAnsi="Arial"/>
          <w:b/>
          <w:bCs/>
          <w:sz w:val="19"/>
          <w:u w:val="single"/>
        </w:rPr>
        <w:t>NOT</w:t>
      </w:r>
      <w:r w:rsidRPr="004774FE">
        <w:rPr>
          <w:rFonts w:ascii="Arial" w:eastAsia="Arial" w:hAnsi="Arial"/>
          <w:b/>
          <w:bCs/>
          <w:sz w:val="19"/>
        </w:rPr>
        <w:t xml:space="preserve"> valid concerning file operation capabilities?</w:t>
      </w:r>
    </w:p>
    <w:p w14:paraId="09A921E9"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 xml:space="preserve">A) Files uploaded through the connectivity agent are not available with the List File operation. </w:t>
      </w:r>
    </w:p>
    <w:p w14:paraId="3886AE3A"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 xml:space="preserve">B) Files uploaded through the connectivity agent cannot be unzipped using a file reference. </w:t>
      </w:r>
    </w:p>
    <w:p w14:paraId="21D6C4F5" w14:textId="77777777"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 xml:space="preserve">C) Files uploaded through the connectivity agent are not available with the Zip File operation. . </w:t>
      </w:r>
    </w:p>
    <w:p w14:paraId="318F5EEA" w14:textId="0D4EBD4C" w:rsidR="00A1752A" w:rsidRPr="004774FE" w:rsidRDefault="00A1752A" w:rsidP="00A1752A">
      <w:pPr>
        <w:spacing w:line="232" w:lineRule="auto"/>
        <w:ind w:left="100"/>
        <w:rPr>
          <w:rFonts w:ascii="Arial" w:eastAsia="Arial" w:hAnsi="Arial"/>
          <w:bCs/>
          <w:sz w:val="19"/>
        </w:rPr>
      </w:pPr>
      <w:r w:rsidRPr="004774FE">
        <w:rPr>
          <w:rFonts w:ascii="Arial" w:eastAsia="Arial" w:hAnsi="Arial"/>
          <w:bCs/>
          <w:sz w:val="19"/>
        </w:rPr>
        <w:t>D) With regard to both the Read Entire file and Read File in Segments operations, files uploaded through the connectivity agent can only</w:t>
      </w:r>
      <w:r w:rsidR="009F7729" w:rsidRPr="004774FE">
        <w:rPr>
          <w:rFonts w:ascii="Arial" w:eastAsia="Arial" w:hAnsi="Arial"/>
          <w:bCs/>
          <w:sz w:val="19"/>
        </w:rPr>
        <w:t xml:space="preserve"> </w:t>
      </w:r>
      <w:r w:rsidRPr="004774FE">
        <w:rPr>
          <w:rFonts w:ascii="Arial" w:eastAsia="Arial" w:hAnsi="Arial"/>
          <w:bCs/>
          <w:sz w:val="19"/>
        </w:rPr>
        <w:t>be read with a file reference.</w:t>
      </w:r>
    </w:p>
    <w:p w14:paraId="20C0D2F8" w14:textId="206A3D13" w:rsidR="00124859" w:rsidRPr="004774FE" w:rsidRDefault="00124859" w:rsidP="00A1752A">
      <w:pPr>
        <w:spacing w:line="232" w:lineRule="auto"/>
        <w:ind w:left="100"/>
        <w:rPr>
          <w:rFonts w:ascii="Arial" w:eastAsia="Arial" w:hAnsi="Arial"/>
          <w:bCs/>
          <w:sz w:val="19"/>
        </w:rPr>
      </w:pPr>
    </w:p>
    <w:p w14:paraId="26B5D899" w14:textId="5BC10063" w:rsidR="00124859" w:rsidRPr="00291EB8" w:rsidRDefault="00124859" w:rsidP="00A1752A">
      <w:pPr>
        <w:spacing w:line="232" w:lineRule="auto"/>
        <w:ind w:left="100"/>
        <w:rPr>
          <w:rFonts w:ascii="Arial" w:eastAsia="Arial" w:hAnsi="Arial"/>
          <w:b/>
          <w:sz w:val="19"/>
        </w:rPr>
      </w:pPr>
      <w:r w:rsidRPr="004774FE">
        <w:rPr>
          <w:rFonts w:ascii="Arial" w:eastAsia="Arial" w:hAnsi="Arial"/>
          <w:b/>
          <w:sz w:val="19"/>
        </w:rPr>
        <w:t xml:space="preserve">Answer: </w:t>
      </w:r>
      <w:r w:rsidR="004159C9">
        <w:rPr>
          <w:rFonts w:ascii="Arial" w:eastAsia="Arial" w:hAnsi="Arial"/>
          <w:b/>
          <w:sz w:val="19"/>
        </w:rPr>
        <w:t>B</w:t>
      </w:r>
      <w:r w:rsidR="00895B07">
        <w:rPr>
          <w:rFonts w:ascii="Arial" w:eastAsia="Arial" w:hAnsi="Arial"/>
          <w:b/>
          <w:sz w:val="19"/>
        </w:rPr>
        <w:t xml:space="preserve">  -21</w:t>
      </w:r>
    </w:p>
    <w:p w14:paraId="6438F319" w14:textId="77777777" w:rsidR="00A1752A" w:rsidRPr="00A1752A" w:rsidRDefault="00A1752A" w:rsidP="00A1752A">
      <w:pPr>
        <w:spacing w:line="232" w:lineRule="auto"/>
        <w:ind w:left="100"/>
        <w:rPr>
          <w:rFonts w:ascii="Arial" w:eastAsia="Arial" w:hAnsi="Arial"/>
          <w:b/>
          <w:bCs/>
          <w:sz w:val="19"/>
        </w:rPr>
      </w:pPr>
    </w:p>
    <w:p w14:paraId="77D2F9D8" w14:textId="77777777" w:rsidR="00A1752A" w:rsidRPr="00A1752A" w:rsidRDefault="00A1752A" w:rsidP="00A1752A">
      <w:pPr>
        <w:spacing w:line="232" w:lineRule="auto"/>
        <w:ind w:left="100"/>
        <w:rPr>
          <w:rFonts w:ascii="Arial" w:eastAsia="Arial" w:hAnsi="Arial"/>
          <w:b/>
          <w:bCs/>
          <w:sz w:val="19"/>
        </w:rPr>
      </w:pPr>
    </w:p>
    <w:p w14:paraId="73C7C5A8"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The Oracle Integration Cloud (OIC) integration design editor provides a data mapper UI tool that is available for Map actions.</w:t>
      </w:r>
    </w:p>
    <w:p w14:paraId="51F6B757"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two statements are TRUE regarding the use of mapper tool?</w:t>
      </w:r>
    </w:p>
    <w:p w14:paraId="00E46172" w14:textId="77777777" w:rsidR="00A1752A" w:rsidRPr="005F11D7" w:rsidRDefault="00A1752A" w:rsidP="00A1752A">
      <w:pPr>
        <w:spacing w:line="232" w:lineRule="auto"/>
        <w:ind w:left="100"/>
        <w:rPr>
          <w:rFonts w:ascii="Arial" w:eastAsia="Arial" w:hAnsi="Arial"/>
          <w:bCs/>
          <w:sz w:val="19"/>
        </w:rPr>
      </w:pPr>
      <w:r w:rsidRPr="005F11D7">
        <w:rPr>
          <w:rFonts w:ascii="Arial" w:eastAsia="Arial" w:hAnsi="Arial"/>
          <w:bCs/>
          <w:sz w:val="19"/>
        </w:rPr>
        <w:t xml:space="preserve">A) You cannot drag and drop a source data element to a target node element that is already mapped. </w:t>
      </w:r>
    </w:p>
    <w:p w14:paraId="547B07E9" w14:textId="77777777" w:rsidR="00A1752A" w:rsidRPr="00483F01" w:rsidRDefault="00A1752A" w:rsidP="00A1752A">
      <w:pPr>
        <w:spacing w:line="232" w:lineRule="auto"/>
        <w:ind w:left="100"/>
        <w:rPr>
          <w:rFonts w:ascii="Arial" w:eastAsia="Arial" w:hAnsi="Arial"/>
          <w:bCs/>
          <w:sz w:val="19"/>
        </w:rPr>
      </w:pPr>
      <w:r w:rsidRPr="00483F01">
        <w:rPr>
          <w:rFonts w:ascii="Arial" w:eastAsia="Arial" w:hAnsi="Arial"/>
          <w:bCs/>
          <w:sz w:val="19"/>
        </w:rPr>
        <w:t>B) You cannot drag and drop an XPath function activity directly to a target node element.</w:t>
      </w:r>
    </w:p>
    <w:p w14:paraId="0EEB6A03" w14:textId="77777777" w:rsidR="00A1752A" w:rsidRPr="00483F01" w:rsidRDefault="00A1752A" w:rsidP="00A1752A">
      <w:pPr>
        <w:spacing w:line="232" w:lineRule="auto"/>
        <w:ind w:left="100"/>
        <w:rPr>
          <w:rFonts w:ascii="Arial" w:eastAsia="Arial" w:hAnsi="Arial"/>
          <w:bCs/>
          <w:sz w:val="19"/>
        </w:rPr>
      </w:pPr>
      <w:r w:rsidRPr="00483F01">
        <w:rPr>
          <w:rFonts w:ascii="Arial" w:eastAsia="Arial" w:hAnsi="Arial"/>
          <w:bCs/>
          <w:sz w:val="19"/>
        </w:rPr>
        <w:t xml:space="preserve">C) You cannot drag and drop an XSLT flow control statement directly to a target node element. </w:t>
      </w:r>
    </w:p>
    <w:p w14:paraId="784EB766" w14:textId="5504CF31" w:rsidR="00A1752A" w:rsidRDefault="00A1752A" w:rsidP="00A1752A">
      <w:pPr>
        <w:spacing w:line="232" w:lineRule="auto"/>
        <w:ind w:left="100"/>
        <w:rPr>
          <w:rFonts w:ascii="Arial" w:eastAsia="Arial" w:hAnsi="Arial"/>
          <w:bCs/>
          <w:sz w:val="19"/>
        </w:rPr>
      </w:pPr>
      <w:r w:rsidRPr="005F11D7">
        <w:rPr>
          <w:rFonts w:ascii="Arial" w:eastAsia="Arial" w:hAnsi="Arial"/>
          <w:bCs/>
          <w:sz w:val="19"/>
        </w:rPr>
        <w:t>D) You can drag and drop a source data element to multiple target node elements.</w:t>
      </w:r>
    </w:p>
    <w:p w14:paraId="348D768C" w14:textId="3209BA58" w:rsidR="005F11D7" w:rsidRDefault="005F11D7" w:rsidP="00A1752A">
      <w:pPr>
        <w:spacing w:line="232" w:lineRule="auto"/>
        <w:ind w:left="100"/>
        <w:rPr>
          <w:rFonts w:ascii="Arial" w:eastAsia="Arial" w:hAnsi="Arial"/>
          <w:bCs/>
          <w:sz w:val="19"/>
        </w:rPr>
      </w:pPr>
    </w:p>
    <w:p w14:paraId="3A3E8182" w14:textId="463FCCDF" w:rsidR="005F11D7" w:rsidRPr="00291EB8" w:rsidRDefault="005F11D7" w:rsidP="00A1752A">
      <w:pPr>
        <w:spacing w:line="232" w:lineRule="auto"/>
        <w:ind w:left="100"/>
        <w:rPr>
          <w:rFonts w:ascii="Arial" w:eastAsia="Arial" w:hAnsi="Arial"/>
          <w:b/>
          <w:sz w:val="19"/>
        </w:rPr>
      </w:pPr>
      <w:r w:rsidRPr="00291EB8">
        <w:rPr>
          <w:rFonts w:ascii="Arial" w:eastAsia="Arial" w:hAnsi="Arial"/>
          <w:b/>
          <w:sz w:val="19"/>
        </w:rPr>
        <w:t>Answer: A, D</w:t>
      </w:r>
      <w:r w:rsidR="00895B07">
        <w:rPr>
          <w:rFonts w:ascii="Arial" w:eastAsia="Arial" w:hAnsi="Arial"/>
          <w:b/>
          <w:sz w:val="19"/>
        </w:rPr>
        <w:t xml:space="preserve"> -21</w:t>
      </w:r>
    </w:p>
    <w:p w14:paraId="395E154D" w14:textId="696406AF" w:rsidR="005F11D7" w:rsidRDefault="005F11D7" w:rsidP="00A1752A">
      <w:pPr>
        <w:spacing w:line="232" w:lineRule="auto"/>
        <w:ind w:left="100"/>
        <w:rPr>
          <w:rFonts w:ascii="Arial" w:eastAsia="Arial" w:hAnsi="Arial"/>
          <w:bCs/>
          <w:color w:val="538135" w:themeColor="accent6" w:themeShade="BF"/>
          <w:sz w:val="19"/>
        </w:rPr>
      </w:pPr>
    </w:p>
    <w:p w14:paraId="3D614E00" w14:textId="6928A58B" w:rsidR="005F11D7" w:rsidRPr="00483F01" w:rsidRDefault="005F11D7" w:rsidP="00A1752A">
      <w:pPr>
        <w:spacing w:line="232" w:lineRule="auto"/>
        <w:ind w:left="100"/>
        <w:rPr>
          <w:rFonts w:ascii="Arial" w:eastAsia="Arial" w:hAnsi="Arial"/>
          <w:bCs/>
          <w:sz w:val="19"/>
        </w:rPr>
      </w:pPr>
    </w:p>
    <w:p w14:paraId="7EDEBABD" w14:textId="77777777" w:rsidR="00A1752A" w:rsidRPr="00A1752A" w:rsidRDefault="00A1752A" w:rsidP="00A1752A">
      <w:pPr>
        <w:spacing w:line="232" w:lineRule="auto"/>
        <w:ind w:left="100"/>
        <w:rPr>
          <w:rFonts w:ascii="Arial" w:eastAsia="Arial" w:hAnsi="Arial"/>
          <w:b/>
          <w:bCs/>
          <w:sz w:val="19"/>
        </w:rPr>
      </w:pPr>
    </w:p>
    <w:p w14:paraId="41AEDA13" w14:textId="77777777" w:rsidR="00A1752A" w:rsidRPr="00A1752A" w:rsidRDefault="00A1752A" w:rsidP="00A1752A">
      <w:pPr>
        <w:spacing w:line="232" w:lineRule="auto"/>
        <w:ind w:left="100"/>
        <w:rPr>
          <w:rFonts w:ascii="Arial" w:eastAsia="Arial" w:hAnsi="Arial"/>
          <w:b/>
          <w:bCs/>
          <w:sz w:val="19"/>
        </w:rPr>
      </w:pPr>
    </w:p>
    <w:p w14:paraId="6BF0D6A7"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Integration Insight in Oracle Integration Cloud (OIC) dramatically simplifies the process of modeling and extracting meaningful business metrics, allowing business executives to understand, monitor, and react quickly to changing demands.</w:t>
      </w:r>
    </w:p>
    <w:p w14:paraId="1167B703"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 xml:space="preserve">After a model has been activated, which is </w:t>
      </w:r>
      <w:r w:rsidRPr="00D35353">
        <w:rPr>
          <w:rFonts w:ascii="Arial" w:eastAsia="Arial" w:hAnsi="Arial"/>
          <w:b/>
          <w:bCs/>
          <w:sz w:val="19"/>
          <w:u w:val="single"/>
        </w:rPr>
        <w:t>NOT</w:t>
      </w:r>
      <w:r w:rsidRPr="00A1752A">
        <w:rPr>
          <w:rFonts w:ascii="Arial" w:eastAsia="Arial" w:hAnsi="Arial"/>
          <w:b/>
          <w:bCs/>
          <w:sz w:val="19"/>
        </w:rPr>
        <w:t xml:space="preserve"> a valid model instance state?</w:t>
      </w:r>
    </w:p>
    <w:p w14:paraId="52E4A8C2" w14:textId="415B0CB4" w:rsidR="00A1752A" w:rsidRPr="009D3A25" w:rsidRDefault="00617C30" w:rsidP="00A1752A">
      <w:pPr>
        <w:spacing w:line="232" w:lineRule="auto"/>
        <w:ind w:left="100"/>
        <w:rPr>
          <w:rFonts w:ascii="Arial" w:eastAsia="Arial" w:hAnsi="Arial"/>
          <w:bCs/>
          <w:sz w:val="19"/>
        </w:rPr>
      </w:pPr>
      <w:r>
        <w:rPr>
          <w:rFonts w:ascii="Arial" w:eastAsia="Arial" w:hAnsi="Arial"/>
          <w:bCs/>
          <w:sz w:val="19"/>
        </w:rPr>
        <w:t xml:space="preserve">A) Recoverable </w:t>
      </w:r>
    </w:p>
    <w:p w14:paraId="292AFCEF"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 xml:space="preserve">B) Failed </w:t>
      </w:r>
    </w:p>
    <w:p w14:paraId="71362A39"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 xml:space="preserve">C) Healthy </w:t>
      </w:r>
    </w:p>
    <w:p w14:paraId="45FEBEE6"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 xml:space="preserve">D) Successful </w:t>
      </w:r>
    </w:p>
    <w:p w14:paraId="58EE5080" w14:textId="77777777" w:rsidR="00A1752A" w:rsidRPr="00547241" w:rsidRDefault="00A1752A" w:rsidP="00A1752A">
      <w:pPr>
        <w:spacing w:line="232" w:lineRule="auto"/>
        <w:ind w:left="100"/>
        <w:rPr>
          <w:rFonts w:ascii="Arial" w:eastAsia="Arial" w:hAnsi="Arial"/>
          <w:bCs/>
          <w:sz w:val="19"/>
        </w:rPr>
      </w:pPr>
      <w:r w:rsidRPr="00547241">
        <w:rPr>
          <w:rFonts w:ascii="Arial" w:eastAsia="Arial" w:hAnsi="Arial"/>
          <w:bCs/>
          <w:sz w:val="19"/>
        </w:rPr>
        <w:t>E) Terminated</w:t>
      </w:r>
    </w:p>
    <w:p w14:paraId="49931B43" w14:textId="1C5FA25C" w:rsidR="00A1752A" w:rsidRDefault="00266B97" w:rsidP="00A1752A">
      <w:pPr>
        <w:spacing w:line="232" w:lineRule="auto"/>
        <w:ind w:left="100"/>
        <w:rPr>
          <w:rFonts w:ascii="Arial" w:eastAsia="Arial" w:hAnsi="Arial"/>
          <w:b/>
          <w:bCs/>
          <w:sz w:val="19"/>
        </w:rPr>
      </w:pPr>
      <w:r>
        <w:rPr>
          <w:noProof/>
        </w:rPr>
        <w:lastRenderedPageBreak/>
        <w:drawing>
          <wp:inline distT="0" distB="0" distL="0" distR="0" wp14:anchorId="0A99DDA6" wp14:editId="6B5D52CE">
            <wp:extent cx="4983480" cy="1834198"/>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6233" cy="1838892"/>
                    </a:xfrm>
                    <a:prstGeom prst="rect">
                      <a:avLst/>
                    </a:prstGeom>
                  </pic:spPr>
                </pic:pic>
              </a:graphicData>
            </a:graphic>
          </wp:inline>
        </w:drawing>
      </w:r>
    </w:p>
    <w:p w14:paraId="1BE461FD" w14:textId="238FF417" w:rsidR="00547241" w:rsidRDefault="00547241" w:rsidP="00A1752A">
      <w:pPr>
        <w:spacing w:line="232" w:lineRule="auto"/>
        <w:ind w:left="100"/>
        <w:rPr>
          <w:rFonts w:ascii="Arial" w:eastAsia="Arial" w:hAnsi="Arial"/>
          <w:b/>
          <w:bCs/>
          <w:sz w:val="19"/>
        </w:rPr>
      </w:pPr>
    </w:p>
    <w:p w14:paraId="6493CD47" w14:textId="5D4DEEC8" w:rsidR="00547241" w:rsidRPr="00A1752A" w:rsidRDefault="00547241" w:rsidP="00A1752A">
      <w:pPr>
        <w:spacing w:line="232" w:lineRule="auto"/>
        <w:ind w:left="100"/>
        <w:rPr>
          <w:rFonts w:ascii="Arial" w:eastAsia="Arial" w:hAnsi="Arial"/>
          <w:b/>
          <w:bCs/>
          <w:sz w:val="19"/>
        </w:rPr>
      </w:pPr>
      <w:r>
        <w:rPr>
          <w:rFonts w:ascii="Arial" w:eastAsia="Arial" w:hAnsi="Arial"/>
          <w:b/>
          <w:bCs/>
          <w:sz w:val="19"/>
        </w:rPr>
        <w:t>Answer: E</w:t>
      </w:r>
      <w:r w:rsidR="00895B07">
        <w:rPr>
          <w:rFonts w:ascii="Arial" w:eastAsia="Arial" w:hAnsi="Arial"/>
          <w:b/>
          <w:bCs/>
          <w:sz w:val="19"/>
        </w:rPr>
        <w:t xml:space="preserve">  -21</w:t>
      </w:r>
    </w:p>
    <w:p w14:paraId="2B89AE3C" w14:textId="77777777" w:rsidR="00A1752A" w:rsidRPr="00A1752A" w:rsidRDefault="00A1752A" w:rsidP="00A1752A">
      <w:pPr>
        <w:spacing w:line="232" w:lineRule="auto"/>
        <w:ind w:left="100"/>
        <w:rPr>
          <w:rFonts w:ascii="Arial" w:eastAsia="Arial" w:hAnsi="Arial"/>
          <w:b/>
          <w:bCs/>
          <w:sz w:val="19"/>
        </w:rPr>
      </w:pPr>
    </w:p>
    <w:p w14:paraId="5BEE05EB"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When defining the frequency for scheduled orchestration style integration runs you can choose either Basic or Advanced options.</w:t>
      </w:r>
    </w:p>
    <w:p w14:paraId="5565E535"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expression language is used for defining advanced scheduled runs?</w:t>
      </w:r>
    </w:p>
    <w:p w14:paraId="4116FE1E"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 xml:space="preserve">A) XSLT </w:t>
      </w:r>
    </w:p>
    <w:p w14:paraId="2A1F92E7"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 xml:space="preserve">B) Groovy </w:t>
      </w:r>
    </w:p>
    <w:p w14:paraId="18535EC5"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 xml:space="preserve">C) JavaScript </w:t>
      </w:r>
    </w:p>
    <w:p w14:paraId="51675D8B" w14:textId="77777777" w:rsidR="00A1752A" w:rsidRPr="00004FD2" w:rsidRDefault="00A1752A" w:rsidP="00A1752A">
      <w:pPr>
        <w:spacing w:line="232" w:lineRule="auto"/>
        <w:ind w:left="100"/>
        <w:rPr>
          <w:rFonts w:ascii="Arial" w:eastAsia="Arial" w:hAnsi="Arial"/>
          <w:bCs/>
          <w:sz w:val="19"/>
        </w:rPr>
      </w:pPr>
      <w:r w:rsidRPr="00004FD2">
        <w:rPr>
          <w:rFonts w:ascii="Arial" w:eastAsia="Arial" w:hAnsi="Arial"/>
          <w:bCs/>
          <w:sz w:val="19"/>
        </w:rPr>
        <w:t xml:space="preserve">D) iCal </w:t>
      </w:r>
    </w:p>
    <w:p w14:paraId="057C7D42" w14:textId="77777777" w:rsidR="00A1752A" w:rsidRPr="009D3A25" w:rsidRDefault="00A1752A" w:rsidP="00A1752A">
      <w:pPr>
        <w:spacing w:line="232" w:lineRule="auto"/>
        <w:ind w:left="100"/>
        <w:rPr>
          <w:rFonts w:ascii="Arial" w:eastAsia="Arial" w:hAnsi="Arial"/>
          <w:bCs/>
          <w:sz w:val="19"/>
        </w:rPr>
      </w:pPr>
      <w:r w:rsidRPr="009D3A25">
        <w:rPr>
          <w:rFonts w:ascii="Arial" w:eastAsia="Arial" w:hAnsi="Arial"/>
          <w:bCs/>
          <w:sz w:val="19"/>
        </w:rPr>
        <w:t>E) XPATH</w:t>
      </w:r>
    </w:p>
    <w:p w14:paraId="1AC5C33A" w14:textId="24855770" w:rsidR="00A1752A" w:rsidRDefault="00A1752A" w:rsidP="00616E10">
      <w:pPr>
        <w:spacing w:line="232" w:lineRule="auto"/>
        <w:rPr>
          <w:rFonts w:ascii="Arial" w:eastAsia="Arial" w:hAnsi="Arial"/>
          <w:b/>
          <w:bCs/>
          <w:sz w:val="19"/>
        </w:rPr>
      </w:pPr>
    </w:p>
    <w:p w14:paraId="2A781F55" w14:textId="44874466" w:rsidR="00004FD2" w:rsidRDefault="00004FD2" w:rsidP="00616E10">
      <w:pPr>
        <w:spacing w:line="232" w:lineRule="auto"/>
        <w:rPr>
          <w:rFonts w:ascii="Arial" w:eastAsia="Arial" w:hAnsi="Arial"/>
          <w:b/>
          <w:bCs/>
          <w:sz w:val="19"/>
        </w:rPr>
      </w:pPr>
      <w:r>
        <w:rPr>
          <w:rFonts w:ascii="Arial" w:eastAsia="Arial" w:hAnsi="Arial"/>
          <w:b/>
          <w:bCs/>
          <w:sz w:val="19"/>
        </w:rPr>
        <w:t>Answer: D</w:t>
      </w:r>
      <w:r w:rsidR="00895B07">
        <w:rPr>
          <w:rFonts w:ascii="Arial" w:eastAsia="Arial" w:hAnsi="Arial"/>
          <w:b/>
          <w:bCs/>
          <w:sz w:val="19"/>
        </w:rPr>
        <w:t xml:space="preserve">   -21</w:t>
      </w:r>
    </w:p>
    <w:p w14:paraId="5F8A765A" w14:textId="77777777" w:rsidR="00CE1D8B" w:rsidRPr="00A1752A" w:rsidRDefault="00CE1D8B" w:rsidP="00616E10">
      <w:pPr>
        <w:spacing w:line="232" w:lineRule="auto"/>
        <w:rPr>
          <w:rFonts w:ascii="Arial" w:eastAsia="Arial" w:hAnsi="Arial"/>
          <w:b/>
          <w:bCs/>
          <w:sz w:val="19"/>
        </w:rPr>
      </w:pPr>
    </w:p>
    <w:p w14:paraId="2FDF5699"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One of your downstream applications is becoming overwhelmed with too many individual synchronous invocations from your current Oracle Integration Cloud (OIC) integration. It has been recommended that you redesign the integration to take advantage of the batch processing capabilities of the application.</w:t>
      </w:r>
    </w:p>
    <w:p w14:paraId="2609ECD9"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is the MOST appropriate approach for implementing this OIC design best practice?</w:t>
      </w:r>
    </w:p>
    <w:p w14:paraId="65CFFC53" w14:textId="77777777" w:rsidR="00A1752A" w:rsidRPr="008A5962" w:rsidRDefault="00A1752A" w:rsidP="00A1752A">
      <w:pPr>
        <w:spacing w:line="232" w:lineRule="auto"/>
        <w:ind w:left="100"/>
        <w:rPr>
          <w:rFonts w:ascii="Arial" w:eastAsia="Arial" w:hAnsi="Arial"/>
          <w:bCs/>
          <w:sz w:val="19"/>
        </w:rPr>
      </w:pPr>
      <w:r w:rsidRPr="008A5962">
        <w:rPr>
          <w:rFonts w:ascii="Arial" w:eastAsia="Arial" w:hAnsi="Arial"/>
          <w:bCs/>
          <w:sz w:val="19"/>
        </w:rPr>
        <w:t xml:space="preserve">A) Throttle the individual synchronous calls by adding a wait activity prior to each invocation to the application within the loop. </w:t>
      </w:r>
    </w:p>
    <w:p w14:paraId="36D8F434" w14:textId="47FFA16A" w:rsidR="00A1752A" w:rsidRPr="008A5962" w:rsidRDefault="00A1752A" w:rsidP="00A1752A">
      <w:pPr>
        <w:spacing w:line="232" w:lineRule="auto"/>
        <w:ind w:left="100"/>
        <w:rPr>
          <w:rFonts w:ascii="Arial" w:eastAsia="Arial" w:hAnsi="Arial"/>
          <w:bCs/>
          <w:sz w:val="19"/>
        </w:rPr>
      </w:pPr>
      <w:r w:rsidRPr="008A5962">
        <w:rPr>
          <w:rFonts w:ascii="Arial" w:eastAsia="Arial" w:hAnsi="Arial"/>
          <w:bCs/>
          <w:sz w:val="19"/>
        </w:rPr>
        <w:t xml:space="preserve">B) Create a custom batch call function, register the function as a Library in your OIC environment, then use the </w:t>
      </w:r>
      <w:r w:rsidR="004C42E9" w:rsidRPr="008A5962">
        <w:rPr>
          <w:rFonts w:ascii="Arial" w:eastAsia="Arial" w:hAnsi="Arial"/>
          <w:bCs/>
          <w:sz w:val="19"/>
        </w:rPr>
        <w:t>JavaScript</w:t>
      </w:r>
      <w:r w:rsidRPr="008A5962">
        <w:rPr>
          <w:rFonts w:ascii="Arial" w:eastAsia="Arial" w:hAnsi="Arial"/>
          <w:bCs/>
          <w:sz w:val="19"/>
        </w:rPr>
        <w:t xml:space="preserve"> action to invoke the</w:t>
      </w:r>
      <w:r w:rsidR="008A5962">
        <w:rPr>
          <w:rFonts w:ascii="Arial" w:eastAsia="Arial" w:hAnsi="Arial"/>
          <w:bCs/>
          <w:sz w:val="19"/>
        </w:rPr>
        <w:t xml:space="preserve"> </w:t>
      </w:r>
      <w:r w:rsidRPr="008A5962">
        <w:rPr>
          <w:rFonts w:ascii="Arial" w:eastAsia="Arial" w:hAnsi="Arial"/>
          <w:bCs/>
          <w:sz w:val="19"/>
        </w:rPr>
        <w:t xml:space="preserve">application. </w:t>
      </w:r>
    </w:p>
    <w:p w14:paraId="490090AD" w14:textId="4CEAA127" w:rsidR="00A1752A" w:rsidRPr="008A5962" w:rsidRDefault="00A1752A" w:rsidP="00A1752A">
      <w:pPr>
        <w:spacing w:line="232" w:lineRule="auto"/>
        <w:ind w:left="100"/>
        <w:rPr>
          <w:rFonts w:ascii="Arial" w:eastAsia="Arial" w:hAnsi="Arial"/>
          <w:bCs/>
          <w:sz w:val="19"/>
        </w:rPr>
      </w:pPr>
      <w:r w:rsidRPr="008A5962">
        <w:rPr>
          <w:rFonts w:ascii="Arial" w:eastAsia="Arial" w:hAnsi="Arial"/>
          <w:bCs/>
          <w:sz w:val="19"/>
        </w:rPr>
        <w:t>C) Reactivate the integration and use the disable tracing and message tracking option which will optimize performance for each invocation to the</w:t>
      </w:r>
      <w:r w:rsidR="008A5962">
        <w:rPr>
          <w:rFonts w:ascii="Arial" w:eastAsia="Arial" w:hAnsi="Arial"/>
          <w:bCs/>
          <w:sz w:val="19"/>
        </w:rPr>
        <w:t xml:space="preserve"> </w:t>
      </w:r>
      <w:r w:rsidRPr="008A5962">
        <w:rPr>
          <w:rFonts w:ascii="Arial" w:eastAsia="Arial" w:hAnsi="Arial"/>
          <w:bCs/>
          <w:sz w:val="19"/>
        </w:rPr>
        <w:t xml:space="preserve">application. </w:t>
      </w:r>
    </w:p>
    <w:p w14:paraId="6659647C" w14:textId="23B9AE5A" w:rsidR="00A1752A" w:rsidRPr="00CE1D8B" w:rsidRDefault="00A1752A" w:rsidP="00A1752A">
      <w:pPr>
        <w:spacing w:line="232" w:lineRule="auto"/>
        <w:ind w:left="100"/>
        <w:rPr>
          <w:rFonts w:ascii="Arial" w:eastAsia="Arial" w:hAnsi="Arial"/>
          <w:bCs/>
          <w:sz w:val="19"/>
        </w:rPr>
      </w:pPr>
      <w:r w:rsidRPr="00CE1D8B">
        <w:rPr>
          <w:rFonts w:ascii="Arial" w:eastAsia="Arial" w:hAnsi="Arial"/>
          <w:bCs/>
          <w:sz w:val="19"/>
        </w:rPr>
        <w:t>D) Use the Append option in the write File operation of the stage File action within a loop to create a single batch file to be sent to the</w:t>
      </w:r>
      <w:r w:rsidR="008A5962" w:rsidRPr="00CE1D8B">
        <w:rPr>
          <w:rFonts w:ascii="Arial" w:eastAsia="Arial" w:hAnsi="Arial"/>
          <w:bCs/>
          <w:sz w:val="19"/>
        </w:rPr>
        <w:t xml:space="preserve"> </w:t>
      </w:r>
      <w:r w:rsidRPr="00CE1D8B">
        <w:rPr>
          <w:rFonts w:ascii="Arial" w:eastAsia="Arial" w:hAnsi="Arial"/>
          <w:bCs/>
          <w:sz w:val="19"/>
        </w:rPr>
        <w:t>application.</w:t>
      </w:r>
    </w:p>
    <w:p w14:paraId="0E70DFA9" w14:textId="5DEB4DB5" w:rsidR="00A1752A" w:rsidRDefault="00A1752A" w:rsidP="00A1752A">
      <w:pPr>
        <w:spacing w:line="232" w:lineRule="auto"/>
        <w:ind w:left="100"/>
        <w:rPr>
          <w:rFonts w:ascii="Arial" w:eastAsia="Arial" w:hAnsi="Arial"/>
          <w:b/>
          <w:bCs/>
          <w:sz w:val="19"/>
        </w:rPr>
      </w:pPr>
    </w:p>
    <w:p w14:paraId="271111FD" w14:textId="07E8F8AE" w:rsidR="00CE1D8B" w:rsidRPr="00A1752A" w:rsidRDefault="00CE1D8B" w:rsidP="00A1752A">
      <w:pPr>
        <w:spacing w:line="232" w:lineRule="auto"/>
        <w:ind w:left="100"/>
        <w:rPr>
          <w:rFonts w:ascii="Arial" w:eastAsia="Arial" w:hAnsi="Arial"/>
          <w:b/>
          <w:bCs/>
          <w:sz w:val="19"/>
        </w:rPr>
      </w:pPr>
      <w:r>
        <w:rPr>
          <w:rFonts w:ascii="Arial" w:eastAsia="Arial" w:hAnsi="Arial"/>
          <w:b/>
          <w:bCs/>
          <w:sz w:val="19"/>
        </w:rPr>
        <w:t>Answer: D</w:t>
      </w:r>
      <w:r w:rsidR="00895B07">
        <w:rPr>
          <w:rFonts w:ascii="Arial" w:eastAsia="Arial" w:hAnsi="Arial"/>
          <w:b/>
          <w:bCs/>
          <w:sz w:val="19"/>
        </w:rPr>
        <w:t xml:space="preserve">   -21</w:t>
      </w:r>
    </w:p>
    <w:p w14:paraId="1B411E7A" w14:textId="77777777" w:rsidR="00A1752A" w:rsidRPr="00A1752A" w:rsidRDefault="00A1752A" w:rsidP="00A1752A">
      <w:pPr>
        <w:spacing w:line="232" w:lineRule="auto"/>
        <w:ind w:left="100"/>
        <w:rPr>
          <w:rFonts w:ascii="Arial" w:eastAsia="Arial" w:hAnsi="Arial"/>
          <w:b/>
          <w:bCs/>
          <w:sz w:val="19"/>
        </w:rPr>
      </w:pPr>
    </w:p>
    <w:p w14:paraId="2C3AFE1F"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In Oracle Integration Cloud (OIC) Process, you create web forms to interact with end users. As part of creating a web form, you add its controls, configure its data, and define form behavior.</w:t>
      </w:r>
    </w:p>
    <w:p w14:paraId="6E33AFE5"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statement is true about creating web forms?</w:t>
      </w:r>
    </w:p>
    <w:p w14:paraId="4FEFCCB7" w14:textId="77777777" w:rsidR="00A1752A" w:rsidRPr="00EC324D" w:rsidRDefault="00A1752A" w:rsidP="00A1752A">
      <w:pPr>
        <w:spacing w:line="232" w:lineRule="auto"/>
        <w:ind w:left="100"/>
        <w:rPr>
          <w:rFonts w:ascii="Arial" w:eastAsia="Arial" w:hAnsi="Arial"/>
          <w:bCs/>
          <w:sz w:val="19"/>
        </w:rPr>
      </w:pPr>
      <w:r w:rsidRPr="00EC324D">
        <w:rPr>
          <w:rFonts w:ascii="Arial" w:eastAsia="Arial" w:hAnsi="Arial"/>
          <w:bCs/>
          <w:sz w:val="19"/>
        </w:rPr>
        <w:t xml:space="preserve">A) You can assign one or more stylesheets and only one presentation to a web form. </w:t>
      </w:r>
    </w:p>
    <w:p w14:paraId="3D8D714E" w14:textId="77777777" w:rsidR="00A1752A" w:rsidRPr="006A3525" w:rsidRDefault="00A1752A" w:rsidP="00A1752A">
      <w:pPr>
        <w:spacing w:line="232" w:lineRule="auto"/>
        <w:ind w:left="100"/>
        <w:rPr>
          <w:rFonts w:ascii="Arial" w:eastAsia="Arial" w:hAnsi="Arial"/>
          <w:bCs/>
          <w:sz w:val="19"/>
        </w:rPr>
      </w:pPr>
      <w:r w:rsidRPr="00A4029A">
        <w:rPr>
          <w:rFonts w:ascii="Arial" w:eastAsia="Arial" w:hAnsi="Arial"/>
          <w:bCs/>
          <w:sz w:val="19"/>
        </w:rPr>
        <w:t>B) You can assign one or more stylesheets and one or more presentations to a web form</w:t>
      </w:r>
      <w:r w:rsidRPr="006A3525">
        <w:rPr>
          <w:rFonts w:ascii="Arial" w:eastAsia="Arial" w:hAnsi="Arial"/>
          <w:bCs/>
          <w:sz w:val="19"/>
        </w:rPr>
        <w:t xml:space="preserve">. </w:t>
      </w:r>
    </w:p>
    <w:p w14:paraId="76409B98" w14:textId="77777777" w:rsidR="00A1752A" w:rsidRPr="00EC324D" w:rsidRDefault="00A1752A" w:rsidP="00A1752A">
      <w:pPr>
        <w:spacing w:line="232" w:lineRule="auto"/>
        <w:ind w:left="100"/>
        <w:rPr>
          <w:rFonts w:ascii="Arial" w:eastAsia="Arial" w:hAnsi="Arial"/>
          <w:bCs/>
          <w:sz w:val="19"/>
        </w:rPr>
      </w:pPr>
      <w:r w:rsidRPr="00EC324D">
        <w:rPr>
          <w:rFonts w:ascii="Arial" w:eastAsia="Arial" w:hAnsi="Arial"/>
          <w:bCs/>
          <w:sz w:val="19"/>
        </w:rPr>
        <w:t xml:space="preserve">C) You can assign only one stylesheet and only one presentation to a web form. </w:t>
      </w:r>
    </w:p>
    <w:p w14:paraId="279E0364" w14:textId="5CD3EA97" w:rsidR="00A1752A" w:rsidRDefault="00A1752A" w:rsidP="00A1752A">
      <w:pPr>
        <w:spacing w:line="232" w:lineRule="auto"/>
        <w:ind w:left="100"/>
        <w:rPr>
          <w:rFonts w:ascii="Arial" w:eastAsia="Arial" w:hAnsi="Arial"/>
          <w:bCs/>
          <w:sz w:val="19"/>
        </w:rPr>
      </w:pPr>
      <w:r w:rsidRPr="002D4FF0">
        <w:rPr>
          <w:rFonts w:ascii="Arial" w:eastAsia="Arial" w:hAnsi="Arial"/>
          <w:bCs/>
          <w:sz w:val="19"/>
        </w:rPr>
        <w:t>D) You can assign only one stylesheet and one or m</w:t>
      </w:r>
      <w:r w:rsidR="00EC324D" w:rsidRPr="002D4FF0">
        <w:rPr>
          <w:rFonts w:ascii="Arial" w:eastAsia="Arial" w:hAnsi="Arial"/>
          <w:bCs/>
          <w:sz w:val="19"/>
        </w:rPr>
        <w:t>ore presentations to a web form</w:t>
      </w:r>
    </w:p>
    <w:p w14:paraId="48DB8ADB" w14:textId="58855ED2" w:rsidR="00FF7270" w:rsidRDefault="00FF7270" w:rsidP="00A1752A">
      <w:pPr>
        <w:spacing w:line="232" w:lineRule="auto"/>
        <w:ind w:left="100"/>
        <w:rPr>
          <w:rFonts w:ascii="Arial" w:eastAsia="Arial" w:hAnsi="Arial"/>
          <w:bCs/>
          <w:sz w:val="19"/>
        </w:rPr>
      </w:pPr>
    </w:p>
    <w:p w14:paraId="0F937E80" w14:textId="4E40EC88" w:rsidR="00A4029A" w:rsidRDefault="00A4029A" w:rsidP="00A1752A">
      <w:pPr>
        <w:spacing w:line="232" w:lineRule="auto"/>
        <w:ind w:left="100"/>
        <w:rPr>
          <w:rFonts w:ascii="Arial" w:eastAsia="Arial" w:hAnsi="Arial"/>
          <w:b/>
          <w:sz w:val="19"/>
        </w:rPr>
      </w:pPr>
      <w:r w:rsidRPr="00291EB8">
        <w:rPr>
          <w:rFonts w:ascii="Arial" w:eastAsia="Arial" w:hAnsi="Arial"/>
          <w:b/>
          <w:sz w:val="19"/>
        </w:rPr>
        <w:t>Answer: B</w:t>
      </w:r>
      <w:r w:rsidR="00895B07">
        <w:rPr>
          <w:rFonts w:ascii="Arial" w:eastAsia="Arial" w:hAnsi="Arial"/>
          <w:b/>
          <w:sz w:val="19"/>
        </w:rPr>
        <w:t xml:space="preserve">   -21</w:t>
      </w:r>
    </w:p>
    <w:p w14:paraId="54D68B46" w14:textId="3F02F115" w:rsidR="002D4FF0" w:rsidRPr="002D4FF0" w:rsidRDefault="002D4FF0" w:rsidP="00A1752A">
      <w:pPr>
        <w:spacing w:line="232" w:lineRule="auto"/>
        <w:ind w:left="100"/>
        <w:rPr>
          <w:rFonts w:ascii="Arial" w:eastAsia="Arial" w:hAnsi="Arial"/>
          <w:bCs/>
          <w:sz w:val="19"/>
        </w:rPr>
      </w:pPr>
      <w:r>
        <w:rPr>
          <w:noProof/>
        </w:rPr>
        <w:lastRenderedPageBreak/>
        <w:drawing>
          <wp:inline distT="0" distB="0" distL="0" distR="0" wp14:anchorId="6EE77E01" wp14:editId="348B3DF0">
            <wp:extent cx="3970570" cy="2263140"/>
            <wp:effectExtent l="0" t="0" r="0" b="381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926" cy="2267333"/>
                    </a:xfrm>
                    <a:prstGeom prst="rect">
                      <a:avLst/>
                    </a:prstGeom>
                  </pic:spPr>
                </pic:pic>
              </a:graphicData>
            </a:graphic>
          </wp:inline>
        </w:drawing>
      </w:r>
    </w:p>
    <w:p w14:paraId="73F4DFD4" w14:textId="77777777" w:rsidR="00A1752A" w:rsidRPr="00A1752A" w:rsidRDefault="00A1752A" w:rsidP="00A1752A">
      <w:pPr>
        <w:spacing w:line="232" w:lineRule="auto"/>
        <w:ind w:left="100"/>
        <w:rPr>
          <w:rFonts w:ascii="Arial" w:eastAsia="Arial" w:hAnsi="Arial"/>
          <w:b/>
          <w:bCs/>
          <w:sz w:val="19"/>
        </w:rPr>
      </w:pPr>
    </w:p>
    <w:p w14:paraId="143BB351" w14:textId="77777777" w:rsidR="00A1752A" w:rsidRPr="00A1752A" w:rsidRDefault="00A1752A" w:rsidP="00A1752A">
      <w:pPr>
        <w:spacing w:line="232" w:lineRule="auto"/>
        <w:ind w:left="100"/>
        <w:rPr>
          <w:rFonts w:ascii="Arial" w:eastAsia="Arial" w:hAnsi="Arial"/>
          <w:b/>
          <w:bCs/>
          <w:sz w:val="19"/>
        </w:rPr>
      </w:pPr>
    </w:p>
    <w:p w14:paraId="515AE219"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Oracle Integration Cloud (OIC) integrations can be exported so that they can later be imported into another OIC instance environment. Which statement is NOT true about the import and export of OIC integrations?</w:t>
      </w:r>
    </w:p>
    <w:p w14:paraId="26A0B159" w14:textId="77777777" w:rsidR="00A1752A" w:rsidRPr="00D97EFB" w:rsidRDefault="00A1752A" w:rsidP="00A1752A">
      <w:pPr>
        <w:spacing w:line="232" w:lineRule="auto"/>
        <w:ind w:left="100"/>
        <w:rPr>
          <w:rFonts w:ascii="Arial" w:eastAsia="Arial" w:hAnsi="Arial"/>
          <w:bCs/>
          <w:sz w:val="19"/>
        </w:rPr>
      </w:pPr>
      <w:r w:rsidRPr="00D97EFB">
        <w:rPr>
          <w:rFonts w:ascii="Arial" w:eastAsia="Arial" w:hAnsi="Arial"/>
          <w:bCs/>
          <w:sz w:val="19"/>
        </w:rPr>
        <w:t xml:space="preserve">A) Imported integrations can be reconfigured to use different connection resources by using the OIC REST API. </w:t>
      </w:r>
    </w:p>
    <w:p w14:paraId="7DC07C1E" w14:textId="77777777" w:rsidR="00A1752A" w:rsidRPr="00D97EFB" w:rsidRDefault="00A1752A" w:rsidP="00A1752A">
      <w:pPr>
        <w:spacing w:line="232" w:lineRule="auto"/>
        <w:ind w:left="100"/>
        <w:rPr>
          <w:rFonts w:ascii="Arial" w:eastAsia="Arial" w:hAnsi="Arial"/>
          <w:bCs/>
          <w:sz w:val="19"/>
        </w:rPr>
      </w:pPr>
      <w:r w:rsidRPr="00D97EFB">
        <w:rPr>
          <w:rFonts w:ascii="Arial" w:eastAsia="Arial" w:hAnsi="Arial"/>
          <w:bCs/>
          <w:sz w:val="19"/>
        </w:rPr>
        <w:t xml:space="preserve">B) Exported integrations will include all of their dependent connection resource information with the exception of URL and credentials. </w:t>
      </w:r>
    </w:p>
    <w:p w14:paraId="665A85F3" w14:textId="73C32648" w:rsidR="00A1752A" w:rsidRPr="00D97EFB" w:rsidRDefault="00A1752A" w:rsidP="00A1752A">
      <w:pPr>
        <w:spacing w:line="232" w:lineRule="auto"/>
        <w:ind w:left="100"/>
        <w:rPr>
          <w:rFonts w:ascii="Arial" w:eastAsia="Arial" w:hAnsi="Arial"/>
          <w:bCs/>
          <w:sz w:val="19"/>
        </w:rPr>
      </w:pPr>
      <w:r w:rsidRPr="00D97EFB">
        <w:rPr>
          <w:rFonts w:ascii="Arial" w:eastAsia="Arial" w:hAnsi="Arial"/>
          <w:bCs/>
          <w:sz w:val="19"/>
        </w:rPr>
        <w:t>C) Imported integrations cannot be immediately activated if their dependent connection resources are not already present in the target OIC</w:t>
      </w:r>
      <w:r w:rsidR="004C42E9">
        <w:rPr>
          <w:rFonts w:ascii="Arial" w:eastAsia="Arial" w:hAnsi="Arial"/>
          <w:bCs/>
          <w:sz w:val="19"/>
        </w:rPr>
        <w:t xml:space="preserve"> </w:t>
      </w:r>
      <w:r w:rsidRPr="00D97EFB">
        <w:rPr>
          <w:rFonts w:ascii="Arial" w:eastAsia="Arial" w:hAnsi="Arial"/>
          <w:bCs/>
          <w:sz w:val="19"/>
        </w:rPr>
        <w:t xml:space="preserve">environment. </w:t>
      </w:r>
    </w:p>
    <w:p w14:paraId="39D1AA9F" w14:textId="2BBF04CF" w:rsidR="00A1752A" w:rsidRPr="00B636CE" w:rsidRDefault="00A1752A" w:rsidP="00A1752A">
      <w:pPr>
        <w:spacing w:line="232" w:lineRule="auto"/>
        <w:ind w:left="100"/>
        <w:rPr>
          <w:rFonts w:ascii="Arial" w:eastAsia="Arial" w:hAnsi="Arial"/>
          <w:bCs/>
          <w:sz w:val="19"/>
        </w:rPr>
      </w:pPr>
      <w:r w:rsidRPr="00B636CE">
        <w:rPr>
          <w:rFonts w:ascii="Arial" w:eastAsia="Arial" w:hAnsi="Arial"/>
          <w:bCs/>
          <w:sz w:val="19"/>
        </w:rPr>
        <w:t>D) Integrations must be exported as a package if you want to import them into another OIC environment.</w:t>
      </w:r>
    </w:p>
    <w:p w14:paraId="5A284626" w14:textId="56180E8C" w:rsidR="00895B07" w:rsidRPr="00B636CE" w:rsidRDefault="00895B07" w:rsidP="00A1752A">
      <w:pPr>
        <w:spacing w:line="232" w:lineRule="auto"/>
        <w:ind w:left="100"/>
        <w:rPr>
          <w:rFonts w:ascii="Arial" w:eastAsia="Arial" w:hAnsi="Arial"/>
          <w:bCs/>
          <w:sz w:val="19"/>
        </w:rPr>
      </w:pPr>
    </w:p>
    <w:p w14:paraId="73F2FC87" w14:textId="33B480F1" w:rsidR="00895B07" w:rsidRPr="00B636CE" w:rsidRDefault="00B636CE" w:rsidP="00A1752A">
      <w:pPr>
        <w:spacing w:line="232" w:lineRule="auto"/>
        <w:ind w:left="100"/>
        <w:rPr>
          <w:rFonts w:ascii="Arial" w:eastAsia="Arial" w:hAnsi="Arial"/>
          <w:bCs/>
          <w:sz w:val="19"/>
        </w:rPr>
      </w:pPr>
      <w:r w:rsidRPr="00B636CE">
        <w:rPr>
          <w:rFonts w:ascii="Arial" w:eastAsia="Arial" w:hAnsi="Arial"/>
          <w:bCs/>
          <w:sz w:val="19"/>
        </w:rPr>
        <w:t xml:space="preserve"> Answer D </w:t>
      </w:r>
      <w:r w:rsidR="00895B07" w:rsidRPr="00B636CE">
        <w:rPr>
          <w:rFonts w:ascii="Arial" w:eastAsia="Arial" w:hAnsi="Arial"/>
          <w:bCs/>
          <w:sz w:val="19"/>
        </w:rPr>
        <w:t>-21</w:t>
      </w:r>
    </w:p>
    <w:p w14:paraId="3B8B6C74" w14:textId="77777777" w:rsidR="00A1752A" w:rsidRPr="00A1752A" w:rsidRDefault="00A1752A" w:rsidP="00A1752A">
      <w:pPr>
        <w:spacing w:line="232" w:lineRule="auto"/>
        <w:ind w:left="100"/>
        <w:rPr>
          <w:rFonts w:ascii="Arial" w:eastAsia="Arial" w:hAnsi="Arial"/>
          <w:b/>
          <w:bCs/>
          <w:sz w:val="19"/>
        </w:rPr>
      </w:pPr>
    </w:p>
    <w:p w14:paraId="6ECC7E0C" w14:textId="77777777" w:rsidR="00A1752A" w:rsidRPr="00A1752A" w:rsidRDefault="00A1752A" w:rsidP="00A1752A">
      <w:pPr>
        <w:spacing w:line="232" w:lineRule="auto"/>
        <w:ind w:left="100"/>
        <w:rPr>
          <w:rFonts w:ascii="Arial" w:eastAsia="Arial" w:hAnsi="Arial"/>
          <w:b/>
          <w:bCs/>
          <w:sz w:val="19"/>
        </w:rPr>
      </w:pPr>
    </w:p>
    <w:p w14:paraId="360C7F62"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Within the scope of an Oracle Integration Cloud (OIC) Process application, which TWO statements are valid concerning Decision Snapshots and Decision Models?</w:t>
      </w:r>
    </w:p>
    <w:p w14:paraId="187F912B"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A) Decision rules are expressed as rows within a table and consist of only one input entry and only one corresponding output entry. </w:t>
      </w:r>
    </w:p>
    <w:p w14:paraId="70F0EBCB"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B) Decision snapshots, once activated, cannot be used independently in multiple applications.</w:t>
      </w:r>
    </w:p>
    <w:p w14:paraId="6592CE65" w14:textId="77777777" w:rsidR="00A1752A" w:rsidRPr="00B636CE" w:rsidRDefault="00A1752A" w:rsidP="00A1752A">
      <w:pPr>
        <w:spacing w:line="232" w:lineRule="auto"/>
        <w:ind w:left="100"/>
        <w:rPr>
          <w:rFonts w:ascii="Arial" w:eastAsia="Arial" w:hAnsi="Arial"/>
          <w:bCs/>
          <w:sz w:val="19"/>
        </w:rPr>
      </w:pPr>
      <w:r w:rsidRPr="00B636CE">
        <w:rPr>
          <w:rFonts w:ascii="Arial" w:eastAsia="Arial" w:hAnsi="Arial"/>
          <w:bCs/>
          <w:sz w:val="19"/>
        </w:rPr>
        <w:t xml:space="preserve">C) Decision snapshots are read-only copies of a decision model. </w:t>
      </w:r>
    </w:p>
    <w:p w14:paraId="4C04D813"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D) A decision model can be activated on a Decision Model and Notation (DMN) server.</w:t>
      </w:r>
    </w:p>
    <w:p w14:paraId="70E23381" w14:textId="277C29A8" w:rsidR="00A1752A" w:rsidRPr="00B636CE" w:rsidRDefault="00A1752A" w:rsidP="00A1752A">
      <w:pPr>
        <w:spacing w:line="232" w:lineRule="auto"/>
        <w:ind w:left="100"/>
        <w:rPr>
          <w:rFonts w:ascii="Arial" w:eastAsia="Arial" w:hAnsi="Arial"/>
          <w:bCs/>
          <w:sz w:val="19"/>
        </w:rPr>
      </w:pPr>
      <w:r w:rsidRPr="00B636CE">
        <w:rPr>
          <w:rFonts w:ascii="Arial" w:eastAsia="Arial" w:hAnsi="Arial"/>
          <w:bCs/>
          <w:sz w:val="19"/>
        </w:rPr>
        <w:t>E) A decision model snapshot cannot be deleted once it has been activated.</w:t>
      </w:r>
    </w:p>
    <w:p w14:paraId="6156E473" w14:textId="5D87087C" w:rsidR="00895B07" w:rsidRPr="00B636CE" w:rsidRDefault="00895B07" w:rsidP="00A1752A">
      <w:pPr>
        <w:spacing w:line="232" w:lineRule="auto"/>
        <w:ind w:left="100"/>
        <w:rPr>
          <w:rFonts w:ascii="Arial" w:eastAsia="Arial" w:hAnsi="Arial"/>
          <w:bCs/>
          <w:sz w:val="19"/>
        </w:rPr>
      </w:pPr>
    </w:p>
    <w:p w14:paraId="205D6ECA" w14:textId="3CC40907" w:rsidR="00895B07" w:rsidRPr="00B636CE" w:rsidRDefault="00B636CE" w:rsidP="00A1752A">
      <w:pPr>
        <w:spacing w:line="232" w:lineRule="auto"/>
        <w:ind w:left="100"/>
        <w:rPr>
          <w:rFonts w:ascii="Arial" w:eastAsia="Arial" w:hAnsi="Arial"/>
          <w:bCs/>
          <w:sz w:val="19"/>
        </w:rPr>
      </w:pPr>
      <w:r w:rsidRPr="00B636CE">
        <w:rPr>
          <w:rFonts w:ascii="Arial" w:eastAsia="Arial" w:hAnsi="Arial"/>
          <w:bCs/>
          <w:sz w:val="19"/>
        </w:rPr>
        <w:t xml:space="preserve">Ans: C, E </w:t>
      </w:r>
      <w:r w:rsidR="00895B07" w:rsidRPr="00B636CE">
        <w:rPr>
          <w:rFonts w:ascii="Arial" w:eastAsia="Arial" w:hAnsi="Arial"/>
          <w:bCs/>
          <w:sz w:val="19"/>
        </w:rPr>
        <w:t>-21</w:t>
      </w:r>
    </w:p>
    <w:p w14:paraId="30DEDD91" w14:textId="77777777" w:rsidR="00A1752A" w:rsidRPr="00A1752A" w:rsidRDefault="00A1752A" w:rsidP="00A1752A">
      <w:pPr>
        <w:spacing w:line="232" w:lineRule="auto"/>
        <w:ind w:left="100"/>
        <w:rPr>
          <w:rFonts w:ascii="Arial" w:eastAsia="Arial" w:hAnsi="Arial"/>
          <w:b/>
          <w:bCs/>
          <w:sz w:val="19"/>
        </w:rPr>
      </w:pPr>
    </w:p>
    <w:p w14:paraId="70E6C755" w14:textId="77777777" w:rsidR="00A1752A" w:rsidRPr="00A1752A" w:rsidRDefault="00A1752A" w:rsidP="00A1752A">
      <w:pPr>
        <w:spacing w:line="232" w:lineRule="auto"/>
        <w:ind w:left="100"/>
        <w:rPr>
          <w:rFonts w:ascii="Arial" w:eastAsia="Arial" w:hAnsi="Arial"/>
          <w:b/>
          <w:bCs/>
          <w:sz w:val="19"/>
        </w:rPr>
      </w:pPr>
    </w:p>
    <w:p w14:paraId="27BC2DE4" w14:textId="77777777" w:rsidR="00A1752A" w:rsidRPr="00F570AA" w:rsidRDefault="00A1752A" w:rsidP="00A1752A">
      <w:pPr>
        <w:spacing w:line="232" w:lineRule="auto"/>
        <w:ind w:left="100"/>
        <w:rPr>
          <w:rFonts w:ascii="Arial" w:eastAsia="Arial" w:hAnsi="Arial"/>
          <w:b/>
          <w:bCs/>
          <w:sz w:val="19"/>
        </w:rPr>
      </w:pPr>
      <w:r w:rsidRPr="00EE19F3">
        <w:rPr>
          <w:rFonts w:ascii="Arial" w:eastAsia="Arial" w:hAnsi="Arial"/>
          <w:b/>
          <w:bCs/>
          <w:sz w:val="19"/>
        </w:rPr>
        <w:t>Which statement is NOT true about decision models in Oracle Integration Cloud (OIC) Process?</w:t>
      </w:r>
    </w:p>
    <w:p w14:paraId="79394490" w14:textId="77777777" w:rsidR="00A1752A" w:rsidRPr="00F570AA" w:rsidRDefault="00A1752A" w:rsidP="00A1752A">
      <w:pPr>
        <w:spacing w:line="232" w:lineRule="auto"/>
        <w:ind w:left="100"/>
        <w:rPr>
          <w:rFonts w:ascii="Arial" w:eastAsia="Arial" w:hAnsi="Arial"/>
          <w:bCs/>
          <w:sz w:val="19"/>
        </w:rPr>
      </w:pPr>
      <w:r w:rsidRPr="00F570AA">
        <w:rPr>
          <w:rFonts w:ascii="Arial" w:eastAsia="Arial" w:hAnsi="Arial"/>
          <w:bCs/>
          <w:sz w:val="19"/>
        </w:rPr>
        <w:t xml:space="preserve">A) Decisions created using the Function notation return a value only when invoked from another decision. </w:t>
      </w:r>
    </w:p>
    <w:p w14:paraId="4976C5D7" w14:textId="6EE4DF4B" w:rsidR="00A1752A" w:rsidRPr="00F570AA" w:rsidRDefault="00A1752A" w:rsidP="00A1752A">
      <w:pPr>
        <w:spacing w:line="232" w:lineRule="auto"/>
        <w:ind w:left="100"/>
        <w:rPr>
          <w:rFonts w:ascii="Arial" w:eastAsia="Arial" w:hAnsi="Arial"/>
          <w:bCs/>
          <w:sz w:val="19"/>
        </w:rPr>
      </w:pPr>
      <w:r w:rsidRPr="00F570AA">
        <w:rPr>
          <w:rFonts w:ascii="Arial" w:eastAsia="Arial" w:hAnsi="Arial"/>
          <w:bCs/>
          <w:sz w:val="19"/>
        </w:rPr>
        <w:t>B) In the Graph view, you can create decision requirement diagrams (DRDs) to visually represent your decision models, but only one DRD per</w:t>
      </w:r>
      <w:r w:rsidR="006A2361" w:rsidRPr="00F570AA">
        <w:rPr>
          <w:rFonts w:ascii="Arial" w:eastAsia="Arial" w:hAnsi="Arial"/>
          <w:bCs/>
          <w:sz w:val="19"/>
        </w:rPr>
        <w:t xml:space="preserve"> </w:t>
      </w:r>
      <w:r w:rsidRPr="00F570AA">
        <w:rPr>
          <w:rFonts w:ascii="Arial" w:eastAsia="Arial" w:hAnsi="Arial"/>
          <w:bCs/>
          <w:sz w:val="19"/>
        </w:rPr>
        <w:t xml:space="preserve">decision model is supported. </w:t>
      </w:r>
    </w:p>
    <w:p w14:paraId="6C9093E2" w14:textId="77777777" w:rsidR="00A1752A" w:rsidRPr="00F570AA" w:rsidRDefault="00A1752A" w:rsidP="00A1752A">
      <w:pPr>
        <w:spacing w:line="232" w:lineRule="auto"/>
        <w:ind w:left="100"/>
        <w:rPr>
          <w:rFonts w:ascii="Arial" w:eastAsia="Arial" w:hAnsi="Arial"/>
          <w:bCs/>
          <w:sz w:val="19"/>
        </w:rPr>
      </w:pPr>
      <w:r w:rsidRPr="00F570AA">
        <w:rPr>
          <w:rFonts w:ascii="Arial" w:eastAsia="Arial" w:hAnsi="Arial"/>
          <w:bCs/>
          <w:sz w:val="19"/>
        </w:rPr>
        <w:t xml:space="preserve">C) A decision model must contain at least one decision service in order to be used in a Process application. </w:t>
      </w:r>
    </w:p>
    <w:p w14:paraId="01862996" w14:textId="72C9F1BB" w:rsidR="00A1752A" w:rsidRPr="00EE19F3" w:rsidRDefault="00A1752A" w:rsidP="00A1752A">
      <w:pPr>
        <w:spacing w:line="232" w:lineRule="auto"/>
        <w:ind w:left="100"/>
        <w:rPr>
          <w:rFonts w:ascii="Arial" w:eastAsia="Arial" w:hAnsi="Arial"/>
          <w:bCs/>
          <w:sz w:val="19"/>
        </w:rPr>
      </w:pPr>
      <w:r w:rsidRPr="00F570AA">
        <w:rPr>
          <w:rFonts w:ascii="Arial" w:eastAsia="Arial" w:hAnsi="Arial"/>
          <w:bCs/>
          <w:sz w:val="19"/>
        </w:rPr>
        <w:t xml:space="preserve">D) </w:t>
      </w:r>
      <w:r w:rsidRPr="00EE19F3">
        <w:rPr>
          <w:rFonts w:ascii="Arial" w:eastAsia="Arial" w:hAnsi="Arial"/>
          <w:bCs/>
          <w:sz w:val="19"/>
        </w:rPr>
        <w:t>A decision service exposes output decisions of a decision model as private internal REST APIs to the Process application.</w:t>
      </w:r>
    </w:p>
    <w:p w14:paraId="484B7850" w14:textId="125365C3" w:rsidR="00895B07" w:rsidRDefault="00895B07" w:rsidP="00A1752A">
      <w:pPr>
        <w:spacing w:line="232" w:lineRule="auto"/>
        <w:ind w:left="100"/>
        <w:rPr>
          <w:rFonts w:ascii="Arial" w:eastAsia="Arial" w:hAnsi="Arial"/>
          <w:bCs/>
          <w:sz w:val="19"/>
        </w:rPr>
      </w:pPr>
    </w:p>
    <w:p w14:paraId="2473B55F" w14:textId="7C833DDC" w:rsidR="00895B07" w:rsidRPr="006A2361" w:rsidRDefault="00EE19F3" w:rsidP="00A1752A">
      <w:pPr>
        <w:spacing w:line="232" w:lineRule="auto"/>
        <w:ind w:left="100"/>
        <w:rPr>
          <w:rFonts w:ascii="Arial" w:eastAsia="Arial" w:hAnsi="Arial"/>
          <w:bCs/>
          <w:sz w:val="19"/>
        </w:rPr>
      </w:pPr>
      <w:r>
        <w:rPr>
          <w:rFonts w:ascii="Arial" w:eastAsia="Arial" w:hAnsi="Arial"/>
          <w:bCs/>
          <w:sz w:val="19"/>
        </w:rPr>
        <w:t xml:space="preserve">Ans: D </w:t>
      </w:r>
      <w:r w:rsidR="00895B07">
        <w:rPr>
          <w:rFonts w:ascii="Arial" w:eastAsia="Arial" w:hAnsi="Arial"/>
          <w:bCs/>
          <w:sz w:val="19"/>
        </w:rPr>
        <w:t>-21</w:t>
      </w:r>
    </w:p>
    <w:p w14:paraId="12F602F0" w14:textId="77777777" w:rsidR="00A1752A" w:rsidRPr="00A1752A" w:rsidRDefault="00A1752A" w:rsidP="00A1752A">
      <w:pPr>
        <w:spacing w:line="232" w:lineRule="auto"/>
        <w:ind w:left="100"/>
        <w:rPr>
          <w:rFonts w:ascii="Arial" w:eastAsia="Arial" w:hAnsi="Arial"/>
          <w:b/>
          <w:bCs/>
          <w:sz w:val="19"/>
        </w:rPr>
      </w:pPr>
    </w:p>
    <w:p w14:paraId="02DB6172" w14:textId="77777777" w:rsidR="00A1752A" w:rsidRPr="00A1752A" w:rsidRDefault="00A1752A" w:rsidP="00A1752A">
      <w:pPr>
        <w:spacing w:line="232" w:lineRule="auto"/>
        <w:ind w:left="100"/>
        <w:rPr>
          <w:rFonts w:ascii="Arial" w:eastAsia="Arial" w:hAnsi="Arial"/>
          <w:b/>
          <w:bCs/>
          <w:sz w:val="19"/>
        </w:rPr>
      </w:pPr>
    </w:p>
    <w:p w14:paraId="3536107E" w14:textId="77777777" w:rsidR="00A1752A" w:rsidRPr="00A1752A" w:rsidRDefault="00A1752A" w:rsidP="00A1752A">
      <w:pPr>
        <w:spacing w:line="232" w:lineRule="auto"/>
        <w:ind w:left="100"/>
        <w:rPr>
          <w:rFonts w:ascii="Arial" w:eastAsia="Arial" w:hAnsi="Arial"/>
          <w:b/>
          <w:bCs/>
          <w:sz w:val="19"/>
        </w:rPr>
      </w:pPr>
      <w:r w:rsidRPr="00EE19F3">
        <w:rPr>
          <w:rFonts w:ascii="Arial" w:eastAsia="Arial" w:hAnsi="Arial"/>
          <w:b/>
          <w:bCs/>
          <w:sz w:val="19"/>
        </w:rPr>
        <w:t>Oracle Integration Cloud (OIC) is a fully managed cloud service that provides many components and use case capabilities when an OIC Enterprise Edition instance is provisioned. Which three capabilities does OIC Enterprise Edition provide?</w:t>
      </w:r>
    </w:p>
    <w:p w14:paraId="76238B33" w14:textId="77777777" w:rsidR="00A1752A" w:rsidRPr="00EE19F3" w:rsidRDefault="00A1752A" w:rsidP="00A1752A">
      <w:pPr>
        <w:spacing w:line="232" w:lineRule="auto"/>
        <w:ind w:left="100"/>
        <w:rPr>
          <w:rFonts w:ascii="Arial" w:eastAsia="Arial" w:hAnsi="Arial"/>
          <w:bCs/>
          <w:sz w:val="19"/>
        </w:rPr>
      </w:pPr>
      <w:r w:rsidRPr="00EE19F3">
        <w:rPr>
          <w:rFonts w:ascii="Arial" w:eastAsia="Arial" w:hAnsi="Arial"/>
          <w:bCs/>
          <w:sz w:val="19"/>
        </w:rPr>
        <w:t xml:space="preserve">A) Model and extract business metrics in real time and gain insight into business processes by using dashboards. </w:t>
      </w:r>
    </w:p>
    <w:p w14:paraId="4CA01F6C" w14:textId="77777777" w:rsidR="00A1752A" w:rsidRPr="00895B07" w:rsidRDefault="00A1752A" w:rsidP="00A1752A">
      <w:pPr>
        <w:spacing w:line="232" w:lineRule="auto"/>
        <w:ind w:left="100"/>
        <w:rPr>
          <w:rFonts w:ascii="Arial" w:eastAsia="Arial" w:hAnsi="Arial"/>
          <w:bCs/>
          <w:sz w:val="19"/>
        </w:rPr>
      </w:pPr>
      <w:r w:rsidRPr="00EE19F3">
        <w:rPr>
          <w:rFonts w:ascii="Arial" w:eastAsia="Arial" w:hAnsi="Arial"/>
          <w:bCs/>
          <w:sz w:val="19"/>
        </w:rPr>
        <w:t xml:space="preserve">B) </w:t>
      </w:r>
      <w:r w:rsidRPr="00895B07">
        <w:rPr>
          <w:rFonts w:ascii="Arial" w:eastAsia="Arial" w:hAnsi="Arial"/>
          <w:bCs/>
          <w:sz w:val="19"/>
        </w:rPr>
        <w:t>Leverage an embedded continuous integration server to automate CI/CD workflow.</w:t>
      </w:r>
    </w:p>
    <w:p w14:paraId="35E24614" w14:textId="77777777" w:rsidR="00A1752A" w:rsidRPr="000D7B1F" w:rsidRDefault="00A1752A" w:rsidP="00A1752A">
      <w:pPr>
        <w:spacing w:line="232" w:lineRule="auto"/>
        <w:ind w:left="100"/>
        <w:rPr>
          <w:rFonts w:ascii="Arial" w:eastAsia="Arial" w:hAnsi="Arial"/>
          <w:bCs/>
          <w:sz w:val="19"/>
        </w:rPr>
      </w:pPr>
      <w:r w:rsidRPr="000D7B1F">
        <w:rPr>
          <w:rFonts w:ascii="Arial" w:eastAsia="Arial" w:hAnsi="Arial"/>
          <w:bCs/>
          <w:sz w:val="19"/>
        </w:rPr>
        <w:t xml:space="preserve">C) </w:t>
      </w:r>
      <w:r w:rsidRPr="00EE19F3">
        <w:rPr>
          <w:rFonts w:ascii="Arial" w:eastAsia="Arial" w:hAnsi="Arial"/>
          <w:bCs/>
          <w:sz w:val="19"/>
        </w:rPr>
        <w:t>Leverage an embedded SFTP-compliant repository for storing and retrieving files.</w:t>
      </w:r>
      <w:r w:rsidRPr="000D7B1F">
        <w:rPr>
          <w:rFonts w:ascii="Arial" w:eastAsia="Arial" w:hAnsi="Arial"/>
          <w:bCs/>
          <w:sz w:val="19"/>
        </w:rPr>
        <w:t xml:space="preserve"> </w:t>
      </w:r>
    </w:p>
    <w:p w14:paraId="44A750EC" w14:textId="46269719" w:rsidR="00A1752A" w:rsidRPr="00895B07" w:rsidRDefault="00A1752A" w:rsidP="00A1752A">
      <w:pPr>
        <w:spacing w:line="232" w:lineRule="auto"/>
        <w:ind w:left="100"/>
        <w:rPr>
          <w:rFonts w:ascii="Arial" w:eastAsia="Arial" w:hAnsi="Arial"/>
          <w:bCs/>
          <w:sz w:val="19"/>
        </w:rPr>
      </w:pPr>
      <w:r w:rsidRPr="00895B07">
        <w:rPr>
          <w:rFonts w:ascii="Arial" w:eastAsia="Arial" w:hAnsi="Arial"/>
          <w:bCs/>
          <w:sz w:val="19"/>
        </w:rPr>
        <w:lastRenderedPageBreak/>
        <w:t>D) Create digital assistants (chatbots) and skills using natural language conversations to facilitate integration with Oracle SaaS applications.</w:t>
      </w:r>
      <w:r w:rsidR="000D7B1F" w:rsidRPr="00895B07">
        <w:rPr>
          <w:rFonts w:ascii="Arial" w:eastAsia="Arial" w:hAnsi="Arial"/>
          <w:bCs/>
          <w:sz w:val="19"/>
        </w:rPr>
        <w:t xml:space="preserve"> </w:t>
      </w:r>
    </w:p>
    <w:p w14:paraId="61D83789" w14:textId="77777777" w:rsidR="00A1752A" w:rsidRPr="000D7B1F" w:rsidRDefault="00A1752A" w:rsidP="00A1752A">
      <w:pPr>
        <w:spacing w:line="232" w:lineRule="auto"/>
        <w:ind w:left="100"/>
        <w:rPr>
          <w:rFonts w:ascii="Arial" w:eastAsia="Arial" w:hAnsi="Arial"/>
          <w:bCs/>
          <w:sz w:val="19"/>
        </w:rPr>
      </w:pPr>
      <w:r w:rsidRPr="000D7B1F">
        <w:rPr>
          <w:rFonts w:ascii="Arial" w:eastAsia="Arial" w:hAnsi="Arial"/>
          <w:bCs/>
          <w:sz w:val="19"/>
        </w:rPr>
        <w:t xml:space="preserve">E) </w:t>
      </w:r>
      <w:r w:rsidRPr="00EE19F3">
        <w:rPr>
          <w:rFonts w:ascii="Arial" w:eastAsia="Arial" w:hAnsi="Arial"/>
          <w:bCs/>
          <w:sz w:val="19"/>
        </w:rPr>
        <w:t>Create integrations that use B2B e-commerce, which support the EDI X12 business protocol.</w:t>
      </w:r>
      <w:r w:rsidRPr="000D7B1F">
        <w:rPr>
          <w:rFonts w:ascii="Arial" w:eastAsia="Arial" w:hAnsi="Arial"/>
          <w:bCs/>
          <w:sz w:val="19"/>
        </w:rPr>
        <w:t xml:space="preserve"> </w:t>
      </w:r>
    </w:p>
    <w:p w14:paraId="3ED77FC0" w14:textId="77777777" w:rsidR="00A1752A" w:rsidRPr="000D7B1F" w:rsidRDefault="00A1752A" w:rsidP="00A1752A">
      <w:pPr>
        <w:spacing w:line="232" w:lineRule="auto"/>
        <w:ind w:left="100"/>
        <w:rPr>
          <w:rFonts w:ascii="Arial" w:eastAsia="Arial" w:hAnsi="Arial"/>
          <w:bCs/>
          <w:sz w:val="19"/>
        </w:rPr>
      </w:pPr>
      <w:r w:rsidRPr="000D7B1F">
        <w:rPr>
          <w:rFonts w:ascii="Arial" w:eastAsia="Arial" w:hAnsi="Arial"/>
          <w:bCs/>
          <w:sz w:val="19"/>
        </w:rPr>
        <w:t>F) Deploy SOA Composite Applications (SCA) developed with JDeveloper SOA Extension and BPEL constructs.</w:t>
      </w:r>
    </w:p>
    <w:p w14:paraId="6C4CC1B0" w14:textId="517F7618" w:rsidR="00A1752A" w:rsidRPr="000D7B1F" w:rsidRDefault="00A1752A" w:rsidP="00A1752A">
      <w:pPr>
        <w:spacing w:line="232" w:lineRule="auto"/>
        <w:ind w:left="100"/>
        <w:rPr>
          <w:rFonts w:ascii="Arial" w:eastAsia="Arial" w:hAnsi="Arial"/>
          <w:bCs/>
          <w:sz w:val="19"/>
        </w:rPr>
      </w:pPr>
      <w:r w:rsidRPr="000D7B1F">
        <w:rPr>
          <w:rFonts w:ascii="Arial" w:eastAsia="Arial" w:hAnsi="Arial"/>
          <w:bCs/>
          <w:sz w:val="19"/>
        </w:rPr>
        <w:t>G) Create blockchain networks and deploy blockchain integration applications.</w:t>
      </w:r>
    </w:p>
    <w:p w14:paraId="21E252A8" w14:textId="6E56AF78" w:rsidR="000D7B1F" w:rsidRDefault="000D7B1F" w:rsidP="00A1752A">
      <w:pPr>
        <w:spacing w:line="232" w:lineRule="auto"/>
        <w:ind w:left="100"/>
        <w:rPr>
          <w:rFonts w:ascii="Arial" w:eastAsia="Arial" w:hAnsi="Arial"/>
          <w:b/>
          <w:bCs/>
          <w:sz w:val="19"/>
        </w:rPr>
      </w:pPr>
      <w:r>
        <w:rPr>
          <w:rFonts w:ascii="Arial" w:eastAsia="Arial" w:hAnsi="Arial"/>
          <w:b/>
          <w:bCs/>
          <w:sz w:val="19"/>
        </w:rPr>
        <w:t xml:space="preserve"> </w:t>
      </w:r>
    </w:p>
    <w:p w14:paraId="0E966E6E" w14:textId="28DF18B7" w:rsidR="003847AE" w:rsidRPr="00A1752A" w:rsidRDefault="00EE19F3" w:rsidP="00A1752A">
      <w:pPr>
        <w:spacing w:line="232" w:lineRule="auto"/>
        <w:ind w:left="100"/>
        <w:rPr>
          <w:rFonts w:ascii="Arial" w:eastAsia="Arial" w:hAnsi="Arial"/>
          <w:b/>
          <w:bCs/>
          <w:sz w:val="19"/>
        </w:rPr>
      </w:pPr>
      <w:r>
        <w:rPr>
          <w:rFonts w:ascii="Arial" w:eastAsia="Arial" w:hAnsi="Arial"/>
          <w:b/>
          <w:bCs/>
          <w:sz w:val="19"/>
        </w:rPr>
        <w:t xml:space="preserve">Ans A, C, E </w:t>
      </w:r>
      <w:r w:rsidR="003847AE">
        <w:rPr>
          <w:rFonts w:ascii="Arial" w:eastAsia="Arial" w:hAnsi="Arial"/>
          <w:b/>
          <w:bCs/>
          <w:sz w:val="19"/>
        </w:rPr>
        <w:t>-21</w:t>
      </w:r>
    </w:p>
    <w:p w14:paraId="57AF6E14" w14:textId="77777777" w:rsidR="00A1752A" w:rsidRPr="00A1752A" w:rsidRDefault="00A1752A" w:rsidP="00A1752A">
      <w:pPr>
        <w:spacing w:line="232" w:lineRule="auto"/>
        <w:ind w:left="100"/>
        <w:rPr>
          <w:rFonts w:ascii="Arial" w:eastAsia="Arial" w:hAnsi="Arial"/>
          <w:b/>
          <w:bCs/>
          <w:sz w:val="19"/>
        </w:rPr>
      </w:pPr>
    </w:p>
    <w:p w14:paraId="001ED9E6" w14:textId="77777777" w:rsidR="00A1752A" w:rsidRPr="00A1752A" w:rsidRDefault="00A1752A" w:rsidP="00A1752A">
      <w:pPr>
        <w:spacing w:line="232" w:lineRule="auto"/>
        <w:ind w:left="100"/>
        <w:rPr>
          <w:rFonts w:ascii="Arial" w:eastAsia="Arial" w:hAnsi="Arial"/>
          <w:b/>
          <w:bCs/>
          <w:sz w:val="19"/>
        </w:rPr>
      </w:pPr>
    </w:p>
    <w:p w14:paraId="3A99FDDC"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Within an Oracle Integration Cloud (OIC) Process application business process, the Integrations flow element provides you an option to easily integrate with other services.</w:t>
      </w:r>
    </w:p>
    <w:p w14:paraId="40ACA855" w14:textId="0ACAD715"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Which THREE can be added and managed from the Integrations flow element?</w:t>
      </w:r>
      <w:r w:rsidR="000666C2">
        <w:rPr>
          <w:rFonts w:ascii="Arial" w:eastAsia="Arial" w:hAnsi="Arial"/>
          <w:b/>
          <w:bCs/>
          <w:sz w:val="19"/>
        </w:rPr>
        <w:t xml:space="preserve"> ***</w:t>
      </w:r>
    </w:p>
    <w:p w14:paraId="3AC28AB6" w14:textId="77777777" w:rsidR="00A1752A" w:rsidRPr="00EA43F0" w:rsidRDefault="00A1752A" w:rsidP="00A1752A">
      <w:pPr>
        <w:spacing w:line="232" w:lineRule="auto"/>
        <w:ind w:left="100"/>
        <w:rPr>
          <w:rFonts w:ascii="Arial" w:eastAsia="Arial" w:hAnsi="Arial"/>
          <w:bCs/>
          <w:sz w:val="19"/>
        </w:rPr>
      </w:pPr>
      <w:r w:rsidRPr="00EA43F0">
        <w:rPr>
          <w:rFonts w:ascii="Arial" w:eastAsia="Arial" w:hAnsi="Arial"/>
          <w:bCs/>
          <w:sz w:val="19"/>
        </w:rPr>
        <w:t xml:space="preserve">A) OIC invokable dynamic processes hosted within the same OIC environment </w:t>
      </w:r>
    </w:p>
    <w:p w14:paraId="54504D0B" w14:textId="77777777" w:rsidR="00A1752A" w:rsidRPr="00EA43F0" w:rsidRDefault="00A1752A" w:rsidP="00A1752A">
      <w:pPr>
        <w:spacing w:line="232" w:lineRule="auto"/>
        <w:ind w:left="100"/>
        <w:rPr>
          <w:rFonts w:ascii="Arial" w:eastAsia="Arial" w:hAnsi="Arial"/>
          <w:bCs/>
          <w:sz w:val="19"/>
        </w:rPr>
      </w:pPr>
      <w:r w:rsidRPr="00EA43F0">
        <w:rPr>
          <w:rFonts w:ascii="Arial" w:eastAsia="Arial" w:hAnsi="Arial"/>
          <w:bCs/>
          <w:sz w:val="19"/>
        </w:rPr>
        <w:t xml:space="preserve">B) OCI Functions deployed in the same OCI compartment hosting the OIC environment </w:t>
      </w:r>
    </w:p>
    <w:p w14:paraId="27A8928A" w14:textId="77777777" w:rsidR="00A1752A" w:rsidRPr="00EE19F3" w:rsidRDefault="00A1752A" w:rsidP="00A1752A">
      <w:pPr>
        <w:spacing w:line="232" w:lineRule="auto"/>
        <w:ind w:left="100"/>
        <w:rPr>
          <w:rFonts w:ascii="Arial" w:eastAsia="Arial" w:hAnsi="Arial"/>
          <w:bCs/>
          <w:sz w:val="19"/>
        </w:rPr>
      </w:pPr>
      <w:r w:rsidRPr="00EE19F3">
        <w:rPr>
          <w:rFonts w:ascii="Arial" w:eastAsia="Arial" w:hAnsi="Arial"/>
          <w:bCs/>
          <w:sz w:val="19"/>
        </w:rPr>
        <w:t xml:space="preserve">C) OIC integrations hosted within the same OIC environment </w:t>
      </w:r>
    </w:p>
    <w:p w14:paraId="090A6F0F" w14:textId="77777777" w:rsidR="00A1752A" w:rsidRPr="00EE19F3" w:rsidRDefault="00A1752A" w:rsidP="00A1752A">
      <w:pPr>
        <w:spacing w:line="232" w:lineRule="auto"/>
        <w:ind w:left="100"/>
        <w:rPr>
          <w:rFonts w:ascii="Arial" w:eastAsia="Arial" w:hAnsi="Arial"/>
          <w:bCs/>
          <w:sz w:val="19"/>
        </w:rPr>
      </w:pPr>
      <w:r w:rsidRPr="00EE19F3">
        <w:rPr>
          <w:rFonts w:ascii="Arial" w:eastAsia="Arial" w:hAnsi="Arial"/>
          <w:bCs/>
          <w:sz w:val="19"/>
        </w:rPr>
        <w:t xml:space="preserve">D) REST Connectors </w:t>
      </w:r>
    </w:p>
    <w:p w14:paraId="70534B64" w14:textId="77777777" w:rsidR="00A1752A" w:rsidRPr="00EA43F0" w:rsidRDefault="00A1752A" w:rsidP="00A1752A">
      <w:pPr>
        <w:spacing w:line="232" w:lineRule="auto"/>
        <w:ind w:left="100"/>
        <w:rPr>
          <w:rFonts w:ascii="Arial" w:eastAsia="Arial" w:hAnsi="Arial"/>
          <w:bCs/>
          <w:sz w:val="19"/>
        </w:rPr>
      </w:pPr>
      <w:r w:rsidRPr="00EA43F0">
        <w:rPr>
          <w:rFonts w:ascii="Arial" w:eastAsia="Arial" w:hAnsi="Arial"/>
          <w:bCs/>
          <w:sz w:val="19"/>
        </w:rPr>
        <w:t xml:space="preserve">E) OIC reusable processes hosted within the same OIC environment </w:t>
      </w:r>
    </w:p>
    <w:p w14:paraId="46803D54" w14:textId="77777777" w:rsidR="00A1752A" w:rsidRPr="00EE19F3" w:rsidRDefault="00A1752A" w:rsidP="00A1752A">
      <w:pPr>
        <w:spacing w:line="232" w:lineRule="auto"/>
        <w:ind w:left="100"/>
        <w:rPr>
          <w:rFonts w:ascii="Arial" w:eastAsia="Arial" w:hAnsi="Arial"/>
          <w:bCs/>
          <w:sz w:val="19"/>
        </w:rPr>
      </w:pPr>
      <w:r w:rsidRPr="00EE19F3">
        <w:rPr>
          <w:rFonts w:ascii="Arial" w:eastAsia="Arial" w:hAnsi="Arial"/>
          <w:bCs/>
          <w:sz w:val="19"/>
        </w:rPr>
        <w:t>F) Web Service Connectors</w:t>
      </w:r>
    </w:p>
    <w:p w14:paraId="40BD9F0D" w14:textId="104F588B" w:rsidR="00A1752A" w:rsidRDefault="00A1752A" w:rsidP="00A1752A">
      <w:pPr>
        <w:spacing w:line="232" w:lineRule="auto"/>
        <w:ind w:left="100"/>
        <w:rPr>
          <w:rFonts w:ascii="Arial" w:eastAsia="Arial" w:hAnsi="Arial"/>
          <w:b/>
          <w:bCs/>
          <w:sz w:val="19"/>
        </w:rPr>
      </w:pPr>
    </w:p>
    <w:p w14:paraId="4F0484C4" w14:textId="2A9BBC3F" w:rsidR="003847AE" w:rsidRPr="00A1752A" w:rsidRDefault="00EE19F3" w:rsidP="00A1752A">
      <w:pPr>
        <w:spacing w:line="232" w:lineRule="auto"/>
        <w:ind w:left="100"/>
        <w:rPr>
          <w:rFonts w:ascii="Arial" w:eastAsia="Arial" w:hAnsi="Arial"/>
          <w:b/>
          <w:bCs/>
          <w:sz w:val="19"/>
        </w:rPr>
      </w:pPr>
      <w:r>
        <w:rPr>
          <w:rFonts w:ascii="Arial" w:eastAsia="Arial" w:hAnsi="Arial"/>
          <w:b/>
          <w:bCs/>
          <w:sz w:val="19"/>
        </w:rPr>
        <w:t>Ans C, D, F</w:t>
      </w:r>
      <w:r w:rsidR="003847AE">
        <w:rPr>
          <w:rFonts w:ascii="Arial" w:eastAsia="Arial" w:hAnsi="Arial"/>
          <w:b/>
          <w:bCs/>
          <w:sz w:val="19"/>
        </w:rPr>
        <w:t>-21</w:t>
      </w:r>
    </w:p>
    <w:p w14:paraId="458B7FE7" w14:textId="77777777" w:rsidR="00A1752A" w:rsidRPr="00A1752A" w:rsidRDefault="00A1752A" w:rsidP="00A1752A">
      <w:pPr>
        <w:spacing w:line="232" w:lineRule="auto"/>
        <w:ind w:left="100"/>
        <w:rPr>
          <w:rFonts w:ascii="Arial" w:eastAsia="Arial" w:hAnsi="Arial"/>
          <w:b/>
          <w:bCs/>
          <w:sz w:val="19"/>
        </w:rPr>
      </w:pPr>
    </w:p>
    <w:p w14:paraId="13B69404" w14:textId="77777777" w:rsidR="00A1752A" w:rsidRPr="00EE19F3" w:rsidRDefault="00A1752A" w:rsidP="00A1752A">
      <w:pPr>
        <w:spacing w:line="232" w:lineRule="auto"/>
        <w:ind w:left="100"/>
        <w:rPr>
          <w:rFonts w:ascii="Arial" w:eastAsia="Arial" w:hAnsi="Arial"/>
          <w:b/>
          <w:bCs/>
          <w:sz w:val="19"/>
        </w:rPr>
      </w:pPr>
      <w:r w:rsidRPr="00EE19F3">
        <w:rPr>
          <w:rFonts w:ascii="Arial" w:eastAsia="Arial" w:hAnsi="Arial"/>
          <w:b/>
          <w:bCs/>
          <w:sz w:val="19"/>
        </w:rPr>
        <w:t>Integration Insight in Oracle Integration Cloud (OIC) provides a business-friendly experience, allowing users to model, collect, and monitor metrics for their business processes.</w:t>
      </w:r>
    </w:p>
    <w:p w14:paraId="5E5921C9" w14:textId="77777777" w:rsidR="00A1752A" w:rsidRPr="00A1752A" w:rsidRDefault="00A1752A" w:rsidP="00A1752A">
      <w:pPr>
        <w:spacing w:line="232" w:lineRule="auto"/>
        <w:ind w:left="100"/>
        <w:rPr>
          <w:rFonts w:ascii="Arial" w:eastAsia="Arial" w:hAnsi="Arial"/>
          <w:b/>
          <w:bCs/>
          <w:sz w:val="19"/>
        </w:rPr>
      </w:pPr>
      <w:r w:rsidRPr="00EE19F3">
        <w:rPr>
          <w:rFonts w:ascii="Arial" w:eastAsia="Arial" w:hAnsi="Arial"/>
          <w:b/>
          <w:bCs/>
          <w:sz w:val="19"/>
        </w:rPr>
        <w:t>Which statement is NOT true about Integration Insight models?</w:t>
      </w:r>
    </w:p>
    <w:p w14:paraId="1C720F09" w14:textId="0F84678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A</w:t>
      </w:r>
      <w:r w:rsidRPr="00EE19F3">
        <w:rPr>
          <w:rFonts w:ascii="Arial" w:eastAsia="Arial" w:hAnsi="Arial"/>
          <w:bCs/>
          <w:sz w:val="19"/>
        </w:rPr>
        <w:t>) The model identifier value must be unique and is extracted only once for a model instance and cannot be changed.</w:t>
      </w:r>
    </w:p>
    <w:p w14:paraId="5EB79F24"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B) Model indicators are limited to only one of two types: Dimensions and Measures. </w:t>
      </w:r>
    </w:p>
    <w:p w14:paraId="4560FDDF"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C) Each model instance is a unique occurrence based on the business process that is associated with the model. </w:t>
      </w:r>
    </w:p>
    <w:p w14:paraId="34F82D07"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D) A model must have both an initial milestone and a terminal milestone created in order to be activated. </w:t>
      </w:r>
    </w:p>
    <w:p w14:paraId="2FE4374B" w14:textId="77777777" w:rsidR="00A1752A" w:rsidRPr="00F94F50" w:rsidRDefault="00A1752A" w:rsidP="00A1752A">
      <w:pPr>
        <w:spacing w:line="232" w:lineRule="auto"/>
        <w:ind w:left="100"/>
        <w:rPr>
          <w:rFonts w:ascii="Arial" w:eastAsia="Arial" w:hAnsi="Arial"/>
          <w:bCs/>
          <w:sz w:val="19"/>
        </w:rPr>
      </w:pPr>
      <w:r w:rsidRPr="00F94F50">
        <w:rPr>
          <w:rFonts w:ascii="Arial" w:eastAsia="Arial" w:hAnsi="Arial"/>
          <w:bCs/>
          <w:sz w:val="19"/>
        </w:rPr>
        <w:t xml:space="preserve">E) Integration Insight models can define milestone activities in either OIC Integrations or OIC Process business processes. </w:t>
      </w:r>
    </w:p>
    <w:p w14:paraId="6129F23D" w14:textId="5013D80A" w:rsidR="00A1752A" w:rsidRDefault="00A1752A" w:rsidP="00A1752A">
      <w:pPr>
        <w:spacing w:line="232" w:lineRule="auto"/>
        <w:ind w:left="100"/>
        <w:rPr>
          <w:rFonts w:ascii="Arial" w:eastAsia="Arial" w:hAnsi="Arial"/>
          <w:bCs/>
          <w:sz w:val="19"/>
        </w:rPr>
      </w:pPr>
      <w:r w:rsidRPr="00CB57DB">
        <w:rPr>
          <w:rFonts w:ascii="Arial" w:eastAsia="Arial" w:hAnsi="Arial"/>
          <w:bCs/>
          <w:sz w:val="19"/>
        </w:rPr>
        <w:t>F) The activity associated with an Integration Insight model is a model instance.</w:t>
      </w:r>
    </w:p>
    <w:p w14:paraId="2453E7A7" w14:textId="41EABA59" w:rsidR="003847AE" w:rsidRDefault="003847AE" w:rsidP="00A1752A">
      <w:pPr>
        <w:spacing w:line="232" w:lineRule="auto"/>
        <w:ind w:left="100"/>
        <w:rPr>
          <w:rFonts w:ascii="Arial" w:eastAsia="Arial" w:hAnsi="Arial"/>
          <w:bCs/>
          <w:sz w:val="19"/>
        </w:rPr>
      </w:pPr>
    </w:p>
    <w:p w14:paraId="64FBC983" w14:textId="20FE042A" w:rsidR="003847AE" w:rsidRPr="00CB57DB" w:rsidRDefault="00EE19F3" w:rsidP="00A1752A">
      <w:pPr>
        <w:spacing w:line="232" w:lineRule="auto"/>
        <w:ind w:left="100"/>
        <w:rPr>
          <w:rFonts w:ascii="Arial" w:eastAsia="Arial" w:hAnsi="Arial"/>
          <w:bCs/>
          <w:sz w:val="19"/>
        </w:rPr>
      </w:pPr>
      <w:r>
        <w:rPr>
          <w:rFonts w:ascii="Arial" w:eastAsia="Arial" w:hAnsi="Arial"/>
          <w:bCs/>
          <w:sz w:val="19"/>
        </w:rPr>
        <w:t xml:space="preserve">Ans A </w:t>
      </w:r>
      <w:r w:rsidR="003847AE">
        <w:rPr>
          <w:rFonts w:ascii="Arial" w:eastAsia="Arial" w:hAnsi="Arial"/>
          <w:bCs/>
          <w:sz w:val="19"/>
        </w:rPr>
        <w:t xml:space="preserve">-21   </w:t>
      </w:r>
    </w:p>
    <w:p w14:paraId="213EFEA1" w14:textId="77777777" w:rsidR="00A1752A" w:rsidRPr="00A1752A" w:rsidRDefault="00A1752A" w:rsidP="00A1752A">
      <w:pPr>
        <w:spacing w:line="232" w:lineRule="auto"/>
        <w:ind w:left="100"/>
        <w:rPr>
          <w:rFonts w:ascii="Arial" w:eastAsia="Arial" w:hAnsi="Arial"/>
          <w:b/>
          <w:bCs/>
          <w:sz w:val="19"/>
        </w:rPr>
      </w:pPr>
    </w:p>
    <w:p w14:paraId="08BB329E" w14:textId="77777777" w:rsidR="00A1752A" w:rsidRPr="00A1752A" w:rsidRDefault="00A1752A" w:rsidP="00A1752A">
      <w:pPr>
        <w:spacing w:line="232" w:lineRule="auto"/>
        <w:ind w:left="100"/>
        <w:rPr>
          <w:rFonts w:ascii="Arial" w:eastAsia="Arial" w:hAnsi="Arial"/>
          <w:b/>
          <w:bCs/>
          <w:sz w:val="19"/>
        </w:rPr>
      </w:pPr>
    </w:p>
    <w:p w14:paraId="10919FDB" w14:textId="77777777" w:rsidR="00A1752A" w:rsidRPr="00EE19F3" w:rsidRDefault="00A1752A" w:rsidP="00A1752A">
      <w:pPr>
        <w:spacing w:line="232" w:lineRule="auto"/>
        <w:ind w:left="100"/>
        <w:rPr>
          <w:rFonts w:ascii="Arial" w:eastAsia="Arial" w:hAnsi="Arial"/>
          <w:b/>
          <w:bCs/>
          <w:sz w:val="19"/>
        </w:rPr>
      </w:pPr>
      <w:r w:rsidRPr="00EE19F3">
        <w:rPr>
          <w:rFonts w:ascii="Arial" w:eastAsia="Arial" w:hAnsi="Arial"/>
          <w:b/>
          <w:bCs/>
          <w:sz w:val="19"/>
        </w:rPr>
        <w:t>You are assigned to review the specifications of the SOA composite applications that have been deployed to your SOA Cloud Service instance. Part of this analysis requires you to catalog the Service Component Architecture (SCA) components that are implemented within each composite application.</w:t>
      </w:r>
    </w:p>
    <w:p w14:paraId="3DAE60D6" w14:textId="77777777" w:rsidR="00A1752A" w:rsidRPr="00A1752A" w:rsidRDefault="00A1752A" w:rsidP="00A1752A">
      <w:pPr>
        <w:spacing w:line="232" w:lineRule="auto"/>
        <w:ind w:left="100"/>
        <w:rPr>
          <w:rFonts w:ascii="Arial" w:eastAsia="Arial" w:hAnsi="Arial"/>
          <w:b/>
          <w:bCs/>
          <w:sz w:val="19"/>
        </w:rPr>
      </w:pPr>
      <w:r w:rsidRPr="00EE19F3">
        <w:rPr>
          <w:rFonts w:ascii="Arial" w:eastAsia="Arial" w:hAnsi="Arial"/>
          <w:b/>
          <w:bCs/>
          <w:sz w:val="19"/>
        </w:rPr>
        <w:t>Which is a valid SCA component in an Oracle SOA composite application?</w:t>
      </w:r>
    </w:p>
    <w:p w14:paraId="65C5C822"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 xml:space="preserve">A) Mediator </w:t>
      </w:r>
    </w:p>
    <w:p w14:paraId="6F9BAABF"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 xml:space="preserve">B) MFT Adapter </w:t>
      </w:r>
    </w:p>
    <w:p w14:paraId="41F25EE4" w14:textId="77777777" w:rsidR="00A1752A" w:rsidRPr="00EE19F3" w:rsidRDefault="00A1752A" w:rsidP="00A1752A">
      <w:pPr>
        <w:spacing w:line="232" w:lineRule="auto"/>
        <w:ind w:left="100"/>
        <w:rPr>
          <w:rFonts w:ascii="Arial" w:eastAsia="Arial" w:hAnsi="Arial"/>
          <w:bCs/>
          <w:sz w:val="19"/>
        </w:rPr>
      </w:pPr>
      <w:r w:rsidRPr="00EE19F3">
        <w:rPr>
          <w:rFonts w:ascii="Arial" w:eastAsia="Arial" w:hAnsi="Arial"/>
          <w:bCs/>
          <w:sz w:val="19"/>
        </w:rPr>
        <w:t xml:space="preserve">C) BAM Adapter </w:t>
      </w:r>
    </w:p>
    <w:p w14:paraId="0A2F3443"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 xml:space="preserve">D) B2B Agreement </w:t>
      </w:r>
    </w:p>
    <w:p w14:paraId="4FF4A33D" w14:textId="77777777" w:rsidR="00A1752A" w:rsidRPr="006049F2" w:rsidRDefault="00A1752A" w:rsidP="00A1752A">
      <w:pPr>
        <w:spacing w:line="232" w:lineRule="auto"/>
        <w:ind w:left="100"/>
        <w:rPr>
          <w:rFonts w:ascii="Arial" w:eastAsia="Arial" w:hAnsi="Arial"/>
          <w:bCs/>
          <w:sz w:val="19"/>
        </w:rPr>
      </w:pPr>
      <w:r w:rsidRPr="006049F2">
        <w:rPr>
          <w:rFonts w:ascii="Arial" w:eastAsia="Arial" w:hAnsi="Arial"/>
          <w:bCs/>
          <w:sz w:val="19"/>
        </w:rPr>
        <w:t>E) Split-Join</w:t>
      </w:r>
    </w:p>
    <w:p w14:paraId="77273E23" w14:textId="387A4D8A" w:rsidR="00A1752A" w:rsidRDefault="00A1752A" w:rsidP="00A1752A">
      <w:pPr>
        <w:spacing w:line="232" w:lineRule="auto"/>
        <w:ind w:left="100"/>
        <w:rPr>
          <w:rFonts w:ascii="Arial" w:eastAsia="Arial" w:hAnsi="Arial"/>
          <w:b/>
          <w:bCs/>
          <w:sz w:val="19"/>
        </w:rPr>
      </w:pPr>
    </w:p>
    <w:p w14:paraId="46FD82B2" w14:textId="16BF00AC" w:rsidR="00700194" w:rsidRPr="00A1752A" w:rsidRDefault="00EE19F3" w:rsidP="00A1752A">
      <w:pPr>
        <w:spacing w:line="232" w:lineRule="auto"/>
        <w:ind w:left="100"/>
        <w:rPr>
          <w:rFonts w:ascii="Arial" w:eastAsia="Arial" w:hAnsi="Arial"/>
          <w:b/>
          <w:bCs/>
          <w:sz w:val="19"/>
        </w:rPr>
      </w:pPr>
      <w:r>
        <w:rPr>
          <w:rFonts w:ascii="Arial" w:eastAsia="Arial" w:hAnsi="Arial"/>
          <w:b/>
          <w:bCs/>
          <w:sz w:val="19"/>
        </w:rPr>
        <w:t xml:space="preserve">Ans </w:t>
      </w:r>
      <w:r w:rsidR="00A10722">
        <w:rPr>
          <w:rFonts w:ascii="Arial" w:eastAsia="Arial" w:hAnsi="Arial"/>
          <w:b/>
          <w:bCs/>
          <w:sz w:val="19"/>
        </w:rPr>
        <w:t>A</w:t>
      </w:r>
      <w:r w:rsidR="00700194">
        <w:rPr>
          <w:rFonts w:ascii="Arial" w:eastAsia="Arial" w:hAnsi="Arial"/>
          <w:b/>
          <w:bCs/>
          <w:sz w:val="19"/>
        </w:rPr>
        <w:t xml:space="preserve"> </w:t>
      </w:r>
    </w:p>
    <w:p w14:paraId="3787C2E5" w14:textId="77777777" w:rsidR="00A1752A" w:rsidRPr="00A1752A" w:rsidRDefault="00A1752A" w:rsidP="00A1752A">
      <w:pPr>
        <w:spacing w:line="232" w:lineRule="auto"/>
        <w:ind w:left="100"/>
        <w:rPr>
          <w:rFonts w:ascii="Arial" w:eastAsia="Arial" w:hAnsi="Arial"/>
          <w:b/>
          <w:bCs/>
          <w:sz w:val="19"/>
        </w:rPr>
      </w:pPr>
    </w:p>
    <w:p w14:paraId="6E4CA088" w14:textId="77777777" w:rsidR="00A1752A" w:rsidRPr="00A1752A" w:rsidRDefault="00A1752A" w:rsidP="00A1752A">
      <w:pPr>
        <w:spacing w:line="232" w:lineRule="auto"/>
        <w:ind w:left="100"/>
        <w:rPr>
          <w:rFonts w:ascii="Arial" w:eastAsia="Arial" w:hAnsi="Arial"/>
          <w:b/>
          <w:bCs/>
          <w:sz w:val="19"/>
        </w:rPr>
      </w:pPr>
    </w:p>
    <w:p w14:paraId="0CB77D57" w14:textId="77777777" w:rsidR="00A1752A" w:rsidRPr="00F94F50" w:rsidRDefault="00A1752A" w:rsidP="00A1752A">
      <w:pPr>
        <w:spacing w:line="232" w:lineRule="auto"/>
        <w:ind w:left="100"/>
        <w:rPr>
          <w:rFonts w:ascii="Arial" w:eastAsia="Arial" w:hAnsi="Arial"/>
          <w:b/>
          <w:bCs/>
          <w:sz w:val="19"/>
        </w:rPr>
      </w:pPr>
      <w:r w:rsidRPr="00EE19F3">
        <w:rPr>
          <w:rFonts w:ascii="Arial" w:eastAsia="Arial" w:hAnsi="Arial"/>
          <w:b/>
          <w:bCs/>
          <w:sz w:val="19"/>
        </w:rPr>
        <w:t>To use Integration Insight to map milestones to actions in an Oracle Integration Cloud (OIC) business process implementation, certain prerequisites and conditions must be met. Which is NOT a valid consideration for models and mapping milestones?</w:t>
      </w:r>
    </w:p>
    <w:p w14:paraId="765036DD" w14:textId="77777777" w:rsidR="00A1752A" w:rsidRPr="00F94F50" w:rsidRDefault="00A1752A" w:rsidP="00A1752A">
      <w:pPr>
        <w:spacing w:line="232" w:lineRule="auto"/>
        <w:ind w:left="100"/>
        <w:rPr>
          <w:rFonts w:ascii="Arial" w:eastAsia="Arial" w:hAnsi="Arial"/>
          <w:bCs/>
          <w:sz w:val="19"/>
        </w:rPr>
      </w:pPr>
      <w:r w:rsidRPr="00F94F50">
        <w:rPr>
          <w:rFonts w:ascii="Arial" w:eastAsia="Arial" w:hAnsi="Arial"/>
          <w:bCs/>
          <w:sz w:val="19"/>
        </w:rPr>
        <w:t>A) Milestones in a single model can be mapped to multiple business processes.</w:t>
      </w:r>
    </w:p>
    <w:p w14:paraId="7E55A854"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B) Extraction criteria for the milestone indicator is defined with an XPath expression. </w:t>
      </w:r>
    </w:p>
    <w:p w14:paraId="37279C05" w14:textId="77777777" w:rsidR="00A1752A" w:rsidRPr="00EE19F3" w:rsidRDefault="00A1752A" w:rsidP="00A1752A">
      <w:pPr>
        <w:spacing w:line="232" w:lineRule="auto"/>
        <w:ind w:left="100"/>
        <w:rPr>
          <w:rFonts w:ascii="Arial" w:eastAsia="Arial" w:hAnsi="Arial"/>
          <w:bCs/>
          <w:sz w:val="19"/>
        </w:rPr>
      </w:pPr>
      <w:r w:rsidRPr="00EE19F3">
        <w:rPr>
          <w:rFonts w:ascii="Arial" w:eastAsia="Arial" w:hAnsi="Arial"/>
          <w:bCs/>
          <w:sz w:val="19"/>
        </w:rPr>
        <w:t xml:space="preserve">C) A business process implementation can be mapped to milestones within only one model. </w:t>
      </w:r>
    </w:p>
    <w:p w14:paraId="5FFB2377" w14:textId="77777777" w:rsidR="00CB57DB"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D) Extraction criteria for the instance unique identifier is defined with an </w:t>
      </w:r>
      <w:r w:rsidR="00CB57DB" w:rsidRPr="00CB57DB">
        <w:rPr>
          <w:rFonts w:ascii="Arial" w:eastAsia="Arial" w:hAnsi="Arial"/>
          <w:bCs/>
          <w:sz w:val="19"/>
        </w:rPr>
        <w:t xml:space="preserve">XPath expression. </w:t>
      </w:r>
    </w:p>
    <w:p w14:paraId="05994F40" w14:textId="4111F1C5" w:rsidR="00A1752A" w:rsidRDefault="00A1752A" w:rsidP="00A1752A">
      <w:pPr>
        <w:spacing w:line="232" w:lineRule="auto"/>
        <w:ind w:left="100"/>
        <w:rPr>
          <w:rFonts w:ascii="Arial" w:eastAsia="Arial" w:hAnsi="Arial"/>
          <w:bCs/>
          <w:sz w:val="19"/>
        </w:rPr>
      </w:pPr>
      <w:r w:rsidRPr="00CB57DB">
        <w:rPr>
          <w:rFonts w:ascii="Arial" w:eastAsia="Arial" w:hAnsi="Arial"/>
          <w:bCs/>
          <w:sz w:val="19"/>
        </w:rPr>
        <w:t>E) The model must be in Draft state in order to map a milestone to an integration action.</w:t>
      </w:r>
    </w:p>
    <w:p w14:paraId="6874ED14" w14:textId="68B80249" w:rsidR="00700194" w:rsidRDefault="00700194" w:rsidP="00A1752A">
      <w:pPr>
        <w:spacing w:line="232" w:lineRule="auto"/>
        <w:ind w:left="100"/>
        <w:rPr>
          <w:rFonts w:ascii="Arial" w:eastAsia="Arial" w:hAnsi="Arial"/>
          <w:bCs/>
          <w:sz w:val="19"/>
        </w:rPr>
      </w:pPr>
    </w:p>
    <w:p w14:paraId="763CAB8B" w14:textId="0AB7C8DD" w:rsidR="00700194" w:rsidRPr="00CB57DB" w:rsidRDefault="00EE19F3" w:rsidP="00A1752A">
      <w:pPr>
        <w:spacing w:line="232" w:lineRule="auto"/>
        <w:ind w:left="100"/>
        <w:rPr>
          <w:rFonts w:ascii="Arial" w:eastAsia="Arial" w:hAnsi="Arial"/>
          <w:bCs/>
          <w:sz w:val="19"/>
        </w:rPr>
      </w:pPr>
      <w:r>
        <w:rPr>
          <w:rFonts w:ascii="Arial" w:eastAsia="Arial" w:hAnsi="Arial"/>
          <w:bCs/>
          <w:sz w:val="19"/>
        </w:rPr>
        <w:t xml:space="preserve">Ans C </w:t>
      </w:r>
      <w:r w:rsidR="00700194">
        <w:rPr>
          <w:rFonts w:ascii="Arial" w:eastAsia="Arial" w:hAnsi="Arial"/>
          <w:bCs/>
          <w:sz w:val="19"/>
        </w:rPr>
        <w:t>-21</w:t>
      </w:r>
    </w:p>
    <w:p w14:paraId="6581FF26" w14:textId="77777777" w:rsidR="00A1752A" w:rsidRPr="00A1752A" w:rsidRDefault="00A1752A" w:rsidP="00A1752A">
      <w:pPr>
        <w:spacing w:line="232" w:lineRule="auto"/>
        <w:ind w:left="100"/>
        <w:rPr>
          <w:rFonts w:ascii="Arial" w:eastAsia="Arial" w:hAnsi="Arial"/>
          <w:b/>
          <w:bCs/>
          <w:sz w:val="19"/>
        </w:rPr>
      </w:pPr>
    </w:p>
    <w:p w14:paraId="472637C9" w14:textId="77777777" w:rsidR="00A1752A" w:rsidRPr="00A1752A" w:rsidRDefault="00A1752A" w:rsidP="00A1752A">
      <w:pPr>
        <w:spacing w:line="232" w:lineRule="auto"/>
        <w:ind w:left="100"/>
        <w:rPr>
          <w:rFonts w:ascii="Arial" w:eastAsia="Arial" w:hAnsi="Arial"/>
          <w:b/>
          <w:bCs/>
          <w:sz w:val="19"/>
        </w:rPr>
      </w:pPr>
    </w:p>
    <w:p w14:paraId="2036F1D6" w14:textId="77777777" w:rsidR="00A1752A" w:rsidRPr="002556D0" w:rsidRDefault="00A1752A" w:rsidP="00A1752A">
      <w:pPr>
        <w:spacing w:line="232" w:lineRule="auto"/>
        <w:ind w:left="100"/>
        <w:rPr>
          <w:rFonts w:ascii="Arial" w:eastAsia="Arial" w:hAnsi="Arial"/>
          <w:b/>
          <w:bCs/>
          <w:sz w:val="19"/>
        </w:rPr>
      </w:pPr>
      <w:r w:rsidRPr="002556D0">
        <w:rPr>
          <w:rFonts w:ascii="Arial" w:eastAsia="Arial" w:hAnsi="Arial"/>
          <w:b/>
          <w:bCs/>
          <w:sz w:val="19"/>
        </w:rPr>
        <w:lastRenderedPageBreak/>
        <w:t>When creating integrations in Oracle Integration Cloud (OIC), a visual mapper enables you to map element nodes between applications by dragging source element nodes onto target element nodes.</w:t>
      </w:r>
    </w:p>
    <w:p w14:paraId="76E87415" w14:textId="77777777" w:rsidR="00A1752A" w:rsidRPr="00A1752A" w:rsidRDefault="00A1752A" w:rsidP="00A1752A">
      <w:pPr>
        <w:spacing w:line="232" w:lineRule="auto"/>
        <w:ind w:left="100"/>
        <w:rPr>
          <w:rFonts w:ascii="Arial" w:eastAsia="Arial" w:hAnsi="Arial"/>
          <w:b/>
          <w:bCs/>
          <w:sz w:val="19"/>
        </w:rPr>
      </w:pPr>
      <w:r w:rsidRPr="002556D0">
        <w:rPr>
          <w:rFonts w:ascii="Arial" w:eastAsia="Arial" w:hAnsi="Arial"/>
          <w:b/>
          <w:bCs/>
          <w:sz w:val="19"/>
        </w:rPr>
        <w:t>Which statement is NOT true about the OIC data mapper functionality?</w:t>
      </w:r>
    </w:p>
    <w:p w14:paraId="4EBA458F" w14:textId="77777777" w:rsidR="00A1752A" w:rsidRPr="001D34B2" w:rsidRDefault="00A1752A" w:rsidP="00A1752A">
      <w:pPr>
        <w:spacing w:line="232" w:lineRule="auto"/>
        <w:ind w:left="100"/>
        <w:rPr>
          <w:rFonts w:ascii="Arial" w:eastAsia="Arial" w:hAnsi="Arial"/>
          <w:bCs/>
          <w:sz w:val="19"/>
        </w:rPr>
      </w:pPr>
      <w:r w:rsidRPr="001D34B2">
        <w:rPr>
          <w:rFonts w:ascii="Arial" w:eastAsia="Arial" w:hAnsi="Arial"/>
          <w:bCs/>
          <w:sz w:val="19"/>
        </w:rPr>
        <w:t xml:space="preserve">A) When you navigate to the mapper, the Expression Builder launches in user-friendly mode by default when you select a target element. </w:t>
      </w:r>
    </w:p>
    <w:p w14:paraId="5B0B6992" w14:textId="77777777" w:rsidR="00A1752A" w:rsidRPr="001D34B2" w:rsidRDefault="00A1752A" w:rsidP="00A1752A">
      <w:pPr>
        <w:spacing w:line="232" w:lineRule="auto"/>
        <w:ind w:left="100"/>
        <w:rPr>
          <w:rFonts w:ascii="Arial" w:eastAsia="Arial" w:hAnsi="Arial"/>
          <w:bCs/>
          <w:sz w:val="19"/>
        </w:rPr>
      </w:pPr>
      <w:r w:rsidRPr="002556D0">
        <w:rPr>
          <w:rFonts w:ascii="Arial" w:eastAsia="Arial" w:hAnsi="Arial"/>
          <w:bCs/>
          <w:sz w:val="19"/>
        </w:rPr>
        <w:t xml:space="preserve">B) All Source and Target data objects will be represented internally as JSON structures. </w:t>
      </w:r>
    </w:p>
    <w:p w14:paraId="5FDDF216" w14:textId="77777777" w:rsidR="00A1752A" w:rsidRPr="001D34B2" w:rsidRDefault="00A1752A" w:rsidP="00A1752A">
      <w:pPr>
        <w:spacing w:line="232" w:lineRule="auto"/>
        <w:ind w:left="100"/>
        <w:rPr>
          <w:rFonts w:ascii="Arial" w:eastAsia="Arial" w:hAnsi="Arial"/>
          <w:bCs/>
          <w:sz w:val="19"/>
        </w:rPr>
      </w:pPr>
      <w:r w:rsidRPr="001D34B2">
        <w:rPr>
          <w:rFonts w:ascii="Arial" w:eastAsia="Arial" w:hAnsi="Arial"/>
          <w:bCs/>
          <w:sz w:val="19"/>
        </w:rPr>
        <w:t xml:space="preserve">C) The data structure for the target service is always displayed on the right side in the Designer view. </w:t>
      </w:r>
    </w:p>
    <w:p w14:paraId="0407F4F8" w14:textId="502872B4" w:rsidR="00A1752A" w:rsidRPr="001D34B2" w:rsidRDefault="00A1752A" w:rsidP="00A1752A">
      <w:pPr>
        <w:spacing w:line="232" w:lineRule="auto"/>
        <w:ind w:left="100"/>
        <w:rPr>
          <w:rFonts w:ascii="Arial" w:eastAsia="Arial" w:hAnsi="Arial"/>
          <w:bCs/>
          <w:sz w:val="19"/>
        </w:rPr>
      </w:pPr>
      <w:r w:rsidRPr="001D34B2">
        <w:rPr>
          <w:rFonts w:ascii="Arial" w:eastAsia="Arial" w:hAnsi="Arial"/>
          <w:bCs/>
          <w:sz w:val="19"/>
        </w:rPr>
        <w:t>D) In the Designer view, the Sources section contains the data structures of all available data objects to include integration metadata, tracking</w:t>
      </w:r>
      <w:r w:rsidR="0043768D">
        <w:rPr>
          <w:rFonts w:ascii="Arial" w:eastAsia="Arial" w:hAnsi="Arial"/>
          <w:bCs/>
          <w:sz w:val="19"/>
        </w:rPr>
        <w:t xml:space="preserve"> </w:t>
      </w:r>
      <w:r w:rsidRPr="001D34B2">
        <w:rPr>
          <w:rFonts w:ascii="Arial" w:eastAsia="Arial" w:hAnsi="Arial"/>
          <w:bCs/>
          <w:sz w:val="19"/>
        </w:rPr>
        <w:t xml:space="preserve">variables, global variables, and integration property values. </w:t>
      </w:r>
    </w:p>
    <w:p w14:paraId="404D8444" w14:textId="535BC9AF" w:rsidR="00A1752A" w:rsidRDefault="00A1752A" w:rsidP="00A1752A">
      <w:pPr>
        <w:spacing w:line="232" w:lineRule="auto"/>
        <w:ind w:left="100"/>
        <w:rPr>
          <w:rFonts w:ascii="Arial" w:eastAsia="Arial" w:hAnsi="Arial"/>
          <w:bCs/>
          <w:sz w:val="19"/>
        </w:rPr>
      </w:pPr>
      <w:r w:rsidRPr="001D34B2">
        <w:rPr>
          <w:rFonts w:ascii="Arial" w:eastAsia="Arial" w:hAnsi="Arial"/>
          <w:bCs/>
          <w:sz w:val="19"/>
        </w:rPr>
        <w:t>E) All transformation mappings use extensible Stylesheet Language (XSL).</w:t>
      </w:r>
    </w:p>
    <w:p w14:paraId="03550E74" w14:textId="71181D61" w:rsidR="00700194" w:rsidRDefault="00700194" w:rsidP="00A1752A">
      <w:pPr>
        <w:spacing w:line="232" w:lineRule="auto"/>
        <w:ind w:left="100"/>
        <w:rPr>
          <w:rFonts w:ascii="Arial" w:eastAsia="Arial" w:hAnsi="Arial"/>
          <w:bCs/>
          <w:sz w:val="19"/>
        </w:rPr>
      </w:pPr>
    </w:p>
    <w:p w14:paraId="452BF6A5" w14:textId="08A8DFD4" w:rsidR="00700194" w:rsidRPr="001D34B2" w:rsidRDefault="002556D0" w:rsidP="00A1752A">
      <w:pPr>
        <w:spacing w:line="232" w:lineRule="auto"/>
        <w:ind w:left="100"/>
        <w:rPr>
          <w:rFonts w:ascii="Arial" w:eastAsia="Arial" w:hAnsi="Arial"/>
          <w:bCs/>
          <w:sz w:val="19"/>
        </w:rPr>
      </w:pPr>
      <w:r>
        <w:rPr>
          <w:rFonts w:ascii="Arial" w:eastAsia="Arial" w:hAnsi="Arial"/>
          <w:bCs/>
          <w:sz w:val="19"/>
        </w:rPr>
        <w:t xml:space="preserve">Ans B </w:t>
      </w:r>
      <w:r w:rsidR="00700194">
        <w:rPr>
          <w:rFonts w:ascii="Arial" w:eastAsia="Arial" w:hAnsi="Arial"/>
          <w:bCs/>
          <w:sz w:val="19"/>
        </w:rPr>
        <w:t>-21</w:t>
      </w:r>
    </w:p>
    <w:p w14:paraId="78D80B0D" w14:textId="77777777" w:rsidR="00A1752A" w:rsidRPr="00A1752A" w:rsidRDefault="00A1752A" w:rsidP="00A1752A">
      <w:pPr>
        <w:spacing w:line="232" w:lineRule="auto"/>
        <w:ind w:left="100"/>
        <w:rPr>
          <w:rFonts w:ascii="Arial" w:eastAsia="Arial" w:hAnsi="Arial"/>
          <w:b/>
          <w:bCs/>
          <w:sz w:val="19"/>
        </w:rPr>
      </w:pPr>
    </w:p>
    <w:p w14:paraId="132CF693" w14:textId="77777777" w:rsidR="00A1752A" w:rsidRPr="00A1752A" w:rsidRDefault="00A1752A" w:rsidP="00A1752A">
      <w:pPr>
        <w:spacing w:line="232" w:lineRule="auto"/>
        <w:ind w:left="100"/>
        <w:rPr>
          <w:rFonts w:ascii="Arial" w:eastAsia="Arial" w:hAnsi="Arial"/>
          <w:b/>
          <w:bCs/>
          <w:sz w:val="19"/>
        </w:rPr>
      </w:pPr>
      <w:r w:rsidRPr="00A1752A">
        <w:rPr>
          <w:rFonts w:ascii="Tahoma" w:eastAsia="Arial" w:hAnsi="Tahoma" w:cs="Tahoma"/>
          <w:b/>
          <w:bCs/>
          <w:sz w:val="19"/>
        </w:rPr>
        <w:t>﻿</w:t>
      </w:r>
    </w:p>
    <w:p w14:paraId="3EFC1AD4" w14:textId="77777777" w:rsidR="00A1752A" w:rsidRPr="00A1752A" w:rsidRDefault="00A1752A" w:rsidP="00A1752A">
      <w:pPr>
        <w:spacing w:line="232" w:lineRule="auto"/>
        <w:ind w:left="100"/>
        <w:rPr>
          <w:rFonts w:ascii="Arial" w:eastAsia="Arial" w:hAnsi="Arial"/>
          <w:b/>
          <w:bCs/>
          <w:sz w:val="19"/>
        </w:rPr>
      </w:pPr>
    </w:p>
    <w:p w14:paraId="689DFE0C" w14:textId="77777777" w:rsidR="00A1752A" w:rsidRPr="00A1752A" w:rsidRDefault="00A1752A" w:rsidP="00A1752A">
      <w:pPr>
        <w:spacing w:line="232" w:lineRule="auto"/>
        <w:ind w:left="100"/>
        <w:rPr>
          <w:rFonts w:ascii="Arial" w:eastAsia="Arial" w:hAnsi="Arial"/>
          <w:b/>
          <w:bCs/>
          <w:sz w:val="19"/>
        </w:rPr>
      </w:pPr>
      <w:r w:rsidRPr="00A1752A">
        <w:rPr>
          <w:rFonts w:ascii="Arial" w:eastAsia="Arial" w:hAnsi="Arial"/>
          <w:b/>
          <w:bCs/>
          <w:sz w:val="19"/>
        </w:rPr>
        <w:t xml:space="preserve">Which adapter is </w:t>
      </w:r>
      <w:r w:rsidRPr="0043768D">
        <w:rPr>
          <w:rFonts w:ascii="Arial" w:eastAsia="Arial" w:hAnsi="Arial"/>
          <w:b/>
          <w:bCs/>
          <w:sz w:val="19"/>
          <w:u w:val="single"/>
        </w:rPr>
        <w:t>NOT</w:t>
      </w:r>
      <w:r w:rsidRPr="00A1752A">
        <w:rPr>
          <w:rFonts w:ascii="Arial" w:eastAsia="Arial" w:hAnsi="Arial"/>
          <w:b/>
          <w:bCs/>
          <w:sz w:val="19"/>
        </w:rPr>
        <w:t xml:space="preserve"> provided in the Oracle Cloud adapter pack bundled with the Oracle SOA Cloud Service?</w:t>
      </w:r>
    </w:p>
    <w:p w14:paraId="1027F3B2"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A) Oracle ERP Cloud Adapter </w:t>
      </w:r>
    </w:p>
    <w:p w14:paraId="67BCA544"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B) SuccessFactors Adapter </w:t>
      </w:r>
    </w:p>
    <w:p w14:paraId="4B1D04FC" w14:textId="77777777" w:rsidR="00A1752A" w:rsidRPr="00CB57DB" w:rsidRDefault="00A1752A" w:rsidP="00A1752A">
      <w:pPr>
        <w:spacing w:line="232" w:lineRule="auto"/>
        <w:ind w:left="100"/>
        <w:rPr>
          <w:rFonts w:ascii="Arial" w:eastAsia="Arial" w:hAnsi="Arial"/>
          <w:bCs/>
          <w:sz w:val="19"/>
        </w:rPr>
      </w:pPr>
      <w:r w:rsidRPr="00CB57DB">
        <w:rPr>
          <w:rFonts w:ascii="Arial" w:eastAsia="Arial" w:hAnsi="Arial"/>
          <w:bCs/>
          <w:sz w:val="19"/>
        </w:rPr>
        <w:t xml:space="preserve">C) Salesforce Adapter </w:t>
      </w:r>
    </w:p>
    <w:p w14:paraId="5B404343" w14:textId="335504E0" w:rsidR="00A1752A" w:rsidRPr="007F00E3" w:rsidRDefault="00A1752A" w:rsidP="00A1752A">
      <w:pPr>
        <w:spacing w:line="232" w:lineRule="auto"/>
        <w:ind w:left="100"/>
        <w:rPr>
          <w:rFonts w:ascii="Arial" w:eastAsia="Arial" w:hAnsi="Arial"/>
          <w:bCs/>
          <w:sz w:val="19"/>
        </w:rPr>
      </w:pPr>
      <w:r w:rsidRPr="007F00E3">
        <w:rPr>
          <w:rFonts w:ascii="Arial" w:eastAsia="Arial" w:hAnsi="Arial"/>
          <w:bCs/>
          <w:sz w:val="19"/>
        </w:rPr>
        <w:t>D) Oracle E-Business Suite Adapter</w:t>
      </w:r>
    </w:p>
    <w:p w14:paraId="5BDE4DF0" w14:textId="50133481" w:rsidR="00071303" w:rsidRDefault="00071303" w:rsidP="00071303">
      <w:pPr>
        <w:spacing w:line="238" w:lineRule="auto"/>
        <w:ind w:left="100"/>
        <w:rPr>
          <w:rFonts w:ascii="Arial" w:eastAsia="Arial" w:hAnsi="Arial"/>
          <w:highlight w:val="lightGray"/>
        </w:rPr>
      </w:pPr>
    </w:p>
    <w:p w14:paraId="0BD22AFC" w14:textId="065F2B3C" w:rsidR="00700194" w:rsidRDefault="007F00E3" w:rsidP="00071303">
      <w:pPr>
        <w:spacing w:line="238" w:lineRule="auto"/>
        <w:ind w:left="100"/>
        <w:rPr>
          <w:rFonts w:ascii="Arial" w:eastAsia="Arial" w:hAnsi="Arial"/>
          <w:highlight w:val="lightGray"/>
        </w:rPr>
      </w:pPr>
      <w:r>
        <w:rPr>
          <w:rFonts w:ascii="Arial" w:eastAsia="Arial" w:hAnsi="Arial"/>
          <w:highlight w:val="lightGray"/>
        </w:rPr>
        <w:t xml:space="preserve">Ans D </w:t>
      </w:r>
      <w:r w:rsidR="00700194">
        <w:rPr>
          <w:rFonts w:ascii="Arial" w:eastAsia="Arial" w:hAnsi="Arial"/>
          <w:highlight w:val="lightGray"/>
        </w:rPr>
        <w:t>-21</w:t>
      </w:r>
    </w:p>
    <w:p w14:paraId="4C5662BF" w14:textId="1D9D883F" w:rsidR="00071303" w:rsidRDefault="00071303" w:rsidP="00071303">
      <w:pPr>
        <w:spacing w:line="0" w:lineRule="atLeast"/>
        <w:rPr>
          <w:rFonts w:ascii="Tahoma" w:eastAsia="Tahoma" w:hAnsi="Tahoma"/>
          <w:b/>
          <w:color w:val="2996D3"/>
          <w:sz w:val="17"/>
        </w:rPr>
      </w:pPr>
    </w:p>
    <w:p w14:paraId="476553F9" w14:textId="359EA6BE" w:rsidR="00BA387E" w:rsidRPr="00F20503" w:rsidRDefault="00BA387E" w:rsidP="00071303">
      <w:pPr>
        <w:spacing w:line="0" w:lineRule="atLeast"/>
        <w:rPr>
          <w:b/>
        </w:rPr>
      </w:pPr>
      <w:r w:rsidRPr="00F20503">
        <w:rPr>
          <w:b/>
        </w:rPr>
        <w:t xml:space="preserve">You can group one or more Oracle Integration Cloud (OIC) integrations into a single structure called a package. Which statement is </w:t>
      </w:r>
      <w:r w:rsidRPr="0043768D">
        <w:rPr>
          <w:b/>
          <w:u w:val="single"/>
        </w:rPr>
        <w:t>NOT</w:t>
      </w:r>
      <w:r w:rsidRPr="00F20503">
        <w:rPr>
          <w:b/>
        </w:rPr>
        <w:t xml:space="preserve"> true about OIC packages?  </w:t>
      </w:r>
    </w:p>
    <w:p w14:paraId="4E5240A5" w14:textId="77777777" w:rsidR="00BA387E" w:rsidRDefault="00BA387E" w:rsidP="00071303">
      <w:pPr>
        <w:spacing w:line="0" w:lineRule="atLeast"/>
      </w:pPr>
      <w:r>
        <w:t xml:space="preserve">A) Packages cannot be locked to deny other users access to your integrations. </w:t>
      </w:r>
    </w:p>
    <w:p w14:paraId="6A983540" w14:textId="77777777" w:rsidR="00BA387E" w:rsidRDefault="00BA387E" w:rsidP="00071303">
      <w:pPr>
        <w:spacing w:line="0" w:lineRule="atLeast"/>
      </w:pPr>
      <w:r>
        <w:t xml:space="preserve">B) Integrations do not need to be part of a package. </w:t>
      </w:r>
    </w:p>
    <w:p w14:paraId="2AE2A60D" w14:textId="77777777" w:rsidR="00BA387E" w:rsidRDefault="00BA387E" w:rsidP="00071303">
      <w:pPr>
        <w:spacing w:line="0" w:lineRule="atLeast"/>
      </w:pPr>
      <w:r>
        <w:t xml:space="preserve">C) You can import packages directly from the Oracle Marketplace. </w:t>
      </w:r>
    </w:p>
    <w:p w14:paraId="5E320AFE" w14:textId="77777777" w:rsidR="00BA387E" w:rsidRPr="007F00E3" w:rsidRDefault="00BA387E" w:rsidP="00071303">
      <w:pPr>
        <w:spacing w:line="0" w:lineRule="atLeast"/>
      </w:pPr>
      <w:r w:rsidRPr="007F00E3">
        <w:t xml:space="preserve">D) New packages can be created by clicking the Create button on the Packages page in the OIC console. </w:t>
      </w:r>
    </w:p>
    <w:p w14:paraId="16760540" w14:textId="77777777" w:rsidR="00BA387E" w:rsidRDefault="00BA387E" w:rsidP="00071303">
      <w:pPr>
        <w:spacing w:line="0" w:lineRule="atLeast"/>
      </w:pPr>
      <w:r>
        <w:t xml:space="preserve">F) Packages enable you to easily Import and export a group of Integrations to and from OIC. </w:t>
      </w:r>
    </w:p>
    <w:p w14:paraId="3F80A577" w14:textId="00FEB08B" w:rsidR="00E05ABB" w:rsidRDefault="00BA387E" w:rsidP="00071303">
      <w:pPr>
        <w:spacing w:line="0" w:lineRule="atLeast"/>
      </w:pPr>
      <w:r>
        <w:t>F) All packages must include at least one integration.</w:t>
      </w:r>
    </w:p>
    <w:p w14:paraId="45C77281" w14:textId="06556CF1" w:rsidR="00F20503" w:rsidRDefault="00F20503" w:rsidP="00071303">
      <w:pPr>
        <w:spacing w:line="0" w:lineRule="atLeast"/>
      </w:pPr>
    </w:p>
    <w:p w14:paraId="164105D6" w14:textId="2DB648E5" w:rsidR="007F00E3" w:rsidRDefault="007F00E3" w:rsidP="00071303">
      <w:pPr>
        <w:spacing w:line="0" w:lineRule="atLeast"/>
      </w:pPr>
      <w:r>
        <w:t xml:space="preserve">Ans D </w:t>
      </w:r>
    </w:p>
    <w:p w14:paraId="451740AC" w14:textId="77777777" w:rsidR="007F00E3" w:rsidRDefault="007F00E3" w:rsidP="00071303">
      <w:pPr>
        <w:spacing w:line="0" w:lineRule="atLeast"/>
      </w:pPr>
    </w:p>
    <w:p w14:paraId="5DAD17F9" w14:textId="77777777" w:rsidR="00F20503" w:rsidRDefault="00F20503" w:rsidP="00071303">
      <w:pPr>
        <w:spacing w:line="0" w:lineRule="atLeast"/>
      </w:pPr>
      <w:r w:rsidRPr="00F20503">
        <w:rPr>
          <w:b/>
        </w:rPr>
        <w:t>You are creating a new Process application from scratch in Oracle Integration Cloud (OIC) and you now choose to create a new structured process. Although you can change the type by editing the process, what is the default Process Type if it is not changed?</w:t>
      </w:r>
      <w:r>
        <w:t xml:space="preserve"> </w:t>
      </w:r>
    </w:p>
    <w:p w14:paraId="71237D75" w14:textId="77777777" w:rsidR="00F20503" w:rsidRDefault="00F20503" w:rsidP="00071303">
      <w:pPr>
        <w:spacing w:line="0" w:lineRule="atLeast"/>
      </w:pPr>
      <w:r>
        <w:t xml:space="preserve">A) Asynchronous Service </w:t>
      </w:r>
    </w:p>
    <w:p w14:paraId="6B36991C" w14:textId="77777777" w:rsidR="00F20503" w:rsidRDefault="00F20503" w:rsidP="00071303">
      <w:pPr>
        <w:spacing w:line="0" w:lineRule="atLeast"/>
      </w:pPr>
      <w:r>
        <w:t xml:space="preserve">B) Reusable Process </w:t>
      </w:r>
    </w:p>
    <w:p w14:paraId="77B20364" w14:textId="77777777" w:rsidR="00F20503" w:rsidRDefault="00F20503" w:rsidP="00071303">
      <w:pPr>
        <w:spacing w:line="0" w:lineRule="atLeast"/>
      </w:pPr>
      <w:r w:rsidRPr="007F00E3">
        <w:t xml:space="preserve">C) Synchronous Service </w:t>
      </w:r>
    </w:p>
    <w:p w14:paraId="50B76DD3" w14:textId="1F1B5C56" w:rsidR="00F20503" w:rsidRDefault="00F20503" w:rsidP="00071303">
      <w:pPr>
        <w:spacing w:line="0" w:lineRule="atLeast"/>
      </w:pPr>
      <w:r>
        <w:t>D) Manual Process</w:t>
      </w:r>
    </w:p>
    <w:p w14:paraId="6E2E673E" w14:textId="2818EB44" w:rsidR="00B45C12" w:rsidRDefault="00B45C12" w:rsidP="00071303">
      <w:pPr>
        <w:spacing w:line="0" w:lineRule="atLeast"/>
      </w:pPr>
    </w:p>
    <w:p w14:paraId="5F064EF1" w14:textId="57A0C29D" w:rsidR="007F00E3" w:rsidRDefault="007F00E3" w:rsidP="00071303">
      <w:pPr>
        <w:spacing w:line="0" w:lineRule="atLeast"/>
      </w:pPr>
      <w:r>
        <w:t xml:space="preserve">Ans C </w:t>
      </w:r>
    </w:p>
    <w:p w14:paraId="55976F00" w14:textId="148284D4" w:rsidR="00B45C12" w:rsidRDefault="00B45C12" w:rsidP="00071303">
      <w:pPr>
        <w:spacing w:line="0" w:lineRule="atLeast"/>
      </w:pPr>
      <w:r w:rsidRPr="00B45C12">
        <w:t>https://docs.oracle.com/en/cloud/paas/integration-cloud/user-processes/structured-processes.html#GUID-2080743F-61AA-4D41-B5BA-B80E2F8F903A</w:t>
      </w:r>
    </w:p>
    <w:p w14:paraId="0007D9EC" w14:textId="483FD487" w:rsidR="00F20503" w:rsidRPr="007F00E3" w:rsidRDefault="00F20503" w:rsidP="00071303">
      <w:pPr>
        <w:spacing w:line="0" w:lineRule="atLeast"/>
        <w:rPr>
          <w:b/>
        </w:rPr>
      </w:pPr>
    </w:p>
    <w:p w14:paraId="3A20BAE4" w14:textId="77777777" w:rsidR="00F20503" w:rsidRPr="007F00E3" w:rsidRDefault="00F20503" w:rsidP="00071303">
      <w:pPr>
        <w:spacing w:line="0" w:lineRule="atLeast"/>
        <w:rPr>
          <w:b/>
        </w:rPr>
      </w:pPr>
      <w:r w:rsidRPr="007F00E3">
        <w:rPr>
          <w:b/>
        </w:rPr>
        <w:t>You are tasked with provisioning a Managed File Transfer (MFT) Cloud Service on Oracle Cloud Infrastructure (OCI). Which statement is valid concerning MFT provisioning?</w:t>
      </w:r>
      <w:r w:rsidRPr="00F20503">
        <w:rPr>
          <w:b/>
        </w:rPr>
        <w:t xml:space="preserve"> </w:t>
      </w:r>
    </w:p>
    <w:p w14:paraId="20CF6169" w14:textId="77777777" w:rsidR="00F20503" w:rsidRDefault="00F20503" w:rsidP="00071303">
      <w:pPr>
        <w:spacing w:line="0" w:lineRule="atLeast"/>
      </w:pPr>
      <w:r>
        <w:t xml:space="preserve">A) You must include the B2B cluster configuration since the MFT service runs within the B2B framework. </w:t>
      </w:r>
    </w:p>
    <w:p w14:paraId="25888694" w14:textId="77777777" w:rsidR="00F20503" w:rsidRDefault="00F20503" w:rsidP="00071303">
      <w:pPr>
        <w:spacing w:line="0" w:lineRule="atLeast"/>
      </w:pPr>
      <w:r w:rsidRPr="007F00E3">
        <w:t>B) MFT requires creating an Oracle SOA Cloud Service instance and choosing "MFT Cluster" as the service type</w:t>
      </w:r>
      <w:r>
        <w:t xml:space="preserve">. </w:t>
      </w:r>
    </w:p>
    <w:p w14:paraId="317BA561" w14:textId="77777777" w:rsidR="00F20503" w:rsidRDefault="00F20503" w:rsidP="00071303">
      <w:pPr>
        <w:spacing w:line="0" w:lineRule="atLeast"/>
      </w:pPr>
      <w:r>
        <w:t xml:space="preserve">C) Defining virtual machines (compute nodes) for the WebLogic Server cluster is no longer required. </w:t>
      </w:r>
    </w:p>
    <w:p w14:paraId="53C915CF" w14:textId="34F0C175" w:rsidR="00F20503" w:rsidRDefault="00F20503" w:rsidP="00071303">
      <w:pPr>
        <w:spacing w:line="0" w:lineRule="atLeast"/>
      </w:pPr>
      <w:r>
        <w:t>D) Because MET requires an Oracle ATP database, the database instance must first be provisioned in OCI.</w:t>
      </w:r>
    </w:p>
    <w:p w14:paraId="133A69C4" w14:textId="42F849E3" w:rsidR="00700194" w:rsidRDefault="00700194" w:rsidP="00071303">
      <w:pPr>
        <w:spacing w:line="0" w:lineRule="atLeast"/>
      </w:pPr>
    </w:p>
    <w:p w14:paraId="4A376075" w14:textId="192FB8EF" w:rsidR="00700194" w:rsidRDefault="007F00E3" w:rsidP="00071303">
      <w:pPr>
        <w:spacing w:line="0" w:lineRule="atLeast"/>
      </w:pPr>
      <w:r>
        <w:t xml:space="preserve"> Ans B </w:t>
      </w:r>
      <w:r w:rsidR="00700194">
        <w:t>-21</w:t>
      </w:r>
    </w:p>
    <w:p w14:paraId="31224131" w14:textId="0A2BCC78" w:rsidR="00AB27E0" w:rsidRDefault="00AB27E0" w:rsidP="00071303">
      <w:pPr>
        <w:spacing w:line="0" w:lineRule="atLeast"/>
      </w:pPr>
    </w:p>
    <w:p w14:paraId="4D4FDF00" w14:textId="0C2AE0D0" w:rsidR="00AB27E0" w:rsidRDefault="00AB27E0" w:rsidP="00071303">
      <w:pPr>
        <w:spacing w:line="0" w:lineRule="atLeast"/>
      </w:pPr>
    </w:p>
    <w:p w14:paraId="407171D2" w14:textId="77777777" w:rsidR="00AB27E0" w:rsidRDefault="00AB27E0" w:rsidP="00071303">
      <w:pPr>
        <w:spacing w:line="0" w:lineRule="atLeast"/>
      </w:pPr>
      <w:r w:rsidRPr="00AB27E0">
        <w:rPr>
          <w:b/>
        </w:rPr>
        <w:lastRenderedPageBreak/>
        <w:t>When creating a new Oracle Integration Cloud (OIC) Connection resource, there are several steps that must be done before the Connection resource is fully configured and can be used in an integration flow. Which of task is NOT required in order to transition a new Connection resource from the Draft to the Configured slate?</w:t>
      </w:r>
      <w:r>
        <w:t xml:space="preserve"> </w:t>
      </w:r>
    </w:p>
    <w:p w14:paraId="4CB42278" w14:textId="77777777" w:rsidR="00AB27E0" w:rsidRDefault="00AB27E0" w:rsidP="00071303">
      <w:pPr>
        <w:spacing w:line="0" w:lineRule="atLeast"/>
      </w:pPr>
      <w:r>
        <w:t xml:space="preserve">A) Configure the required Security properties </w:t>
      </w:r>
    </w:p>
    <w:p w14:paraId="2A3F9BF6" w14:textId="77777777" w:rsidR="00AB27E0" w:rsidRDefault="00AB27E0" w:rsidP="00071303">
      <w:pPr>
        <w:spacing w:line="0" w:lineRule="atLeast"/>
      </w:pPr>
      <w:r>
        <w:t xml:space="preserve">B) Specify the Connection role </w:t>
      </w:r>
    </w:p>
    <w:p w14:paraId="15D93323" w14:textId="77777777" w:rsidR="00AB27E0" w:rsidRPr="007F00E3" w:rsidRDefault="00AB27E0" w:rsidP="00071303">
      <w:pPr>
        <w:spacing w:line="0" w:lineRule="atLeast"/>
      </w:pPr>
      <w:r w:rsidRPr="007F00E3">
        <w:t xml:space="preserve">C) Specify the corresponding Lookup </w:t>
      </w:r>
    </w:p>
    <w:p w14:paraId="191D705A" w14:textId="77777777" w:rsidR="00AB27E0" w:rsidRDefault="00AB27E0" w:rsidP="00071303">
      <w:pPr>
        <w:spacing w:line="0" w:lineRule="atLeast"/>
      </w:pPr>
      <w:r>
        <w:t xml:space="preserve">D) Configure the required Connection properties </w:t>
      </w:r>
    </w:p>
    <w:p w14:paraId="05191597" w14:textId="77777777" w:rsidR="00AB27E0" w:rsidRDefault="00AB27E0" w:rsidP="00071303">
      <w:pPr>
        <w:spacing w:line="0" w:lineRule="atLeast"/>
      </w:pPr>
      <w:r>
        <w:t xml:space="preserve">E) Specify an adapter type </w:t>
      </w:r>
    </w:p>
    <w:p w14:paraId="63FF4EEC" w14:textId="0FBB4C97" w:rsidR="00AB27E0" w:rsidRDefault="00AB27E0" w:rsidP="00071303">
      <w:pPr>
        <w:spacing w:line="0" w:lineRule="atLeast"/>
      </w:pPr>
      <w:r>
        <w:t>F) Execute a successful test of the Connection</w:t>
      </w:r>
    </w:p>
    <w:p w14:paraId="1F75E34C" w14:textId="089D950F" w:rsidR="007F00E3" w:rsidRDefault="007F00E3" w:rsidP="00071303">
      <w:pPr>
        <w:spacing w:line="0" w:lineRule="atLeast"/>
      </w:pPr>
    </w:p>
    <w:p w14:paraId="206C07A4" w14:textId="5A2E4444" w:rsidR="007F00E3" w:rsidRDefault="007F00E3" w:rsidP="00071303">
      <w:pPr>
        <w:spacing w:line="0" w:lineRule="atLeast"/>
      </w:pPr>
      <w:r>
        <w:t xml:space="preserve">Ans C </w:t>
      </w:r>
    </w:p>
    <w:p w14:paraId="562E5E5A" w14:textId="77777777" w:rsidR="00AF77CB" w:rsidRDefault="00AF77CB" w:rsidP="00071303">
      <w:pPr>
        <w:pBdr>
          <w:bottom w:val="single" w:sz="6" w:space="1" w:color="auto"/>
        </w:pBdr>
        <w:spacing w:line="0" w:lineRule="atLeast"/>
      </w:pPr>
    </w:p>
    <w:p w14:paraId="14DC0DCD" w14:textId="77777777" w:rsidR="00E92C7B" w:rsidRDefault="00E92C7B" w:rsidP="00071303">
      <w:pPr>
        <w:spacing w:line="0" w:lineRule="atLeast"/>
      </w:pPr>
    </w:p>
    <w:p w14:paraId="57DDFD86" w14:textId="2E43C196" w:rsidR="00AF77CB" w:rsidRPr="00F570AA" w:rsidRDefault="00D7709A" w:rsidP="00071303">
      <w:pPr>
        <w:spacing w:line="0" w:lineRule="atLeast"/>
      </w:pPr>
      <w:r w:rsidRPr="00F570AA">
        <w:rPr>
          <w:b/>
        </w:rPr>
        <w:t>Which statement i</w:t>
      </w:r>
      <w:r w:rsidR="00AF77CB" w:rsidRPr="00F570AA">
        <w:rPr>
          <w:b/>
        </w:rPr>
        <w:t>s NOT true about Schedule Pa</w:t>
      </w:r>
      <w:r w:rsidRPr="00F570AA">
        <w:rPr>
          <w:b/>
        </w:rPr>
        <w:t>rameters in Oracle Integration cl</w:t>
      </w:r>
      <w:r w:rsidR="00AF77CB" w:rsidRPr="00F570AA">
        <w:rPr>
          <w:b/>
        </w:rPr>
        <w:t xml:space="preserve">oud (OIC) Integration flows? </w:t>
      </w:r>
    </w:p>
    <w:p w14:paraId="23F20F67" w14:textId="77777777" w:rsidR="00AF77CB" w:rsidRPr="00F570AA" w:rsidRDefault="00AF77CB" w:rsidP="00071303">
      <w:pPr>
        <w:spacing w:line="0" w:lineRule="atLeast"/>
      </w:pPr>
      <w:r w:rsidRPr="00F570AA">
        <w:t xml:space="preserve"> A) Updates to Schedule Parameter values can be made manually when starting a schedule. </w:t>
      </w:r>
    </w:p>
    <w:p w14:paraId="4740BA72" w14:textId="4B3D4EF2" w:rsidR="00AF77CB" w:rsidRPr="00F570AA" w:rsidRDefault="00AF77CB" w:rsidP="00071303">
      <w:pPr>
        <w:spacing w:line="0" w:lineRule="atLeast"/>
      </w:pPr>
      <w:r w:rsidRPr="00F570AA">
        <w:t xml:space="preserve"> B) </w:t>
      </w:r>
      <w:r w:rsidRPr="007F00E3">
        <w:t xml:space="preserve">Updates to Schedule Parameter values made dynamically In an Assign action will not persist on to the next Instance run </w:t>
      </w:r>
      <w:r w:rsidR="00D84186" w:rsidRPr="007F00E3">
        <w:t>of</w:t>
      </w:r>
      <w:r w:rsidRPr="007F00E3">
        <w:t xml:space="preserve"> the Integration</w:t>
      </w:r>
      <w:r w:rsidRPr="00F570AA">
        <w:t xml:space="preserve">. </w:t>
      </w:r>
    </w:p>
    <w:p w14:paraId="7D05905D" w14:textId="77777777" w:rsidR="00AF77CB" w:rsidRPr="00F570AA" w:rsidRDefault="00AF77CB" w:rsidP="00071303">
      <w:pPr>
        <w:spacing w:line="0" w:lineRule="atLeast"/>
      </w:pPr>
      <w:r w:rsidRPr="00F570AA">
        <w:t xml:space="preserve"> C) Updates to Schedule Parameter values can be made manually before submitting an ad hoc request. </w:t>
      </w:r>
    </w:p>
    <w:p w14:paraId="297CAC25" w14:textId="77777777" w:rsidR="00AF77CB" w:rsidRPr="00F570AA" w:rsidRDefault="00AF77CB" w:rsidP="00071303">
      <w:pPr>
        <w:spacing w:line="0" w:lineRule="atLeast"/>
      </w:pPr>
      <w:r w:rsidRPr="00F570AA">
        <w:t xml:space="preserve"> D) Schedule Parameters are always visible as an additional data source In the Sources section of the mappers and expression editors within the Integration. </w:t>
      </w:r>
    </w:p>
    <w:p w14:paraId="643BC5D4" w14:textId="6560CB5B" w:rsidR="00AF77CB" w:rsidRDefault="00AF77CB" w:rsidP="00071303">
      <w:pPr>
        <w:spacing w:line="0" w:lineRule="atLeast"/>
      </w:pPr>
      <w:r w:rsidRPr="00F570AA">
        <w:t xml:space="preserve"> E) Schedule Parameters can be used only in scheduled Orchestration style Integrations.</w:t>
      </w:r>
    </w:p>
    <w:p w14:paraId="4D663DC5" w14:textId="665C94FE" w:rsidR="00700194" w:rsidRDefault="00700194" w:rsidP="00071303">
      <w:pPr>
        <w:spacing w:line="0" w:lineRule="atLeast"/>
      </w:pPr>
    </w:p>
    <w:p w14:paraId="08CCB9BB" w14:textId="238FDC47" w:rsidR="00700194" w:rsidRDefault="007F00E3" w:rsidP="00071303">
      <w:pPr>
        <w:spacing w:line="0" w:lineRule="atLeast"/>
      </w:pPr>
      <w:r>
        <w:t xml:space="preserve">Ans B </w:t>
      </w:r>
      <w:r w:rsidR="00700194">
        <w:t>-21</w:t>
      </w:r>
    </w:p>
    <w:p w14:paraId="01D06392" w14:textId="77777777" w:rsidR="00D84186" w:rsidRDefault="00D84186" w:rsidP="00071303">
      <w:pPr>
        <w:spacing w:line="0" w:lineRule="atLeast"/>
      </w:pPr>
    </w:p>
    <w:p w14:paraId="2228DA89" w14:textId="77777777" w:rsidR="00FF02CC" w:rsidRPr="00BA3497" w:rsidRDefault="00FF02CC" w:rsidP="00071303">
      <w:pPr>
        <w:spacing w:line="0" w:lineRule="atLeast"/>
        <w:rPr>
          <w:b/>
        </w:rPr>
      </w:pPr>
      <w:r w:rsidRPr="00BA3497">
        <w:rPr>
          <w:b/>
        </w:rPr>
        <w:t xml:space="preserve">Which two are NOT start and end events when creating a structured process In an Oracle Integration Cloud (OlC) Process application? </w:t>
      </w:r>
    </w:p>
    <w:p w14:paraId="06A7D349" w14:textId="74CDA107" w:rsidR="00FF02CC" w:rsidRDefault="00FF02CC" w:rsidP="00071303">
      <w:pPr>
        <w:spacing w:line="0" w:lineRule="atLeast"/>
      </w:pPr>
      <w:r>
        <w:t xml:space="preserve">A) </w:t>
      </w:r>
      <w:r w:rsidR="00EC494C">
        <w:t>None</w:t>
      </w:r>
      <w:r>
        <w:t xml:space="preserve"> st</w:t>
      </w:r>
      <w:r w:rsidR="00EC494C">
        <w:t>art event and None end event</w:t>
      </w:r>
    </w:p>
    <w:p w14:paraId="032DA2D0" w14:textId="12AE1583" w:rsidR="00FF02CC" w:rsidRDefault="000468F8" w:rsidP="00071303">
      <w:pPr>
        <w:spacing w:line="0" w:lineRule="atLeast"/>
      </w:pPr>
      <w:r>
        <w:t>B) Me</w:t>
      </w:r>
      <w:r w:rsidR="00EC494C">
        <w:t>ssage</w:t>
      </w:r>
      <w:r>
        <w:t xml:space="preserve"> start event and None</w:t>
      </w:r>
      <w:r w:rsidR="00FF02CC">
        <w:t xml:space="preserve"> end event  </w:t>
      </w:r>
    </w:p>
    <w:p w14:paraId="09221659" w14:textId="7A0E6367" w:rsidR="00FF02CC" w:rsidRDefault="000468F8" w:rsidP="00071303">
      <w:pPr>
        <w:spacing w:line="0" w:lineRule="atLeast"/>
      </w:pPr>
      <w:r>
        <w:t xml:space="preserve">C) </w:t>
      </w:r>
      <w:r w:rsidRPr="007F00E3">
        <w:t>SOAP start event and None</w:t>
      </w:r>
      <w:r w:rsidR="00FF02CC" w:rsidRPr="007F00E3">
        <w:t xml:space="preserve"> end event </w:t>
      </w:r>
    </w:p>
    <w:p w14:paraId="7F383311" w14:textId="4B9E43FD" w:rsidR="00FF02CC" w:rsidRDefault="00BA3497" w:rsidP="00071303">
      <w:pPr>
        <w:spacing w:line="0" w:lineRule="atLeast"/>
      </w:pPr>
      <w:r>
        <w:t>D</w:t>
      </w:r>
      <w:r w:rsidR="00FF02CC">
        <w:t xml:space="preserve">) </w:t>
      </w:r>
      <w:r w:rsidR="00FF02CC" w:rsidRPr="007F00E3">
        <w:t xml:space="preserve">Task start event and Task end event </w:t>
      </w:r>
    </w:p>
    <w:p w14:paraId="4C735565" w14:textId="36FE8592" w:rsidR="00FF02CC" w:rsidRDefault="00FF02CC" w:rsidP="00071303">
      <w:pPr>
        <w:spacing w:line="0" w:lineRule="atLeast"/>
      </w:pPr>
      <w:r>
        <w:t>E) Form start event and None end event</w:t>
      </w:r>
    </w:p>
    <w:p w14:paraId="5D56F459" w14:textId="6BE8F104" w:rsidR="00700194" w:rsidRDefault="00700194" w:rsidP="00071303">
      <w:pPr>
        <w:spacing w:line="0" w:lineRule="atLeast"/>
      </w:pPr>
    </w:p>
    <w:p w14:paraId="62731BDD" w14:textId="0948F0B3" w:rsidR="00700194" w:rsidRDefault="007F00E3" w:rsidP="00071303">
      <w:pPr>
        <w:spacing w:line="0" w:lineRule="atLeast"/>
      </w:pPr>
      <w:r>
        <w:t xml:space="preserve"> Ans C , D </w:t>
      </w:r>
      <w:r w:rsidR="00700194">
        <w:t>-21</w:t>
      </w:r>
    </w:p>
    <w:p w14:paraId="42685554" w14:textId="77777777" w:rsidR="00086AB4" w:rsidRDefault="00086AB4" w:rsidP="00071303">
      <w:pPr>
        <w:spacing w:line="0" w:lineRule="atLeast"/>
      </w:pPr>
    </w:p>
    <w:p w14:paraId="0DBF6FBA" w14:textId="131AC5A9" w:rsidR="00086AB4" w:rsidRPr="00832E08" w:rsidRDefault="00832E08" w:rsidP="00071303">
      <w:pPr>
        <w:spacing w:line="0" w:lineRule="atLeast"/>
        <w:rPr>
          <w:b/>
        </w:rPr>
      </w:pPr>
      <w:r w:rsidRPr="00832E08">
        <w:rPr>
          <w:b/>
        </w:rPr>
        <w:t>Oracle</w:t>
      </w:r>
      <w:r w:rsidR="00D7709A" w:rsidRPr="00832E08">
        <w:rPr>
          <w:b/>
        </w:rPr>
        <w:t xml:space="preserve"> Integration Cl</w:t>
      </w:r>
      <w:r w:rsidR="00086AB4" w:rsidRPr="00832E08">
        <w:rPr>
          <w:b/>
        </w:rPr>
        <w:t xml:space="preserve">oud Service (OIC) Is available In two </w:t>
      </w:r>
      <w:r w:rsidR="00D7709A" w:rsidRPr="00832E08">
        <w:rPr>
          <w:b/>
        </w:rPr>
        <w:t>editions:</w:t>
      </w:r>
      <w:r w:rsidR="00086AB4" w:rsidRPr="00832E08">
        <w:rPr>
          <w:b/>
        </w:rPr>
        <w:t xml:space="preserve"> Standard and Enterprise. Which OIC Enterprise edition capabilities are ALSO available In the OIC Standard Edition? (Select two). </w:t>
      </w:r>
    </w:p>
    <w:p w14:paraId="1ECC9D8A" w14:textId="77777777" w:rsidR="00086AB4" w:rsidRDefault="00086AB4" w:rsidP="00071303">
      <w:pPr>
        <w:spacing w:line="0" w:lineRule="atLeast"/>
      </w:pPr>
      <w:r>
        <w:t xml:space="preserve">A) B2B Trading Partner Agreements  </w:t>
      </w:r>
    </w:p>
    <w:p w14:paraId="69920CC7" w14:textId="77777777" w:rsidR="00086AB4" w:rsidRDefault="00086AB4" w:rsidP="00071303">
      <w:pPr>
        <w:spacing w:line="0" w:lineRule="atLeast"/>
      </w:pPr>
      <w:r>
        <w:t xml:space="preserve">B) Integration Insight </w:t>
      </w:r>
    </w:p>
    <w:p w14:paraId="1853D1A5" w14:textId="77777777" w:rsidR="00086AB4" w:rsidRDefault="00086AB4" w:rsidP="00071303">
      <w:pPr>
        <w:spacing w:line="0" w:lineRule="atLeast"/>
      </w:pPr>
      <w:r>
        <w:t xml:space="preserve">C) Process Applications </w:t>
      </w:r>
    </w:p>
    <w:p w14:paraId="33502F0E" w14:textId="77777777" w:rsidR="00086AB4" w:rsidRDefault="00086AB4" w:rsidP="00071303">
      <w:pPr>
        <w:spacing w:line="0" w:lineRule="atLeast"/>
      </w:pPr>
      <w:r>
        <w:t>D) Enterprise Application adapters (such as EBS, JOE, SAP, and Siebel)</w:t>
      </w:r>
    </w:p>
    <w:p w14:paraId="43025B92" w14:textId="77777777" w:rsidR="00086AB4" w:rsidRDefault="00086AB4" w:rsidP="00071303">
      <w:pPr>
        <w:spacing w:line="0" w:lineRule="atLeast"/>
      </w:pPr>
      <w:r>
        <w:t xml:space="preserve">E) </w:t>
      </w:r>
      <w:r w:rsidRPr="0007152E">
        <w:t xml:space="preserve">File Server </w:t>
      </w:r>
    </w:p>
    <w:p w14:paraId="379E55DA" w14:textId="4C7FC874" w:rsidR="00086AB4" w:rsidRPr="0007152E" w:rsidRDefault="00086AB4" w:rsidP="00071303">
      <w:pPr>
        <w:spacing w:line="0" w:lineRule="atLeast"/>
      </w:pPr>
      <w:r>
        <w:t xml:space="preserve">F) </w:t>
      </w:r>
      <w:r w:rsidRPr="0007152E">
        <w:t>Visual Builder</w:t>
      </w:r>
    </w:p>
    <w:p w14:paraId="2B7DF9E9" w14:textId="06BD60AB" w:rsidR="005C49BA" w:rsidRDefault="000B6E80" w:rsidP="00071303">
      <w:pPr>
        <w:spacing w:line="0" w:lineRule="atLeast"/>
        <w:rPr>
          <w:rStyle w:val="Hyperlink"/>
        </w:rPr>
      </w:pPr>
      <w:hyperlink r:id="rId12" w:history="1">
        <w:r w:rsidR="00255996" w:rsidRPr="00DE6163">
          <w:rPr>
            <w:rStyle w:val="Hyperlink"/>
          </w:rPr>
          <w:t>https://docs.oracle.com/en/cloud/paas/integration-cloud/integration-cloud-auton/oracle-integration-editions.html?embed=1</w:t>
        </w:r>
      </w:hyperlink>
    </w:p>
    <w:p w14:paraId="2A322729" w14:textId="61151BB8" w:rsidR="00700194" w:rsidRDefault="00700194" w:rsidP="00071303">
      <w:pPr>
        <w:spacing w:line="0" w:lineRule="atLeast"/>
        <w:rPr>
          <w:rStyle w:val="Hyperlink"/>
        </w:rPr>
      </w:pPr>
    </w:p>
    <w:p w14:paraId="01D55B28" w14:textId="1551D8FD" w:rsidR="00700194" w:rsidRDefault="007F00E3" w:rsidP="00071303">
      <w:pPr>
        <w:spacing w:line="0" w:lineRule="atLeast"/>
      </w:pPr>
      <w:r>
        <w:rPr>
          <w:rStyle w:val="Hyperlink"/>
        </w:rPr>
        <w:t xml:space="preserve">Ans E F </w:t>
      </w:r>
    </w:p>
    <w:p w14:paraId="1FFA6AC8" w14:textId="0D5829FD" w:rsidR="00255996" w:rsidRDefault="00255996" w:rsidP="00071303">
      <w:pPr>
        <w:spacing w:line="0" w:lineRule="atLeast"/>
      </w:pPr>
    </w:p>
    <w:p w14:paraId="00E56B08" w14:textId="77777777" w:rsidR="00255996" w:rsidRPr="00255996" w:rsidRDefault="00255996" w:rsidP="00255996">
      <w:pPr>
        <w:spacing w:line="0" w:lineRule="atLeast"/>
        <w:rPr>
          <w:b/>
        </w:rPr>
      </w:pPr>
      <w:r w:rsidRPr="00255996">
        <w:rPr>
          <w:b/>
        </w:rPr>
        <w:t>You have a single synchronous integration flow updating systems with several external invocations within multiple loops. Several client applications are experiencing blocking timeouts waiting for confirmation of the complex processing logic.</w:t>
      </w:r>
    </w:p>
    <w:p w14:paraId="7C47D244" w14:textId="77777777" w:rsidR="00255996" w:rsidRDefault="00255996" w:rsidP="00255996">
      <w:pPr>
        <w:spacing w:line="0" w:lineRule="atLeast"/>
      </w:pPr>
      <w:r>
        <w:t>Which is a legitimate strategy to mitigate this issue?</w:t>
      </w:r>
    </w:p>
    <w:p w14:paraId="6A5A7C07" w14:textId="10C90AD0" w:rsidR="00255996" w:rsidRDefault="00255996" w:rsidP="00255996">
      <w:pPr>
        <w:spacing w:line="0" w:lineRule="atLeast"/>
      </w:pPr>
      <w:r>
        <w:t>A) Increase the blocking timeout within the OIC integration settings to allow for extended time</w:t>
      </w:r>
    </w:p>
    <w:p w14:paraId="2C55118E" w14:textId="118E23BD" w:rsidR="00255996" w:rsidRDefault="00255996" w:rsidP="00255996">
      <w:pPr>
        <w:spacing w:line="0" w:lineRule="atLeast"/>
      </w:pPr>
      <w:r>
        <w:t>B) Change to an asynchronous flow that provides a notification when processing is complete</w:t>
      </w:r>
    </w:p>
    <w:p w14:paraId="568F3579" w14:textId="7395AB4F" w:rsidR="00255996" w:rsidRPr="0007152E" w:rsidRDefault="00255996" w:rsidP="00255996">
      <w:pPr>
        <w:spacing w:line="0" w:lineRule="atLeast"/>
      </w:pPr>
      <w:r w:rsidRPr="0007152E">
        <w:t>C) Split into smaller integration flows that can be orchestrated sequentially from a master synchronous flow.</w:t>
      </w:r>
    </w:p>
    <w:p w14:paraId="0A4F7700" w14:textId="729E7B75" w:rsidR="00255996" w:rsidRDefault="00255996" w:rsidP="00255996">
      <w:pPr>
        <w:spacing w:line="0" w:lineRule="atLeast"/>
      </w:pPr>
      <w:r>
        <w:t>D) Change the implementation logic to invoke multiple fine-grained external API calls within a single loop.</w:t>
      </w:r>
    </w:p>
    <w:p w14:paraId="44F324C0" w14:textId="3ED5AD4C" w:rsidR="00700194" w:rsidRDefault="00700194" w:rsidP="00255996">
      <w:pPr>
        <w:spacing w:line="0" w:lineRule="atLeast"/>
      </w:pPr>
    </w:p>
    <w:p w14:paraId="26660464" w14:textId="2F2901D2" w:rsidR="00700194" w:rsidRDefault="0007152E" w:rsidP="00255996">
      <w:pPr>
        <w:spacing w:line="0" w:lineRule="atLeast"/>
      </w:pPr>
      <w:r>
        <w:t xml:space="preserve"> Ans </w:t>
      </w:r>
      <w:r w:rsidR="004420B9">
        <w:t>D</w:t>
      </w:r>
    </w:p>
    <w:p w14:paraId="28F97F6B" w14:textId="032140D9" w:rsidR="00616E10" w:rsidRDefault="00616E10" w:rsidP="00255996">
      <w:pPr>
        <w:spacing w:line="0" w:lineRule="atLeast"/>
      </w:pPr>
    </w:p>
    <w:p w14:paraId="2DC17B28" w14:textId="77777777" w:rsidR="00700194" w:rsidRDefault="00700194" w:rsidP="00255996">
      <w:pPr>
        <w:spacing w:line="0" w:lineRule="atLeast"/>
      </w:pPr>
    </w:p>
    <w:p w14:paraId="1C138D3F" w14:textId="77777777" w:rsidR="00616E10" w:rsidRPr="00A1752A" w:rsidRDefault="00616E10" w:rsidP="00616E10">
      <w:pPr>
        <w:spacing w:line="232" w:lineRule="auto"/>
        <w:rPr>
          <w:rFonts w:ascii="Arial" w:eastAsia="Arial" w:hAnsi="Arial"/>
          <w:b/>
          <w:bCs/>
          <w:sz w:val="19"/>
        </w:rPr>
      </w:pPr>
      <w:r w:rsidRPr="00A1752A">
        <w:rPr>
          <w:rFonts w:ascii="Arial" w:eastAsia="Arial" w:hAnsi="Arial"/>
          <w:b/>
          <w:bCs/>
          <w:sz w:val="19"/>
        </w:rPr>
        <w:t>You are tasked with provisioning a Managed File Transfer (MFT) Cloud Service on Oracle Cloud Infrastructure (OCI). Which statement is valid concerning MFT provisioning?</w:t>
      </w:r>
    </w:p>
    <w:p w14:paraId="351E7BEF" w14:textId="77777777" w:rsidR="00616E10" w:rsidRPr="0007152E" w:rsidRDefault="00616E10" w:rsidP="00616E10">
      <w:pPr>
        <w:spacing w:line="232" w:lineRule="auto"/>
        <w:rPr>
          <w:rFonts w:ascii="Arial" w:eastAsia="Arial" w:hAnsi="Arial"/>
          <w:bCs/>
          <w:sz w:val="19"/>
        </w:rPr>
      </w:pPr>
      <w:r w:rsidRPr="0007152E">
        <w:rPr>
          <w:rFonts w:ascii="Arial" w:eastAsia="Arial" w:hAnsi="Arial"/>
          <w:bCs/>
          <w:sz w:val="19"/>
        </w:rPr>
        <w:t xml:space="preserve">A) MFT requires creating an Oracle SOA Cloud Service instance and choosing "MFT Cluster" as the service type. </w:t>
      </w:r>
    </w:p>
    <w:p w14:paraId="6D8555B1" w14:textId="77777777" w:rsidR="00616E10" w:rsidRPr="00307B4F" w:rsidRDefault="00616E10" w:rsidP="00616E10">
      <w:pPr>
        <w:spacing w:line="232" w:lineRule="auto"/>
        <w:rPr>
          <w:rFonts w:ascii="Arial" w:eastAsia="Arial" w:hAnsi="Arial"/>
          <w:bCs/>
          <w:sz w:val="19"/>
        </w:rPr>
      </w:pPr>
      <w:r w:rsidRPr="00307B4F">
        <w:rPr>
          <w:rFonts w:ascii="Arial" w:eastAsia="Arial" w:hAnsi="Arial"/>
          <w:bCs/>
          <w:sz w:val="19"/>
        </w:rPr>
        <w:t xml:space="preserve">B) Because MFT requires an Oracle ATP database, the database instance must first be provisioned in OCI. </w:t>
      </w:r>
    </w:p>
    <w:p w14:paraId="2F354749" w14:textId="77777777" w:rsidR="00616E10" w:rsidRPr="00307B4F" w:rsidRDefault="00616E10" w:rsidP="00616E10">
      <w:pPr>
        <w:spacing w:line="232" w:lineRule="auto"/>
        <w:rPr>
          <w:rFonts w:ascii="Arial" w:eastAsia="Arial" w:hAnsi="Arial"/>
          <w:bCs/>
          <w:sz w:val="19"/>
        </w:rPr>
      </w:pPr>
      <w:r w:rsidRPr="00307B4F">
        <w:rPr>
          <w:rFonts w:ascii="Arial" w:eastAsia="Arial" w:hAnsi="Arial"/>
          <w:bCs/>
          <w:sz w:val="19"/>
        </w:rPr>
        <w:t xml:space="preserve">C) Defining virtual machines (compute nodes) for the WebLogic Server cluster is no longer required. </w:t>
      </w:r>
    </w:p>
    <w:p w14:paraId="29FC8939" w14:textId="77777777" w:rsidR="00616E10" w:rsidRPr="00307B4F" w:rsidRDefault="00616E10" w:rsidP="00616E10">
      <w:pPr>
        <w:spacing w:line="232" w:lineRule="auto"/>
        <w:rPr>
          <w:rFonts w:ascii="Arial" w:eastAsia="Arial" w:hAnsi="Arial"/>
          <w:bCs/>
          <w:sz w:val="19"/>
        </w:rPr>
      </w:pPr>
      <w:r w:rsidRPr="00307B4F">
        <w:rPr>
          <w:rFonts w:ascii="Arial" w:eastAsia="Arial" w:hAnsi="Arial"/>
          <w:bCs/>
          <w:sz w:val="19"/>
        </w:rPr>
        <w:t>D) You must include the B2B cluster configuration since the MFT service runs within the B2B framework.</w:t>
      </w:r>
    </w:p>
    <w:p w14:paraId="5A842F33" w14:textId="7A450A63" w:rsidR="00616E10" w:rsidRDefault="00616E10" w:rsidP="00255996">
      <w:pPr>
        <w:spacing w:line="0" w:lineRule="atLeast"/>
      </w:pPr>
    </w:p>
    <w:p w14:paraId="45AC7279" w14:textId="03B06533" w:rsidR="009D6ADA" w:rsidRDefault="009D6ADA" w:rsidP="00255996">
      <w:pPr>
        <w:spacing w:line="0" w:lineRule="atLeast"/>
      </w:pPr>
    </w:p>
    <w:p w14:paraId="212715D1" w14:textId="74101B6D" w:rsidR="009D6ADA" w:rsidRDefault="0007152E" w:rsidP="00255996">
      <w:pPr>
        <w:spacing w:line="0" w:lineRule="atLeast"/>
      </w:pPr>
      <w:r>
        <w:t xml:space="preserve">Ans A </w:t>
      </w:r>
      <w:r w:rsidR="009D6ADA">
        <w:t>-21</w:t>
      </w:r>
    </w:p>
    <w:p w14:paraId="7518B7EE" w14:textId="77777777" w:rsidR="009D6ADA" w:rsidRDefault="009D6ADA" w:rsidP="00255996">
      <w:pPr>
        <w:spacing w:line="0" w:lineRule="atLeast"/>
      </w:pPr>
    </w:p>
    <w:p w14:paraId="1776D3EB" w14:textId="28EC2727" w:rsidR="00BE6729" w:rsidRPr="00941C3A" w:rsidRDefault="00BE6729" w:rsidP="00BE6729">
      <w:pPr>
        <w:spacing w:line="0" w:lineRule="atLeast"/>
        <w:rPr>
          <w:b/>
        </w:rPr>
      </w:pPr>
      <w:r w:rsidRPr="00941C3A">
        <w:rPr>
          <w:b/>
        </w:rPr>
        <w:t xml:space="preserve">You can recover unsaved changes In an Oracle Integration Cloud (OIC) </w:t>
      </w:r>
      <w:r w:rsidR="00D51139" w:rsidRPr="00941C3A">
        <w:rPr>
          <w:b/>
        </w:rPr>
        <w:t>integration</w:t>
      </w:r>
      <w:r w:rsidRPr="00941C3A">
        <w:rPr>
          <w:b/>
        </w:rPr>
        <w:t xml:space="preserve"> that crashes during design time because of a browser crash, loss of network connectivity, or a server going down.</w:t>
      </w:r>
      <w:r w:rsidR="00D51139" w:rsidRPr="00941C3A">
        <w:rPr>
          <w:b/>
        </w:rPr>
        <w:t xml:space="preserve"> </w:t>
      </w:r>
      <w:r w:rsidRPr="00941C3A">
        <w:rPr>
          <w:b/>
        </w:rPr>
        <w:t>Which statement Is NOT true about th</w:t>
      </w:r>
      <w:r w:rsidR="00941C3A">
        <w:rPr>
          <w:b/>
        </w:rPr>
        <w:t>is unsaved changes feature In OI</w:t>
      </w:r>
      <w:r w:rsidRPr="00941C3A">
        <w:rPr>
          <w:b/>
        </w:rPr>
        <w:t>C?</w:t>
      </w:r>
    </w:p>
    <w:p w14:paraId="44AC94EB" w14:textId="77777777" w:rsidR="00BE6729" w:rsidRDefault="00BE6729" w:rsidP="00BE6729">
      <w:pPr>
        <w:spacing w:line="0" w:lineRule="atLeast"/>
      </w:pPr>
      <w:r>
        <w:t xml:space="preserve"> A) Changes made while editing a Connections page cannot be recovered.</w:t>
      </w:r>
    </w:p>
    <w:p w14:paraId="2BD9DE34" w14:textId="5B4EBD87" w:rsidR="00BE6729" w:rsidRPr="0007152E" w:rsidRDefault="00D51139" w:rsidP="00BE6729">
      <w:pPr>
        <w:spacing w:line="0" w:lineRule="atLeast"/>
      </w:pPr>
      <w:r>
        <w:t xml:space="preserve"> </w:t>
      </w:r>
      <w:r w:rsidRPr="001922E2">
        <w:t>B) Changes made while worki</w:t>
      </w:r>
      <w:r w:rsidR="00BE6729" w:rsidRPr="001922E2">
        <w:t>ng inside the data mapper cannot be recovered.</w:t>
      </w:r>
    </w:p>
    <w:p w14:paraId="68917526" w14:textId="414B3896" w:rsidR="00BE6729" w:rsidRDefault="00BE6729" w:rsidP="00BE6729">
      <w:pPr>
        <w:spacing w:line="0" w:lineRule="atLeast"/>
      </w:pPr>
      <w:r>
        <w:t xml:space="preserve"> </w:t>
      </w:r>
      <w:r w:rsidRPr="0007152E">
        <w:t>C) Only the person with the Service Developer role that made the changes or an admin with the service Administrator role can recover the</w:t>
      </w:r>
      <w:r w:rsidR="00D51139" w:rsidRPr="0007152E">
        <w:t xml:space="preserve"> </w:t>
      </w:r>
      <w:r w:rsidRPr="0007152E">
        <w:t>unsaved changes.</w:t>
      </w:r>
    </w:p>
    <w:p w14:paraId="2F482DFD" w14:textId="77777777" w:rsidR="00BE6729" w:rsidRDefault="00BE6729" w:rsidP="00BE6729">
      <w:pPr>
        <w:spacing w:line="0" w:lineRule="atLeast"/>
      </w:pPr>
      <w:r>
        <w:t xml:space="preserve"> D) Because a backup copy is created after each completed task, there is no time limit in which you need to log back in and recover your changes.</w:t>
      </w:r>
    </w:p>
    <w:p w14:paraId="6C3CACAC" w14:textId="505513C1" w:rsidR="00BE6729" w:rsidRDefault="00BE6729" w:rsidP="00BE6729">
      <w:pPr>
        <w:spacing w:line="0" w:lineRule="atLeast"/>
      </w:pPr>
      <w:r>
        <w:t xml:space="preserve"> E) All OIC administrator with the service</w:t>
      </w:r>
      <w:r w:rsidR="00D51139">
        <w:t xml:space="preserve"> </w:t>
      </w:r>
      <w:r>
        <w:t>Administrator role can unlock an integration that has unsaved changes.</w:t>
      </w:r>
    </w:p>
    <w:p w14:paraId="6AE3BB56" w14:textId="3D96C57B" w:rsidR="009D6ADA" w:rsidRDefault="009D6ADA" w:rsidP="00BE6729">
      <w:pPr>
        <w:spacing w:line="0" w:lineRule="atLeast"/>
      </w:pPr>
    </w:p>
    <w:p w14:paraId="5C22E79C" w14:textId="5AB454E1" w:rsidR="009D6ADA" w:rsidRDefault="0007152E" w:rsidP="00BE6729">
      <w:pPr>
        <w:spacing w:line="0" w:lineRule="atLeast"/>
      </w:pPr>
      <w:r>
        <w:t xml:space="preserve">Ans C </w:t>
      </w:r>
      <w:r w:rsidR="009D6ADA">
        <w:t>-21</w:t>
      </w:r>
    </w:p>
    <w:p w14:paraId="3020B879" w14:textId="7251D9DD" w:rsidR="006D3E81" w:rsidRPr="00941C3A" w:rsidRDefault="006D3E81" w:rsidP="00BE6729">
      <w:pPr>
        <w:spacing w:line="0" w:lineRule="atLeast"/>
        <w:rPr>
          <w:b/>
        </w:rPr>
      </w:pPr>
    </w:p>
    <w:p w14:paraId="0679A89C" w14:textId="2C24C9C5" w:rsidR="006D3E81" w:rsidRPr="00941C3A" w:rsidRDefault="006D3E81" w:rsidP="006D3E81">
      <w:pPr>
        <w:spacing w:line="0" w:lineRule="atLeast"/>
        <w:rPr>
          <w:b/>
        </w:rPr>
      </w:pPr>
      <w:r w:rsidRPr="00941C3A">
        <w:rPr>
          <w:b/>
        </w:rPr>
        <w:t xml:space="preserve">Which three actions once they have been configured are allowed to be repositioned from another location within the design canvas of an orchestration style integration </w:t>
      </w:r>
      <w:r w:rsidR="00B561FC" w:rsidRPr="00941C3A">
        <w:rPr>
          <w:b/>
        </w:rPr>
        <w:t>flow?</w:t>
      </w:r>
    </w:p>
    <w:p w14:paraId="04462D03" w14:textId="77777777" w:rsidR="006D3E81" w:rsidRPr="0007152E" w:rsidRDefault="006D3E81" w:rsidP="006D3E81">
      <w:pPr>
        <w:spacing w:line="0" w:lineRule="atLeast"/>
      </w:pPr>
      <w:r w:rsidRPr="0007152E">
        <w:t>A) Stage File with Write File operation</w:t>
      </w:r>
    </w:p>
    <w:p w14:paraId="13397262" w14:textId="77777777" w:rsidR="006D3E81" w:rsidRPr="0007152E" w:rsidRDefault="006D3E81" w:rsidP="006D3E81">
      <w:pPr>
        <w:spacing w:line="0" w:lineRule="atLeast"/>
      </w:pPr>
      <w:r w:rsidRPr="0007152E">
        <w:t>B) Stage File with Read File operation</w:t>
      </w:r>
    </w:p>
    <w:p w14:paraId="1DE5C61D" w14:textId="77777777" w:rsidR="006D3E81" w:rsidRDefault="006D3E81" w:rsidP="006D3E81">
      <w:pPr>
        <w:spacing w:line="0" w:lineRule="atLeast"/>
      </w:pPr>
      <w:r>
        <w:t>C) Switch</w:t>
      </w:r>
    </w:p>
    <w:p w14:paraId="12EDF5F8" w14:textId="073E90DE" w:rsidR="006D3E81" w:rsidRDefault="006D3E81" w:rsidP="006D3E81">
      <w:pPr>
        <w:spacing w:line="0" w:lineRule="atLeast"/>
      </w:pPr>
      <w:r>
        <w:t xml:space="preserve">D) Stage File with Read File </w:t>
      </w:r>
      <w:r w:rsidR="00B561FC">
        <w:t>in</w:t>
      </w:r>
      <w:r>
        <w:t xml:space="preserve"> Segments operation</w:t>
      </w:r>
    </w:p>
    <w:p w14:paraId="4E01DDBF" w14:textId="77777777" w:rsidR="006D3E81" w:rsidRDefault="006D3E81" w:rsidP="006D3E81">
      <w:pPr>
        <w:spacing w:line="0" w:lineRule="atLeast"/>
      </w:pPr>
      <w:r>
        <w:t>E) For Each</w:t>
      </w:r>
    </w:p>
    <w:p w14:paraId="491FE04E" w14:textId="402AF878" w:rsidR="006D3E81" w:rsidRPr="0007152E" w:rsidRDefault="006D3E81" w:rsidP="006D3E81">
      <w:pPr>
        <w:spacing w:line="0" w:lineRule="atLeast"/>
      </w:pPr>
      <w:r w:rsidRPr="0007152E">
        <w:t>F) JavaScript Call</w:t>
      </w:r>
    </w:p>
    <w:p w14:paraId="4B8AE078" w14:textId="29D2435F" w:rsidR="009D6ADA" w:rsidRDefault="009D6ADA" w:rsidP="006D3E81">
      <w:pPr>
        <w:spacing w:line="0" w:lineRule="atLeast"/>
        <w:rPr>
          <w:color w:val="538135" w:themeColor="accent6" w:themeShade="BF"/>
        </w:rPr>
      </w:pPr>
    </w:p>
    <w:p w14:paraId="026F5CF2" w14:textId="6D0F765F" w:rsidR="009D6ADA" w:rsidRDefault="0007152E" w:rsidP="006D3E81">
      <w:pPr>
        <w:spacing w:line="0" w:lineRule="atLeast"/>
        <w:rPr>
          <w:color w:val="538135" w:themeColor="accent6" w:themeShade="BF"/>
        </w:rPr>
      </w:pPr>
      <w:r>
        <w:rPr>
          <w:color w:val="538135" w:themeColor="accent6" w:themeShade="BF"/>
        </w:rPr>
        <w:t xml:space="preserve">Ans A, B F </w:t>
      </w:r>
      <w:r w:rsidR="009D6ADA">
        <w:rPr>
          <w:color w:val="538135" w:themeColor="accent6" w:themeShade="BF"/>
        </w:rPr>
        <w:t>-21</w:t>
      </w:r>
    </w:p>
    <w:p w14:paraId="24F63518" w14:textId="145F96CA" w:rsidR="00A03A9E" w:rsidRDefault="00A03A9E" w:rsidP="006D3E81">
      <w:pPr>
        <w:spacing w:line="0" w:lineRule="atLeast"/>
        <w:rPr>
          <w:color w:val="538135" w:themeColor="accent6" w:themeShade="BF"/>
        </w:rPr>
      </w:pPr>
    </w:p>
    <w:p w14:paraId="604BDE7C" w14:textId="28CAD41B" w:rsidR="00A03A9E" w:rsidRPr="00A03A9E" w:rsidRDefault="00A03A9E" w:rsidP="00A03A9E">
      <w:pPr>
        <w:spacing w:line="0" w:lineRule="atLeast"/>
        <w:rPr>
          <w:b/>
        </w:rPr>
      </w:pPr>
      <w:r w:rsidRPr="0007152E">
        <w:rPr>
          <w:b/>
        </w:rPr>
        <w:t>In Oracle Integration cloud (OIC) Process, you can use human tasks to model user interaction with the application. You can assign the task to a specific user, to a group of users, to users with a certain role, or to the same user that already acted on the instance for a certain role.</w:t>
      </w:r>
    </w:p>
    <w:p w14:paraId="59A316C2" w14:textId="6D260618" w:rsidR="00A03A9E" w:rsidRDefault="00A03A9E" w:rsidP="00A03A9E">
      <w:pPr>
        <w:spacing w:line="0" w:lineRule="atLeast"/>
      </w:pPr>
      <w:r w:rsidRPr="00A03A9E">
        <w:t>When assigning the human task based on a dynamic expression, which is a valid option?</w:t>
      </w:r>
    </w:p>
    <w:p w14:paraId="66C4B217" w14:textId="77777777" w:rsidR="00A03A9E" w:rsidRPr="00A03A9E" w:rsidRDefault="00A03A9E" w:rsidP="00A03A9E">
      <w:pPr>
        <w:spacing w:line="0" w:lineRule="atLeast"/>
      </w:pPr>
    </w:p>
    <w:p w14:paraId="60ACF6E7" w14:textId="77777777" w:rsidR="00A03A9E" w:rsidRPr="00A03A9E" w:rsidRDefault="00A03A9E" w:rsidP="00A03A9E">
      <w:pPr>
        <w:spacing w:line="0" w:lineRule="atLeast"/>
      </w:pPr>
      <w:r w:rsidRPr="00A03A9E">
        <w:t xml:space="preserve"> A) You can use an expression to calculate the user or group, but not a shared role.</w:t>
      </w:r>
    </w:p>
    <w:p w14:paraId="6688E15E" w14:textId="77777777" w:rsidR="00A03A9E" w:rsidRPr="0007152E" w:rsidRDefault="00A03A9E" w:rsidP="00A03A9E">
      <w:pPr>
        <w:spacing w:line="0" w:lineRule="atLeast"/>
      </w:pPr>
      <w:r w:rsidRPr="00A03A9E">
        <w:t xml:space="preserve"> </w:t>
      </w:r>
      <w:r w:rsidRPr="0007152E">
        <w:t>B) You can use an expression to calculate the user, group, or a shared role.</w:t>
      </w:r>
    </w:p>
    <w:p w14:paraId="2C3AD11B" w14:textId="77777777" w:rsidR="00A03A9E" w:rsidRPr="00A03A9E" w:rsidRDefault="00A03A9E" w:rsidP="00A03A9E">
      <w:pPr>
        <w:spacing w:line="0" w:lineRule="atLeast"/>
      </w:pPr>
      <w:r w:rsidRPr="00A03A9E">
        <w:t xml:space="preserve"> C) You can use an expression to calculate a shared role, but not users or groups.</w:t>
      </w:r>
    </w:p>
    <w:p w14:paraId="6774B93F" w14:textId="77777777" w:rsidR="00A03A9E" w:rsidRPr="00A03A9E" w:rsidRDefault="00A03A9E" w:rsidP="00A03A9E">
      <w:pPr>
        <w:spacing w:line="0" w:lineRule="atLeast"/>
      </w:pPr>
      <w:r w:rsidRPr="00A03A9E">
        <w:t xml:space="preserve"> D) You can use an expression to calculate the group or shared role, but not specific users.</w:t>
      </w:r>
    </w:p>
    <w:p w14:paraId="32287849" w14:textId="4C95DFC1" w:rsidR="00A03A9E" w:rsidRDefault="00A03A9E" w:rsidP="00A03A9E">
      <w:pPr>
        <w:spacing w:line="0" w:lineRule="atLeast"/>
      </w:pPr>
      <w:r w:rsidRPr="00A03A9E">
        <w:t xml:space="preserve"> E) You can use an expression to calculate a specific user but not a group or a shared role.</w:t>
      </w:r>
    </w:p>
    <w:p w14:paraId="2CB5CB6D" w14:textId="5549E60B" w:rsidR="0007152E" w:rsidRDefault="0007152E" w:rsidP="00A03A9E">
      <w:pPr>
        <w:spacing w:line="0" w:lineRule="atLeast"/>
      </w:pPr>
    </w:p>
    <w:p w14:paraId="0F0B1ED9" w14:textId="36C862E1" w:rsidR="0007152E" w:rsidRDefault="0007152E" w:rsidP="00A03A9E">
      <w:pPr>
        <w:spacing w:line="0" w:lineRule="atLeast"/>
      </w:pPr>
      <w:r>
        <w:t xml:space="preserve">Ans B </w:t>
      </w:r>
    </w:p>
    <w:p w14:paraId="0CF3D243" w14:textId="1265A9AE" w:rsidR="005D29F8" w:rsidRDefault="005D29F8" w:rsidP="00A03A9E">
      <w:pPr>
        <w:spacing w:line="0" w:lineRule="atLeast"/>
      </w:pPr>
      <w:r>
        <w:rPr>
          <w:noProof/>
        </w:rPr>
        <w:lastRenderedPageBreak/>
        <w:drawing>
          <wp:inline distT="0" distB="0" distL="0" distR="0" wp14:anchorId="04885654" wp14:editId="7070738A">
            <wp:extent cx="3230880" cy="1473735"/>
            <wp:effectExtent l="0" t="0" r="762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6446" cy="1476274"/>
                    </a:xfrm>
                    <a:prstGeom prst="rect">
                      <a:avLst/>
                    </a:prstGeom>
                    <a:noFill/>
                    <a:ln>
                      <a:noFill/>
                    </a:ln>
                  </pic:spPr>
                </pic:pic>
              </a:graphicData>
            </a:graphic>
          </wp:inline>
        </w:drawing>
      </w:r>
    </w:p>
    <w:p w14:paraId="612B3C05" w14:textId="52AA746A" w:rsidR="009D6ADA" w:rsidRDefault="009D6ADA" w:rsidP="00A03A9E">
      <w:pPr>
        <w:spacing w:line="0" w:lineRule="atLeast"/>
      </w:pPr>
    </w:p>
    <w:p w14:paraId="7040F639" w14:textId="0F23604A" w:rsidR="009D6ADA" w:rsidRDefault="009D6ADA" w:rsidP="00A03A9E">
      <w:pPr>
        <w:spacing w:line="0" w:lineRule="atLeast"/>
      </w:pPr>
      <w:r>
        <w:t>-21</w:t>
      </w:r>
    </w:p>
    <w:p w14:paraId="6B946FAC" w14:textId="388D0BD3" w:rsidR="000004C9" w:rsidRDefault="000004C9" w:rsidP="00A03A9E">
      <w:pPr>
        <w:spacing w:line="0" w:lineRule="atLeast"/>
      </w:pPr>
    </w:p>
    <w:p w14:paraId="160B7EB0" w14:textId="77777777" w:rsidR="000004C9" w:rsidRPr="00A03A9E" w:rsidRDefault="000004C9" w:rsidP="00A03A9E">
      <w:pPr>
        <w:spacing w:line="0" w:lineRule="atLeast"/>
      </w:pPr>
    </w:p>
    <w:sectPr w:rsidR="000004C9" w:rsidRPr="00A03A9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74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2F71" w14:textId="77777777" w:rsidR="000B6E80" w:rsidRDefault="000B6E80" w:rsidP="00052436">
      <w:r>
        <w:separator/>
      </w:r>
    </w:p>
  </w:endnote>
  <w:endnote w:type="continuationSeparator" w:id="0">
    <w:p w14:paraId="766C6537" w14:textId="77777777" w:rsidR="000B6E80" w:rsidRDefault="000B6E80" w:rsidP="0005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6F0E2" w14:textId="77777777" w:rsidR="00D35353" w:rsidRDefault="00D35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893D" w14:textId="77777777" w:rsidR="00D35353" w:rsidRDefault="00D353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DB3B" w14:textId="77777777" w:rsidR="00D35353" w:rsidRDefault="00D35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8C024" w14:textId="77777777" w:rsidR="000B6E80" w:rsidRDefault="000B6E80" w:rsidP="00052436">
      <w:r>
        <w:separator/>
      </w:r>
    </w:p>
  </w:footnote>
  <w:footnote w:type="continuationSeparator" w:id="0">
    <w:p w14:paraId="545AB9D5" w14:textId="77777777" w:rsidR="000B6E80" w:rsidRDefault="000B6E80" w:rsidP="00052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2771" w14:textId="77777777" w:rsidR="00D35353" w:rsidRDefault="00D35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2256" w14:textId="77777777" w:rsidR="00D35353" w:rsidRDefault="00D35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9F6A" w14:textId="77777777" w:rsidR="00D35353" w:rsidRDefault="00D35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B68079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E6AFB66"/>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5E45D3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9B500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31BD7B6"/>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F2DBA3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C83E45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57130A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2BBD95A"/>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36C612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28C895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333AB10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21DA31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443A858"/>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D1D5AE8"/>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763845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75A2A8D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08EDBD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9838CB2"/>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4353D0C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0B03E0C6"/>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189A769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54E49EB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71F324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2CA88610"/>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0836C40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02901D82"/>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3A95F874"/>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0813864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1E7FF520"/>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7C3DBD3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6A8E1ECE"/>
    <w:multiLevelType w:val="hybridMultilevel"/>
    <w:tmpl w:val="E17CD0D2"/>
    <w:lvl w:ilvl="0" w:tplc="9CD64BD0">
      <w:numFmt w:val="bullet"/>
      <w:lvlText w:val=""/>
      <w:lvlJc w:val="left"/>
      <w:pPr>
        <w:ind w:left="720" w:hanging="360"/>
      </w:pPr>
      <w:rPr>
        <w:rFonts w:ascii="Symbol" w:eastAsia="Arial"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C973B4"/>
    <w:multiLevelType w:val="hybridMultilevel"/>
    <w:tmpl w:val="3F2DBA3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66"/>
    <w:rsid w:val="000004C9"/>
    <w:rsid w:val="00004CB3"/>
    <w:rsid w:val="00004FD2"/>
    <w:rsid w:val="00017FEE"/>
    <w:rsid w:val="000331D2"/>
    <w:rsid w:val="00040234"/>
    <w:rsid w:val="000468F8"/>
    <w:rsid w:val="00052436"/>
    <w:rsid w:val="000666C2"/>
    <w:rsid w:val="00070586"/>
    <w:rsid w:val="00071303"/>
    <w:rsid w:val="0007152E"/>
    <w:rsid w:val="00086AB4"/>
    <w:rsid w:val="000A63FA"/>
    <w:rsid w:val="000B097C"/>
    <w:rsid w:val="000B6E80"/>
    <w:rsid w:val="000C7DC5"/>
    <w:rsid w:val="000D58F2"/>
    <w:rsid w:val="000D7B1F"/>
    <w:rsid w:val="000E0A32"/>
    <w:rsid w:val="000E339B"/>
    <w:rsid w:val="000F2A5F"/>
    <w:rsid w:val="000F7EB3"/>
    <w:rsid w:val="00117AE0"/>
    <w:rsid w:val="00124859"/>
    <w:rsid w:val="001271AD"/>
    <w:rsid w:val="00135AD4"/>
    <w:rsid w:val="00153B76"/>
    <w:rsid w:val="00157994"/>
    <w:rsid w:val="0016094A"/>
    <w:rsid w:val="001922E2"/>
    <w:rsid w:val="001B5A4C"/>
    <w:rsid w:val="001C0C2A"/>
    <w:rsid w:val="001C57C3"/>
    <w:rsid w:val="001D0A92"/>
    <w:rsid w:val="001D1DE4"/>
    <w:rsid w:val="001D34B2"/>
    <w:rsid w:val="001E6300"/>
    <w:rsid w:val="00200A5C"/>
    <w:rsid w:val="00205133"/>
    <w:rsid w:val="00206AE7"/>
    <w:rsid w:val="00212EC6"/>
    <w:rsid w:val="00223555"/>
    <w:rsid w:val="0022441E"/>
    <w:rsid w:val="00233CC8"/>
    <w:rsid w:val="002476EA"/>
    <w:rsid w:val="002556D0"/>
    <w:rsid w:val="00255996"/>
    <w:rsid w:val="00266B97"/>
    <w:rsid w:val="00291EB8"/>
    <w:rsid w:val="00296FDA"/>
    <w:rsid w:val="002A1890"/>
    <w:rsid w:val="002B6812"/>
    <w:rsid w:val="002B68B6"/>
    <w:rsid w:val="002D122C"/>
    <w:rsid w:val="002D4FF0"/>
    <w:rsid w:val="00305D72"/>
    <w:rsid w:val="00307B4F"/>
    <w:rsid w:val="003152DA"/>
    <w:rsid w:val="00323767"/>
    <w:rsid w:val="00323E76"/>
    <w:rsid w:val="00334716"/>
    <w:rsid w:val="00340B67"/>
    <w:rsid w:val="003465A8"/>
    <w:rsid w:val="0035207C"/>
    <w:rsid w:val="003617B1"/>
    <w:rsid w:val="00364A53"/>
    <w:rsid w:val="003758F5"/>
    <w:rsid w:val="003847AE"/>
    <w:rsid w:val="003B04A7"/>
    <w:rsid w:val="003B7DC5"/>
    <w:rsid w:val="003D0517"/>
    <w:rsid w:val="003D3966"/>
    <w:rsid w:val="003D55F1"/>
    <w:rsid w:val="003E2A77"/>
    <w:rsid w:val="00410916"/>
    <w:rsid w:val="004159C9"/>
    <w:rsid w:val="0043768D"/>
    <w:rsid w:val="004420B9"/>
    <w:rsid w:val="004712BE"/>
    <w:rsid w:val="00472414"/>
    <w:rsid w:val="00473440"/>
    <w:rsid w:val="004774FE"/>
    <w:rsid w:val="00483F01"/>
    <w:rsid w:val="00486C4F"/>
    <w:rsid w:val="004A7801"/>
    <w:rsid w:val="004C42E9"/>
    <w:rsid w:val="004D1BD1"/>
    <w:rsid w:val="004D1C84"/>
    <w:rsid w:val="004D2F5D"/>
    <w:rsid w:val="004D3B0F"/>
    <w:rsid w:val="004E650A"/>
    <w:rsid w:val="004E68A4"/>
    <w:rsid w:val="004F0472"/>
    <w:rsid w:val="004F1A80"/>
    <w:rsid w:val="004F22C9"/>
    <w:rsid w:val="0050144C"/>
    <w:rsid w:val="00510BD2"/>
    <w:rsid w:val="00524A1E"/>
    <w:rsid w:val="00541A31"/>
    <w:rsid w:val="00547241"/>
    <w:rsid w:val="00554F50"/>
    <w:rsid w:val="00561822"/>
    <w:rsid w:val="00577225"/>
    <w:rsid w:val="00585106"/>
    <w:rsid w:val="0059387D"/>
    <w:rsid w:val="00596A57"/>
    <w:rsid w:val="005A2905"/>
    <w:rsid w:val="005B4419"/>
    <w:rsid w:val="005B7C49"/>
    <w:rsid w:val="005C49BA"/>
    <w:rsid w:val="005D29F8"/>
    <w:rsid w:val="005F11D7"/>
    <w:rsid w:val="006029E8"/>
    <w:rsid w:val="00604249"/>
    <w:rsid w:val="006049F2"/>
    <w:rsid w:val="00604FD5"/>
    <w:rsid w:val="0061304E"/>
    <w:rsid w:val="00616E10"/>
    <w:rsid w:val="00617C30"/>
    <w:rsid w:val="00665E6F"/>
    <w:rsid w:val="00695B75"/>
    <w:rsid w:val="006A02F4"/>
    <w:rsid w:val="006A2361"/>
    <w:rsid w:val="006A3525"/>
    <w:rsid w:val="006B7566"/>
    <w:rsid w:val="006D3E81"/>
    <w:rsid w:val="006F4C97"/>
    <w:rsid w:val="00700194"/>
    <w:rsid w:val="00705E04"/>
    <w:rsid w:val="00716024"/>
    <w:rsid w:val="0071690F"/>
    <w:rsid w:val="00735FD3"/>
    <w:rsid w:val="007367CC"/>
    <w:rsid w:val="00744587"/>
    <w:rsid w:val="00752414"/>
    <w:rsid w:val="00760902"/>
    <w:rsid w:val="0077086E"/>
    <w:rsid w:val="007772BE"/>
    <w:rsid w:val="00777531"/>
    <w:rsid w:val="007A2C4D"/>
    <w:rsid w:val="007A4CEC"/>
    <w:rsid w:val="007C39C9"/>
    <w:rsid w:val="007C7DE3"/>
    <w:rsid w:val="007D7784"/>
    <w:rsid w:val="007E6D8B"/>
    <w:rsid w:val="007F00E3"/>
    <w:rsid w:val="00802E70"/>
    <w:rsid w:val="0080711C"/>
    <w:rsid w:val="00813D3B"/>
    <w:rsid w:val="008255DA"/>
    <w:rsid w:val="00832E08"/>
    <w:rsid w:val="00834484"/>
    <w:rsid w:val="008522AD"/>
    <w:rsid w:val="00860F40"/>
    <w:rsid w:val="00891C80"/>
    <w:rsid w:val="00895B07"/>
    <w:rsid w:val="008A5962"/>
    <w:rsid w:val="00916F71"/>
    <w:rsid w:val="00941C3A"/>
    <w:rsid w:val="009515DD"/>
    <w:rsid w:val="00951BE2"/>
    <w:rsid w:val="00952070"/>
    <w:rsid w:val="009664AF"/>
    <w:rsid w:val="00967A33"/>
    <w:rsid w:val="009827A5"/>
    <w:rsid w:val="009966FC"/>
    <w:rsid w:val="009A3FDC"/>
    <w:rsid w:val="009A69A2"/>
    <w:rsid w:val="009C2414"/>
    <w:rsid w:val="009C5597"/>
    <w:rsid w:val="009D0486"/>
    <w:rsid w:val="009D3A25"/>
    <w:rsid w:val="009D6ADA"/>
    <w:rsid w:val="009D78B1"/>
    <w:rsid w:val="009F2C02"/>
    <w:rsid w:val="009F7729"/>
    <w:rsid w:val="00A03A9E"/>
    <w:rsid w:val="00A10722"/>
    <w:rsid w:val="00A1752A"/>
    <w:rsid w:val="00A2299C"/>
    <w:rsid w:val="00A2368D"/>
    <w:rsid w:val="00A34460"/>
    <w:rsid w:val="00A4029A"/>
    <w:rsid w:val="00A43C14"/>
    <w:rsid w:val="00A478BD"/>
    <w:rsid w:val="00A53635"/>
    <w:rsid w:val="00A9043D"/>
    <w:rsid w:val="00A95E69"/>
    <w:rsid w:val="00AB27E0"/>
    <w:rsid w:val="00AB7FFC"/>
    <w:rsid w:val="00AC3036"/>
    <w:rsid w:val="00AE58B5"/>
    <w:rsid w:val="00AF77CB"/>
    <w:rsid w:val="00B05B98"/>
    <w:rsid w:val="00B14D5E"/>
    <w:rsid w:val="00B15953"/>
    <w:rsid w:val="00B261C7"/>
    <w:rsid w:val="00B45C12"/>
    <w:rsid w:val="00B561FC"/>
    <w:rsid w:val="00B562A7"/>
    <w:rsid w:val="00B636CE"/>
    <w:rsid w:val="00B658C4"/>
    <w:rsid w:val="00B80207"/>
    <w:rsid w:val="00B805E6"/>
    <w:rsid w:val="00B81ACA"/>
    <w:rsid w:val="00B97A0D"/>
    <w:rsid w:val="00B97AC8"/>
    <w:rsid w:val="00BA0133"/>
    <w:rsid w:val="00BA3497"/>
    <w:rsid w:val="00BA387E"/>
    <w:rsid w:val="00BA4090"/>
    <w:rsid w:val="00BB3C57"/>
    <w:rsid w:val="00BC3D60"/>
    <w:rsid w:val="00BE28AA"/>
    <w:rsid w:val="00BE3059"/>
    <w:rsid w:val="00BE6729"/>
    <w:rsid w:val="00BE7E93"/>
    <w:rsid w:val="00BF0D27"/>
    <w:rsid w:val="00C251C1"/>
    <w:rsid w:val="00C35509"/>
    <w:rsid w:val="00C403D0"/>
    <w:rsid w:val="00C4194B"/>
    <w:rsid w:val="00C72A54"/>
    <w:rsid w:val="00C95231"/>
    <w:rsid w:val="00C96BAB"/>
    <w:rsid w:val="00CB57DB"/>
    <w:rsid w:val="00CE0652"/>
    <w:rsid w:val="00CE1D8B"/>
    <w:rsid w:val="00CF791A"/>
    <w:rsid w:val="00D0408E"/>
    <w:rsid w:val="00D05F0D"/>
    <w:rsid w:val="00D10648"/>
    <w:rsid w:val="00D1070C"/>
    <w:rsid w:val="00D1305A"/>
    <w:rsid w:val="00D17B25"/>
    <w:rsid w:val="00D236A2"/>
    <w:rsid w:val="00D250EA"/>
    <w:rsid w:val="00D25D3C"/>
    <w:rsid w:val="00D2790B"/>
    <w:rsid w:val="00D35353"/>
    <w:rsid w:val="00D36F6D"/>
    <w:rsid w:val="00D37F8C"/>
    <w:rsid w:val="00D51139"/>
    <w:rsid w:val="00D52CA6"/>
    <w:rsid w:val="00D70F5C"/>
    <w:rsid w:val="00D7270A"/>
    <w:rsid w:val="00D76CD3"/>
    <w:rsid w:val="00D7709A"/>
    <w:rsid w:val="00D83554"/>
    <w:rsid w:val="00D84186"/>
    <w:rsid w:val="00D97EFB"/>
    <w:rsid w:val="00DA2E6A"/>
    <w:rsid w:val="00DA70FA"/>
    <w:rsid w:val="00DC3120"/>
    <w:rsid w:val="00DC623A"/>
    <w:rsid w:val="00DD08E1"/>
    <w:rsid w:val="00DD53C8"/>
    <w:rsid w:val="00DD569E"/>
    <w:rsid w:val="00DF05FF"/>
    <w:rsid w:val="00DF5074"/>
    <w:rsid w:val="00E043F6"/>
    <w:rsid w:val="00E05ABB"/>
    <w:rsid w:val="00E1194F"/>
    <w:rsid w:val="00E145D7"/>
    <w:rsid w:val="00E26083"/>
    <w:rsid w:val="00E32C9A"/>
    <w:rsid w:val="00E33808"/>
    <w:rsid w:val="00E40493"/>
    <w:rsid w:val="00E41ECF"/>
    <w:rsid w:val="00E4705E"/>
    <w:rsid w:val="00E56045"/>
    <w:rsid w:val="00E66966"/>
    <w:rsid w:val="00E91C8A"/>
    <w:rsid w:val="00E92C7B"/>
    <w:rsid w:val="00E937C9"/>
    <w:rsid w:val="00EA43F0"/>
    <w:rsid w:val="00EA4CC0"/>
    <w:rsid w:val="00EB0AB8"/>
    <w:rsid w:val="00EC26F7"/>
    <w:rsid w:val="00EC324D"/>
    <w:rsid w:val="00EC494C"/>
    <w:rsid w:val="00EC4AA6"/>
    <w:rsid w:val="00ED3727"/>
    <w:rsid w:val="00EE0E94"/>
    <w:rsid w:val="00EE19F3"/>
    <w:rsid w:val="00EE2312"/>
    <w:rsid w:val="00EE6C09"/>
    <w:rsid w:val="00EE7575"/>
    <w:rsid w:val="00EF3F28"/>
    <w:rsid w:val="00EF5DA8"/>
    <w:rsid w:val="00F11DDA"/>
    <w:rsid w:val="00F1505D"/>
    <w:rsid w:val="00F20503"/>
    <w:rsid w:val="00F20601"/>
    <w:rsid w:val="00F20AE0"/>
    <w:rsid w:val="00F2646A"/>
    <w:rsid w:val="00F30993"/>
    <w:rsid w:val="00F31214"/>
    <w:rsid w:val="00F570AA"/>
    <w:rsid w:val="00F66961"/>
    <w:rsid w:val="00F671D4"/>
    <w:rsid w:val="00F7658C"/>
    <w:rsid w:val="00F8256F"/>
    <w:rsid w:val="00F9423D"/>
    <w:rsid w:val="00F94F50"/>
    <w:rsid w:val="00FA7986"/>
    <w:rsid w:val="00FC2B7B"/>
    <w:rsid w:val="00FE0002"/>
    <w:rsid w:val="00FE3DE0"/>
    <w:rsid w:val="00FE585D"/>
    <w:rsid w:val="00FE6485"/>
    <w:rsid w:val="00FF02CC"/>
    <w:rsid w:val="00FF14C3"/>
    <w:rsid w:val="00FF5CB1"/>
    <w:rsid w:val="00FF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0265"/>
  <w15:chartTrackingRefBased/>
  <w15:docId w15:val="{2DD108B4-F2C8-4CD8-BE7F-BF12ECE7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B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436"/>
    <w:pPr>
      <w:tabs>
        <w:tab w:val="center" w:pos="4680"/>
        <w:tab w:val="right" w:pos="9360"/>
      </w:tabs>
    </w:pPr>
  </w:style>
  <w:style w:type="character" w:customStyle="1" w:styleId="HeaderChar">
    <w:name w:val="Header Char"/>
    <w:basedOn w:val="DefaultParagraphFont"/>
    <w:link w:val="Header"/>
    <w:uiPriority w:val="99"/>
    <w:rsid w:val="00052436"/>
    <w:rPr>
      <w:rFonts w:ascii="Calibri" w:eastAsia="Calibri" w:hAnsi="Calibri" w:cs="Arial"/>
      <w:sz w:val="20"/>
      <w:szCs w:val="20"/>
    </w:rPr>
  </w:style>
  <w:style w:type="paragraph" w:styleId="Footer">
    <w:name w:val="footer"/>
    <w:basedOn w:val="Normal"/>
    <w:link w:val="FooterChar"/>
    <w:uiPriority w:val="99"/>
    <w:unhideWhenUsed/>
    <w:rsid w:val="00052436"/>
    <w:pPr>
      <w:tabs>
        <w:tab w:val="center" w:pos="4680"/>
        <w:tab w:val="right" w:pos="9360"/>
      </w:tabs>
    </w:pPr>
  </w:style>
  <w:style w:type="character" w:customStyle="1" w:styleId="FooterChar">
    <w:name w:val="Footer Char"/>
    <w:basedOn w:val="DefaultParagraphFont"/>
    <w:link w:val="Footer"/>
    <w:uiPriority w:val="99"/>
    <w:rsid w:val="00052436"/>
    <w:rPr>
      <w:rFonts w:ascii="Calibri" w:eastAsia="Calibri" w:hAnsi="Calibri" w:cs="Arial"/>
      <w:sz w:val="20"/>
      <w:szCs w:val="20"/>
    </w:rPr>
  </w:style>
  <w:style w:type="paragraph" w:styleId="ListParagraph">
    <w:name w:val="List Paragraph"/>
    <w:basedOn w:val="Normal"/>
    <w:uiPriority w:val="34"/>
    <w:qFormat/>
    <w:rsid w:val="00E1194F"/>
    <w:pPr>
      <w:ind w:left="720"/>
      <w:contextualSpacing/>
    </w:pPr>
  </w:style>
  <w:style w:type="character" w:styleId="Hyperlink">
    <w:name w:val="Hyperlink"/>
    <w:basedOn w:val="DefaultParagraphFont"/>
    <w:uiPriority w:val="99"/>
    <w:unhideWhenUsed/>
    <w:rsid w:val="00777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oracle.com/en/cloud/paas/integration-cloud/integration-cloud-auton/oracle-integration-editions.html?embed=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10</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Vinod</dc:creator>
  <cp:keywords/>
  <dc:description/>
  <cp:lastModifiedBy>Amit Gaur</cp:lastModifiedBy>
  <cp:revision>107</cp:revision>
  <dcterms:created xsi:type="dcterms:W3CDTF">2021-09-02T15:43:00Z</dcterms:created>
  <dcterms:modified xsi:type="dcterms:W3CDTF">2021-12-01T16:30:00Z</dcterms:modified>
</cp:coreProperties>
</file>