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14e7r5rmou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Literature review — Unsupervised network anomaly detection with autoencoders + clustering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i6aq8srln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context &amp; motivation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Network intrusion detection faces two recurring problems: (1) labeled attack traffic is hard and expensive to obtain, and (2) attackers constantly invent new variants (zero-day / concept drift). These motivate unsupervised approaches that learn </w:t>
      </w:r>
      <w:r w:rsidDel="00000000" w:rsidR="00000000" w:rsidRPr="00000000">
        <w:rPr>
          <w:i w:val="1"/>
          <w:rtl w:val="0"/>
        </w:rPr>
        <w:t xml:space="preserve">normality</w:t>
      </w:r>
      <w:r w:rsidDel="00000000" w:rsidR="00000000" w:rsidRPr="00000000">
        <w:rPr>
          <w:rtl w:val="0"/>
        </w:rPr>
        <w:t xml:space="preserve"> from unlabeled data and flag deviations as anomalies. Autoencoders (AEs) and their variants have become a popular unsupervised building block because they learn compact representations and reconstruction errors naturally indicate deviation from learned normal patterns.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u823545l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Background: autoencoder variants and clustering building blocks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AE variants used in anomaly detection (and often cited in NIDS work):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Sparse autoencoders</w:t>
      </w:r>
      <w:r w:rsidDel="00000000" w:rsidR="00000000" w:rsidRPr="00000000">
        <w:rPr>
          <w:rtl w:val="0"/>
        </w:rPr>
        <w:t xml:space="preserve"> — impose sparsity in the hidden representation to learn more discriminative features. Useful when overcomplete representations are desired.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Stanford University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Denoising autoencoders</w:t>
      </w:r>
      <w:r w:rsidDel="00000000" w:rsidR="00000000" w:rsidRPr="00000000">
        <w:rPr>
          <w:rtl w:val="0"/>
        </w:rPr>
        <w:t xml:space="preserve"> — train to reconstruct clean inputs from corrupted inputs; produce robust representations that can tolerate noise and small perturbations.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 of T Computer Science+1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Variational autoencoders (VAEs)</w:t>
      </w:r>
      <w:r w:rsidDel="00000000" w:rsidR="00000000" w:rsidRPr="00000000">
        <w:rPr>
          <w:rtl w:val="0"/>
        </w:rPr>
        <w:t xml:space="preserve"> — probabilistic latent-variable AEs that learn a latent distribution; useful for modeling uncertainty and for likelihood-based anomaly scoring.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arXiv+1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Contractive autoencoders</w:t>
      </w:r>
      <w:r w:rsidDel="00000000" w:rsidR="00000000" w:rsidRPr="00000000">
        <w:rPr>
          <w:rtl w:val="0"/>
        </w:rPr>
        <w:t xml:space="preserve"> — add a Jacobian penalty to encourage the encoder to be locally invariant to small input changes (stability).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ICML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Clustering methods are commonly combined with learned representations to group traffic patterns or separate anomalous clusters. Traditional approaches (k-means, hierarchical clustering) are straightforward; more recent work shows benefits from </w:t>
      </w:r>
      <w:r w:rsidDel="00000000" w:rsidR="00000000" w:rsidRPr="00000000">
        <w:rPr>
          <w:b w:val="1"/>
          <w:rtl w:val="0"/>
        </w:rPr>
        <w:t xml:space="preserve">deep clustering</w:t>
      </w:r>
      <w:r w:rsidDel="00000000" w:rsidR="00000000" w:rsidRPr="00000000">
        <w:rPr>
          <w:rtl w:val="0"/>
        </w:rPr>
        <w:t xml:space="preserve"> methods that jointly learn representations and cluster assignments (e.g., Deep Embedded Clustering, DEC). DEC-style approaches are especially relevant when you want to combine AE representation learning with a clustering objective rather than applying k-means on frozen features.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r9wiwxx33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Autoencoders applied to network anomaly detection — representative works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growing body of work applies AEs to NIDS. Representative lines of work: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Autoencoder + reconstruction thresholding (classic unsupervised AE NIDS).</w:t>
      </w:r>
      <w:r w:rsidDel="00000000" w:rsidR="00000000" w:rsidRPr="00000000">
        <w:rPr>
          <w:rtl w:val="0"/>
        </w:rPr>
        <w:t xml:space="preserve"> Many papers train AEs on “normal” flows and flag high reconstruction error as anomalous. Surveys and comparative analyses of AE approaches for NIDS provide engineering guidance (model size, thresholding, preprocessing).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MDPI+1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Ensembles / online AE systems.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Kitsune</w:t>
      </w:r>
      <w:r w:rsidDel="00000000" w:rsidR="00000000" w:rsidRPr="00000000">
        <w:rPr>
          <w:rtl w:val="0"/>
        </w:rPr>
        <w:t xml:space="preserve"> (Mirsky et al., NDSS 2018) builds an ensemble of small autoencoders that operate online (streaming) and are lightweight enough for embedded devices; it shows that AE ensembles can be effective and practical in streaming settings. This class of work directly addresses efficiency and deployment constraints.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NDSS Symposium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AE + sequence / time models.</w:t>
      </w:r>
      <w:r w:rsidDel="00000000" w:rsidR="00000000" w:rsidRPr="00000000">
        <w:rPr>
          <w:rtl w:val="0"/>
        </w:rPr>
        <w:t xml:space="preserve"> To capture temporal dependencies many papers augment AEs with sequence models (LSTM-AE, convolutional AE + LSTM) or multiscale convolutions so the representation captures time correlation across flows/packets. Such methods are important when attacks manifest as temporal patterns rather than single-flow deviations.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arXiv+1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Adversarial / semi-supervised AEs.</w:t>
      </w:r>
      <w:r w:rsidDel="00000000" w:rsidR="00000000" w:rsidRPr="00000000">
        <w:rPr>
          <w:rtl w:val="0"/>
        </w:rPr>
        <w:t xml:space="preserve"> Adversarial autoencoders (AAE) and semi-supervised variants reduce the need for labels by combining generative objectives with small labelled sets for fine tuning — useful when a few labels are available or when synthetic anomalies are injected.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SpringerLink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3zufn5zpk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Combining clustering and autoencoders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common strategies: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Two-stage:</w:t>
      </w:r>
      <w:r w:rsidDel="00000000" w:rsidR="00000000" w:rsidRPr="00000000">
        <w:rPr>
          <w:rtl w:val="0"/>
        </w:rPr>
        <w:t xml:space="preserve"> learn AE latent features, then run traditional clustering (k-means / hierarchical). This is simple and often effective if the latent space is well-structured. Hierarchical clustering is used in literature to reduce dataset size and dimensionality prior to AE training or to form coarse classes.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Joint deep clustering (one-stage):</w:t>
      </w:r>
      <w:r w:rsidDel="00000000" w:rsidR="00000000" w:rsidRPr="00000000">
        <w:rPr>
          <w:rtl w:val="0"/>
        </w:rPr>
        <w:t xml:space="preserve"> jointly optimize representation learning and clustering (e.g., DEC and related methods). Joint optimization can yield more cluster-friendly embeddings and better separation between normal and anomalous groups, which helps unsupervised anomaly labeling and reduces false positives. For robust anomaly detection, recent work often adopts a hybrid — AE for representation + a clustering loss to sharpen separation.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arXiv+1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ykmtxniax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Datasets &amp; evaluation practice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Benchmark datasets used across the literature include legacy and more modern corpora: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KDD Cup 1999 / NSL-KDD</w:t>
      </w:r>
      <w:r w:rsidDel="00000000" w:rsidR="00000000" w:rsidRPr="00000000">
        <w:rPr>
          <w:rtl w:val="0"/>
        </w:rPr>
        <w:t xml:space="preserve"> — historically common but has known problems (redundancy, unrealistic traffic). NSL-KDD attempts to correct some KDD shortcomings. Many older AE/NIDS papers still report results on NSL-KDD for comparability.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University of New Brunswick+1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UNSW-NB15</w:t>
      </w:r>
      <w:r w:rsidDel="00000000" w:rsidR="00000000" w:rsidRPr="00000000">
        <w:rPr>
          <w:rtl w:val="0"/>
        </w:rPr>
        <w:t xml:space="preserve"> — designed to reflect modern traffic and attacks; widely used for modern NIDS evaluations.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UNSW Sites+1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CIC-IDS2017 / CSE-CIC-IDS2018</w:t>
      </w:r>
      <w:r w:rsidDel="00000000" w:rsidR="00000000" w:rsidRPr="00000000">
        <w:rPr>
          <w:rtl w:val="0"/>
        </w:rPr>
        <w:t xml:space="preserve"> — contains more realistic, labeled flows and a variety of recent attack types; widely used in research, though several authors note preprocessing/labeling issues to be aware of.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University of New Brunswick+1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Evaluation caveats:</w:t>
      </w:r>
      <w:r w:rsidDel="00000000" w:rsidR="00000000" w:rsidRPr="00000000">
        <w:rPr>
          <w:rtl w:val="0"/>
        </w:rPr>
        <w:t xml:space="preserve"> papers differ in preprocessing choices, feature sets (flow-level vs. packet payload vs. session features), windowing/aggregation, and how thresholds are selected — making cross-paper comparisons difficult. Recent surveys stress systematic hyperparameter exploration and reporting of false-positive rates and detection delay in addition to accuracy.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MDPI+1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9bnwxiyca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Strengths &amp; limitations found in the literature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Autoencoder-based unsupervised methods detect novel/variant attacks reasonably well because they learn normal patterns rather than signatures. They reduce the need for labeled attack data.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Combining hierarchical clustering or feature reduction with AE training reduces computational cost and memory footprint, and enables scaling to larger datasets (reported in several applied works).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NDSS Symposium+1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/ open problems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selection and false positives:</w:t>
      </w:r>
      <w:r w:rsidDel="00000000" w:rsidR="00000000" w:rsidRPr="00000000">
        <w:rPr>
          <w:rtl w:val="0"/>
        </w:rPr>
        <w:t xml:space="preserve"> unsupervised detection relies on reconstruction thresholds that are often dataset-dependent and can produce many false positives in practice. Tuning thresholds for real networks without labels is challenging.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drift:</w:t>
      </w:r>
      <w:r w:rsidDel="00000000" w:rsidR="00000000" w:rsidRPr="00000000">
        <w:rPr>
          <w:rtl w:val="0"/>
        </w:rPr>
        <w:t xml:space="preserve"> networks evolve and attackers change behavior — models trained on old normal traffic can degrade; online/adaptive retraining strategies are needed (Kitsune and streaming AEs are a start).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NDSS Symposium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realism and evaluation reproducibility:</w:t>
      </w:r>
      <w:r w:rsidDel="00000000" w:rsidR="00000000" w:rsidRPr="00000000">
        <w:rPr>
          <w:rtl w:val="0"/>
        </w:rPr>
        <w:t xml:space="preserve"> many benchmark datasets have known issues; misuse of datasets and inconsistent preprocessing make it hard to judge real-world effectiveness. Recent analyses call for better benchmarking practices.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intrusion-detection.distrinet-research.be+1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Interpretability:</w:t>
      </w:r>
      <w:r w:rsidDel="00000000" w:rsidR="00000000" w:rsidRPr="00000000">
        <w:rPr>
          <w:rtl w:val="0"/>
        </w:rPr>
        <w:t xml:space="preserve"> AE reconstruction error alone gives little insight into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a flow is anomalous; combining clustering and more transparent rules or explainability modules is an ongoing research area.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gfpgqaxja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Where your described workflow fits, and how it maps to the literature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pipeline 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time-correlation features + hierarchical clustering for reduction → autoencoder (sparse/denoising/contractive/variational options) → anomaly via reconstruction error → k-means/deep clustering for labeling/structure</w:t>
      </w:r>
      <w:r w:rsidDel="00000000" w:rsidR="00000000" w:rsidRPr="00000000">
        <w:rPr>
          <w:rtl w:val="0"/>
        </w:rPr>
        <w:t xml:space="preserve"> — matches several active research strands and addresses important gaps: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AE + time features aligns with sequence/temporal AE work (LSTM-AE, CNN+LSTM AEs).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arXiv+1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Hierarchical clustering for data reduction + AE addresses practical efficiency concerns (mirrors applied work that ensembles or partitions data to shrink AE training cost).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NDSS Symposium+1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deep clustering (DEC-style) or iterating between AE training and k-means improves cluster separability and can convert pure anomaly scores into grouped anomaly labels (useful for locating attack classes).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arXiv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i9rj8zr7j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Practical recommendations &amp; future directions (based on the literature)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 on multiple, modern datasets</w:t>
      </w:r>
      <w:r w:rsidDel="00000000" w:rsidR="00000000" w:rsidRPr="00000000">
        <w:rPr>
          <w:rtl w:val="0"/>
        </w:rPr>
        <w:t xml:space="preserve"> (UNSW-NB15, CIC-IDS2017/CSE-CIC-IDS2018) and report detection delay, false-positive rate, and resource use (latency, memory).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UNSW Sites+1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streaming/online variants</w:t>
      </w:r>
      <w:r w:rsidDel="00000000" w:rsidR="00000000" w:rsidRPr="00000000">
        <w:rPr>
          <w:rtl w:val="0"/>
        </w:rPr>
        <w:t xml:space="preserve"> (ensemble of small AEs, incremental updates) if you target production/real-time detection. Kitsune is a strong reference for lightweight streaming AE ensembles.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NDSS Symposium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temporal models with AEs</w:t>
      </w:r>
      <w:r w:rsidDel="00000000" w:rsidR="00000000" w:rsidRPr="00000000">
        <w:rPr>
          <w:rtl w:val="0"/>
        </w:rPr>
        <w:t xml:space="preserve">: LSTM or temporal convolution in encoder/decoder to capture time correlations improves detection of multi-flow attacks.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arXiv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Joint deep clustering</w:t>
      </w:r>
      <w:r w:rsidDel="00000000" w:rsidR="00000000" w:rsidRPr="00000000">
        <w:rPr>
          <w:rtl w:val="0"/>
        </w:rPr>
        <w:t xml:space="preserve">: consider DEC-style joint objectives if you want clustering to impact representation learning rather than clustering on frozen features.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arXiv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evaluation</w:t>
      </w:r>
      <w:r w:rsidDel="00000000" w:rsidR="00000000" w:rsidRPr="00000000">
        <w:rPr>
          <w:rtl w:val="0"/>
        </w:rPr>
        <w:t xml:space="preserve">: perform sensitivity analyses for thresholds, evaluate under concept drift (retrain frequency), and test on mixed benign environments to gauge false alarm behavior.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MDPI+1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 &amp; triage</w:t>
      </w:r>
      <w:r w:rsidDel="00000000" w:rsidR="00000000" w:rsidRPr="00000000">
        <w:rPr>
          <w:rtl w:val="0"/>
        </w:rPr>
        <w:t xml:space="preserve">: add post-hoc explainers (feature attribution, nearest-normal examples) to help analysts triage alerts — an area with growing interest.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to3j6n1yz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Key references (entry points)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survey / analyses of autoencoders for NIDS: </w:t>
      </w:r>
      <w:r w:rsidDel="00000000" w:rsidR="00000000" w:rsidRPr="00000000">
        <w:rPr>
          <w:i w:val="1"/>
          <w:rtl w:val="0"/>
        </w:rPr>
        <w:t xml:space="preserve">Analysis of Autoencoders for Network Intrusion Detection</w:t>
      </w:r>
      <w:r w:rsidDel="00000000" w:rsidR="00000000" w:rsidRPr="00000000">
        <w:rPr>
          <w:rtl w:val="0"/>
        </w:rPr>
        <w:t xml:space="preserve"> (Sensors / MDPI).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Kitsune (online AE ensemble for network intrusion): Mirsky et al., NDSS 2018.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NDSS Symposium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Denoising AE: Vincent et al., 2008.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U of T Computer Science+1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Variational AE: Kingma &amp; Welling, 2013.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arXiv+1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Contractive AE: Rifai et al., ICML 2011.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ICML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Sparse AE (Stanford lecture notes).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Stanford University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Embedded Clustering (DEC) — joint representation + clustering.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arXiv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Datasets: NSL-KDD / KDD99 (legacy), UNSW-NB15 (Moustafa &amp; Slay 2015), CIC-IDS2017 (Sharafaldin et al.).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University of New Brunswick+2UNSW Sites+2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q15en77cd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Short summary (one paragraph)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literature strongly supports your high-level approach: unsupervised AEs with clustering and temporal/hierarchical preprocessing are a well-motivated, active research direction for detecting unknown/variant network attacks without labels. Key refinements shown in the literature are (1) use AE variants and temporal encoders to better model traffic dynamics, (2) adopt ensemble or incremental/online AEs to handle streaming and concept drift, (3) use deep clustering (or iterative AE + k-means) to improve grouping/labeling of anomalies, and (4) evaluate across multiple modern datasets and report false-positive/delay metrics.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UNSW Sites+3MDPI+3NDSS Symposium+3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dpi.com/1424-8220/21/13/4294?utm_source=chatgpt.com" TargetMode="External"/><Relationship Id="rId42" Type="http://schemas.openxmlformats.org/officeDocument/2006/relationships/hyperlink" Target="https://www.ndss-symposium.org/wp-content/uploads/2018/02/ndss2018_03A-3_Mirsky_paper.pdf?utm_source=chatgpt.com" TargetMode="External"/><Relationship Id="rId41" Type="http://schemas.openxmlformats.org/officeDocument/2006/relationships/hyperlink" Target="https://www.mdpi.com/1424-8220/21/13/4294?utm_source=chatgpt.com" TargetMode="External"/><Relationship Id="rId44" Type="http://schemas.openxmlformats.org/officeDocument/2006/relationships/hyperlink" Target="https://intrusion-detection.distrinet-research.be/WTMC2021/Resources/wtmc2021_Engelen_Troubleshooting.pdf?utm_source=chatgpt.com" TargetMode="External"/><Relationship Id="rId43" Type="http://schemas.openxmlformats.org/officeDocument/2006/relationships/hyperlink" Target="https://www.ndss-symposium.org/wp-content/uploads/2018/02/ndss2018_03A-3_Mirsky_paper.pdf?utm_source=chatgpt.com" TargetMode="External"/><Relationship Id="rId46" Type="http://schemas.openxmlformats.org/officeDocument/2006/relationships/hyperlink" Target="https://www.mdpi.com/1424-8220/21/13/4294?utm_source=chatgpt.com" TargetMode="External"/><Relationship Id="rId45" Type="http://schemas.openxmlformats.org/officeDocument/2006/relationships/hyperlink" Target="https://intrusion-detection.distrinet-research.be/WTMC2021/Resources/wtmc2021_Engelen_Troubleshooting.pdf?utm_source=chatgpt.com" TargetMode="External"/><Relationship Id="rId80" Type="http://schemas.openxmlformats.org/officeDocument/2006/relationships/hyperlink" Target="https://www.mdpi.com/1424-8220/21/13/4294?utm_source=chatgpt.com" TargetMode="External"/><Relationship Id="rId81" Type="http://schemas.openxmlformats.org/officeDocument/2006/relationships/hyperlink" Target="https://www.mdpi.com/1424-8220/21/13/4294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stanford.edu/class/cs294a/sparseAutoencoder_2011new.pdf?utm_source=chatgpt.com" TargetMode="External"/><Relationship Id="rId48" Type="http://schemas.openxmlformats.org/officeDocument/2006/relationships/hyperlink" Target="https://arxiv.org/pdf/2204.03779?utm_source=chatgpt.com" TargetMode="External"/><Relationship Id="rId47" Type="http://schemas.openxmlformats.org/officeDocument/2006/relationships/hyperlink" Target="https://www.mdpi.com/1424-8220/21/13/4294?utm_source=chatgpt.com" TargetMode="External"/><Relationship Id="rId49" Type="http://schemas.openxmlformats.org/officeDocument/2006/relationships/hyperlink" Target="https://arxiv.org/pdf/2204.03779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424-8220/21/13/4294?utm_source=chatgpt.com" TargetMode="External"/><Relationship Id="rId7" Type="http://schemas.openxmlformats.org/officeDocument/2006/relationships/hyperlink" Target="https://www.mdpi.com/1424-8220/21/13/4294?utm_source=chatgpt.com" TargetMode="External"/><Relationship Id="rId8" Type="http://schemas.openxmlformats.org/officeDocument/2006/relationships/hyperlink" Target="https://web.stanford.edu/class/cs294a/sparseAutoencoder_2011new.pdf?utm_source=chatgpt.com" TargetMode="External"/><Relationship Id="rId73" Type="http://schemas.openxmlformats.org/officeDocument/2006/relationships/hyperlink" Target="https://icml.cc/2011/papers/455_icmlpaper.pdf?utm_source=chatgpt.com" TargetMode="External"/><Relationship Id="rId72" Type="http://schemas.openxmlformats.org/officeDocument/2006/relationships/hyperlink" Target="https://icml.cc/2011/papers/455_icmlpaper.pdf?utm_source=chatgpt.com" TargetMode="External"/><Relationship Id="rId31" Type="http://schemas.openxmlformats.org/officeDocument/2006/relationships/hyperlink" Target="https://research.unsw.edu.au/projects/unsw-nb15-dataset?utm_source=chatgpt.com" TargetMode="External"/><Relationship Id="rId75" Type="http://schemas.openxmlformats.org/officeDocument/2006/relationships/hyperlink" Target="https://web.stanford.edu/class/cs294a/sparseAutoencoder_2011new.pdf?utm_source=chatgpt.com" TargetMode="External"/><Relationship Id="rId30" Type="http://schemas.openxmlformats.org/officeDocument/2006/relationships/hyperlink" Target="https://research.unsw.edu.au/projects/unsw-nb15-dataset?utm_source=chatgpt.com" TargetMode="External"/><Relationship Id="rId74" Type="http://schemas.openxmlformats.org/officeDocument/2006/relationships/hyperlink" Target="https://web.stanford.edu/class/cs294a/sparseAutoencoder_2011new.pdf?utm_source=chatgpt.com" TargetMode="External"/><Relationship Id="rId33" Type="http://schemas.openxmlformats.org/officeDocument/2006/relationships/hyperlink" Target="https://www.unb.ca/cic/datasets/ids-2017.html?utm_source=chatgpt.com" TargetMode="External"/><Relationship Id="rId77" Type="http://schemas.openxmlformats.org/officeDocument/2006/relationships/hyperlink" Target="https://arxiv.org/abs/1511.06335?utm_source=chatgpt.com" TargetMode="External"/><Relationship Id="rId32" Type="http://schemas.openxmlformats.org/officeDocument/2006/relationships/hyperlink" Target="https://www.unb.ca/cic/datasets/ids-2017.html?utm_source=chatgpt.com" TargetMode="External"/><Relationship Id="rId76" Type="http://schemas.openxmlformats.org/officeDocument/2006/relationships/hyperlink" Target="https://arxiv.org/abs/1511.06335?utm_source=chatgpt.com" TargetMode="External"/><Relationship Id="rId35" Type="http://schemas.openxmlformats.org/officeDocument/2006/relationships/hyperlink" Target="https://www.mdpi.com/1424-8220/21/13/4294?utm_source=chatgpt.com" TargetMode="External"/><Relationship Id="rId79" Type="http://schemas.openxmlformats.org/officeDocument/2006/relationships/hyperlink" Target="https://www.unb.ca/cic/datasets/nsl.html?utm_source=chatgpt.com" TargetMode="External"/><Relationship Id="rId34" Type="http://schemas.openxmlformats.org/officeDocument/2006/relationships/hyperlink" Target="https://www.mdpi.com/1424-8220/21/13/4294?utm_source=chatgpt.com" TargetMode="External"/><Relationship Id="rId78" Type="http://schemas.openxmlformats.org/officeDocument/2006/relationships/hyperlink" Target="https://www.unb.ca/cic/datasets/nsl.html?utm_source=chatgpt.com" TargetMode="External"/><Relationship Id="rId71" Type="http://schemas.openxmlformats.org/officeDocument/2006/relationships/hyperlink" Target="https://arxiv.org/abs/1312.6114?utm_source=chatgpt.com" TargetMode="External"/><Relationship Id="rId70" Type="http://schemas.openxmlformats.org/officeDocument/2006/relationships/hyperlink" Target="https://arxiv.org/abs/1312.6114?utm_source=chatgpt.com" TargetMode="External"/><Relationship Id="rId37" Type="http://schemas.openxmlformats.org/officeDocument/2006/relationships/hyperlink" Target="https://www.mdpi.com/1424-8220/21/13/4294?utm_source=chatgpt.com" TargetMode="External"/><Relationship Id="rId36" Type="http://schemas.openxmlformats.org/officeDocument/2006/relationships/hyperlink" Target="https://www.mdpi.com/1424-8220/21/13/4294?utm_source=chatgpt.com" TargetMode="External"/><Relationship Id="rId39" Type="http://schemas.openxmlformats.org/officeDocument/2006/relationships/hyperlink" Target="https://www.ndss-symposium.org/wp-content/uploads/2018/02/ndss2018_03A-3_Mirsky_paper.pdf?utm_source=chatgpt.com" TargetMode="External"/><Relationship Id="rId38" Type="http://schemas.openxmlformats.org/officeDocument/2006/relationships/hyperlink" Target="https://www.ndss-symposium.org/wp-content/uploads/2018/02/ndss2018_03A-3_Mirsky_paper.pdf?utm_source=chatgpt.com" TargetMode="External"/><Relationship Id="rId62" Type="http://schemas.openxmlformats.org/officeDocument/2006/relationships/hyperlink" Target="https://www.mdpi.com/1424-8220/21/13/4294?utm_source=chatgpt.com" TargetMode="External"/><Relationship Id="rId61" Type="http://schemas.openxmlformats.org/officeDocument/2006/relationships/hyperlink" Target="https://arxiv.org/abs/1511.06335?utm_source=chatgpt.com" TargetMode="External"/><Relationship Id="rId20" Type="http://schemas.openxmlformats.org/officeDocument/2006/relationships/hyperlink" Target="https://www.ndss-symposium.org/wp-content/uploads/2018/02/ndss2018_03A-3_Mirsky_paper.pdf?utm_source=chatgpt.com" TargetMode="External"/><Relationship Id="rId64" Type="http://schemas.openxmlformats.org/officeDocument/2006/relationships/hyperlink" Target="https://www.mdpi.com/1424-8220/21/13/4294?utm_source=chatgpt.com" TargetMode="External"/><Relationship Id="rId63" Type="http://schemas.openxmlformats.org/officeDocument/2006/relationships/hyperlink" Target="https://www.mdpi.com/1424-8220/21/13/4294?utm_source=chatgpt.com" TargetMode="External"/><Relationship Id="rId22" Type="http://schemas.openxmlformats.org/officeDocument/2006/relationships/hyperlink" Target="https://arxiv.org/pdf/2204.03779?utm_source=chatgpt.com" TargetMode="External"/><Relationship Id="rId66" Type="http://schemas.openxmlformats.org/officeDocument/2006/relationships/hyperlink" Target="https://www.ndss-symposium.org/wp-content/uploads/2018/02/ndss2018_03A-3_Mirsky_paper.pdf?utm_source=chatgpt.com" TargetMode="External"/><Relationship Id="rId21" Type="http://schemas.openxmlformats.org/officeDocument/2006/relationships/hyperlink" Target="https://www.ndss-symposium.org/wp-content/uploads/2018/02/ndss2018_03A-3_Mirsky_paper.pdf?utm_source=chatgpt.com" TargetMode="External"/><Relationship Id="rId65" Type="http://schemas.openxmlformats.org/officeDocument/2006/relationships/hyperlink" Target="https://www.mdpi.com/1424-8220/21/13/4294?utm_source=chatgpt.com" TargetMode="External"/><Relationship Id="rId24" Type="http://schemas.openxmlformats.org/officeDocument/2006/relationships/hyperlink" Target="https://link.springer.com/article/10.1007/s10922-022-09698-w?utm_source=chatgpt.com" TargetMode="External"/><Relationship Id="rId68" Type="http://schemas.openxmlformats.org/officeDocument/2006/relationships/hyperlink" Target="https://www.cs.toronto.edu/~larocheh/publications/icml-2008-denoising-autoencoders.pdf?utm_source=chatgpt.com" TargetMode="External"/><Relationship Id="rId23" Type="http://schemas.openxmlformats.org/officeDocument/2006/relationships/hyperlink" Target="https://arxiv.org/pdf/2204.03779?utm_source=chatgpt.com" TargetMode="External"/><Relationship Id="rId67" Type="http://schemas.openxmlformats.org/officeDocument/2006/relationships/hyperlink" Target="https://www.ndss-symposium.org/wp-content/uploads/2018/02/ndss2018_03A-3_Mirsky_paper.pdf?utm_source=chatgpt.com" TargetMode="External"/><Relationship Id="rId60" Type="http://schemas.openxmlformats.org/officeDocument/2006/relationships/hyperlink" Target="https://arxiv.org/abs/1511.06335?utm_source=chatgpt.com" TargetMode="External"/><Relationship Id="rId26" Type="http://schemas.openxmlformats.org/officeDocument/2006/relationships/hyperlink" Target="https://arxiv.org/abs/1511.06335?utm_source=chatgpt.com" TargetMode="External"/><Relationship Id="rId25" Type="http://schemas.openxmlformats.org/officeDocument/2006/relationships/hyperlink" Target="https://link.springer.com/article/10.1007/s10922-022-09698-w?utm_source=chatgpt.com" TargetMode="External"/><Relationship Id="rId69" Type="http://schemas.openxmlformats.org/officeDocument/2006/relationships/hyperlink" Target="https://www.cs.toronto.edu/~larocheh/publications/icml-2008-denoising-autoencoders.pdf?utm_source=chatgpt.com" TargetMode="External"/><Relationship Id="rId28" Type="http://schemas.openxmlformats.org/officeDocument/2006/relationships/hyperlink" Target="https://www.unb.ca/cic/datasets/nsl.html?utm_source=chatgpt.com" TargetMode="External"/><Relationship Id="rId27" Type="http://schemas.openxmlformats.org/officeDocument/2006/relationships/hyperlink" Target="https://arxiv.org/abs/1511.06335?utm_source=chatgpt.com" TargetMode="External"/><Relationship Id="rId29" Type="http://schemas.openxmlformats.org/officeDocument/2006/relationships/hyperlink" Target="https://www.unb.ca/cic/datasets/nsl.html?utm_source=chatgpt.com" TargetMode="External"/><Relationship Id="rId51" Type="http://schemas.openxmlformats.org/officeDocument/2006/relationships/hyperlink" Target="https://www.ndss-symposium.org/wp-content/uploads/2018/02/ndss2018_03A-3_Mirsky_paper.pdf?utm_source=chatgpt.com" TargetMode="External"/><Relationship Id="rId50" Type="http://schemas.openxmlformats.org/officeDocument/2006/relationships/hyperlink" Target="https://www.ndss-symposium.org/wp-content/uploads/2018/02/ndss2018_03A-3_Mirsky_paper.pdf?utm_source=chatgpt.com" TargetMode="External"/><Relationship Id="rId53" Type="http://schemas.openxmlformats.org/officeDocument/2006/relationships/hyperlink" Target="https://arxiv.org/abs/1511.06335?utm_source=chatgpt.com" TargetMode="External"/><Relationship Id="rId52" Type="http://schemas.openxmlformats.org/officeDocument/2006/relationships/hyperlink" Target="https://arxiv.org/abs/1511.06335?utm_source=chatgpt.com" TargetMode="External"/><Relationship Id="rId11" Type="http://schemas.openxmlformats.org/officeDocument/2006/relationships/hyperlink" Target="https://www.cs.toronto.edu/~larocheh/publications/icml-2008-denoising-autoencoders.pdf?utm_source=chatgpt.com" TargetMode="External"/><Relationship Id="rId55" Type="http://schemas.openxmlformats.org/officeDocument/2006/relationships/hyperlink" Target="https://research.unsw.edu.au/projects/unsw-nb15-dataset?utm_source=chatgpt.com" TargetMode="External"/><Relationship Id="rId10" Type="http://schemas.openxmlformats.org/officeDocument/2006/relationships/hyperlink" Target="https://www.cs.toronto.edu/~larocheh/publications/icml-2008-denoising-autoencoders.pdf?utm_source=chatgpt.com" TargetMode="External"/><Relationship Id="rId54" Type="http://schemas.openxmlformats.org/officeDocument/2006/relationships/hyperlink" Target="https://research.unsw.edu.au/projects/unsw-nb15-dataset?utm_source=chatgpt.com" TargetMode="External"/><Relationship Id="rId13" Type="http://schemas.openxmlformats.org/officeDocument/2006/relationships/hyperlink" Target="https://arxiv.org/abs/1312.6114?utm_source=chatgpt.com" TargetMode="External"/><Relationship Id="rId57" Type="http://schemas.openxmlformats.org/officeDocument/2006/relationships/hyperlink" Target="https://www.ndss-symposium.org/wp-content/uploads/2018/02/ndss2018_03A-3_Mirsky_paper.pdf?utm_source=chatgpt.com" TargetMode="External"/><Relationship Id="rId12" Type="http://schemas.openxmlformats.org/officeDocument/2006/relationships/hyperlink" Target="https://arxiv.org/abs/1312.6114?utm_source=chatgpt.com" TargetMode="External"/><Relationship Id="rId56" Type="http://schemas.openxmlformats.org/officeDocument/2006/relationships/hyperlink" Target="https://www.ndss-symposium.org/wp-content/uploads/2018/02/ndss2018_03A-3_Mirsky_paper.pdf?utm_source=chatgpt.com" TargetMode="External"/><Relationship Id="rId15" Type="http://schemas.openxmlformats.org/officeDocument/2006/relationships/hyperlink" Target="https://icml.cc/2011/papers/455_icmlpaper.pdf?utm_source=chatgpt.com" TargetMode="External"/><Relationship Id="rId59" Type="http://schemas.openxmlformats.org/officeDocument/2006/relationships/hyperlink" Target="https://arxiv.org/pdf/2204.03779?utm_source=chatgpt.com" TargetMode="External"/><Relationship Id="rId14" Type="http://schemas.openxmlformats.org/officeDocument/2006/relationships/hyperlink" Target="https://icml.cc/2011/papers/455_icmlpaper.pdf?utm_source=chatgpt.com" TargetMode="External"/><Relationship Id="rId58" Type="http://schemas.openxmlformats.org/officeDocument/2006/relationships/hyperlink" Target="https://arxiv.org/pdf/2204.03779?utm_source=chatgpt.com" TargetMode="External"/><Relationship Id="rId17" Type="http://schemas.openxmlformats.org/officeDocument/2006/relationships/hyperlink" Target="https://arxiv.org/abs/1511.06335?utm_source=chatgpt.com" TargetMode="External"/><Relationship Id="rId16" Type="http://schemas.openxmlformats.org/officeDocument/2006/relationships/hyperlink" Target="https://arxiv.org/abs/1511.06335?utm_source=chatgpt.com" TargetMode="External"/><Relationship Id="rId19" Type="http://schemas.openxmlformats.org/officeDocument/2006/relationships/hyperlink" Target="https://www.mdpi.com/1424-8220/21/13/4294?utm_source=chatgpt.com" TargetMode="External"/><Relationship Id="rId18" Type="http://schemas.openxmlformats.org/officeDocument/2006/relationships/hyperlink" Target="https://www.mdpi.com/1424-8220/21/13/429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