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15" w:lineRule="auto"/>
        <w:ind w:left="720" w:hanging="360"/>
        <w:rPr>
          <w:rFonts w:ascii="Georgia" w:cs="Georgia" w:eastAsia="Georgia" w:hAnsi="Georgia"/>
          <w:color w:val="1f1f1f"/>
          <w:sz w:val="20"/>
          <w:szCs w:val="20"/>
          <w:u w:val="none"/>
        </w:rPr>
      </w:pPr>
      <w:bookmarkStart w:colFirst="0" w:colLast="0" w:name="_cly3tmu1kkel" w:id="0"/>
      <w:bookmarkEnd w:id="0"/>
      <w:r w:rsidDel="00000000" w:rsidR="00000000" w:rsidRPr="00000000">
        <w:rPr>
          <w:rFonts w:ascii="Georgia" w:cs="Georgia" w:eastAsia="Georgia" w:hAnsi="Georgia"/>
          <w:color w:val="1f1f1f"/>
          <w:sz w:val="20"/>
          <w:szCs w:val="20"/>
          <w:rtl w:val="0"/>
        </w:rPr>
        <w:t xml:space="preserve">Handling missing values and imbalanced classes in machine learning to predict consumer preference: Demonstrations and comparisons to prominent methods   -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https://www.sciencedirect.com/science/article/abs/pii/S0957417423021966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15" w:lineRule="auto"/>
        <w:ind w:left="720" w:hanging="360"/>
        <w:rPr>
          <w:sz w:val="20"/>
          <w:szCs w:val="20"/>
        </w:rPr>
      </w:pPr>
      <w:bookmarkStart w:colFirst="0" w:colLast="0" w:name="_c0j1j65axofh" w:id="1"/>
      <w:bookmarkEnd w:id="1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 systematic literature review of methods and datasets for anomaly-based network intrusion detection -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https://www.sciencedirect.com/science/article/pii/S0167404822000736#bib0027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15" w:lineRule="auto"/>
        <w:rPr>
          <w:sz w:val="20"/>
          <w:szCs w:val="20"/>
        </w:rPr>
      </w:pPr>
      <w:bookmarkStart w:colFirst="0" w:colLast="0" w:name="_piak8129f95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15" w:lineRule="auto"/>
        <w:ind w:left="720" w:hanging="360"/>
        <w:rPr>
          <w:sz w:val="20"/>
          <w:szCs w:val="20"/>
        </w:rPr>
      </w:pPr>
      <w:bookmarkStart w:colFirst="0" w:colLast="0" w:name="_yrvh3c8wl07" w:id="3"/>
      <w:bookmarkEnd w:id="3"/>
      <w:r w:rsidDel="00000000" w:rsidR="00000000" w:rsidRPr="00000000">
        <w:rPr>
          <w:rFonts w:ascii="Georgia" w:cs="Georgia" w:eastAsia="Georgia" w:hAnsi="Georgia"/>
          <w:color w:val="1f1f1f"/>
          <w:sz w:val="20"/>
          <w:szCs w:val="20"/>
          <w:rtl w:val="0"/>
        </w:rPr>
        <w:t xml:space="preserve">Adversarial environment reinforcement learning algorithm for intrusion detection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https://www.sciencedirect.com/science/article/abs/pii/S1389128618311216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</w:pBdr>
        <w:shd w:fill="ffffff" w:val="clear"/>
        <w:spacing w:before="48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bookmarkStart w:colFirst="0" w:colLast="0" w:name="_a4sw9sz3cz30" w:id="4"/>
      <w:bookmarkEnd w:id="4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An Unsupervised Network Anomaly Detection Model and Implementation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https://dl.acm.org/doi/abs/10.1145/3611450.3611468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1"/>
        </w:numPr>
        <w:pBdr>
          <w:top w:color="auto" w:space="7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88" w:lineRule="auto"/>
        <w:ind w:left="720" w:hanging="360"/>
        <w:rPr>
          <w:rFonts w:ascii="Georgia" w:cs="Georgia" w:eastAsia="Georgia" w:hAnsi="Georgia"/>
          <w:sz w:val="20"/>
          <w:szCs w:val="20"/>
        </w:rPr>
      </w:pPr>
      <w:bookmarkStart w:colFirst="0" w:colLast="0" w:name="_d89rupnjwoer" w:id="5"/>
      <w:bookmarkEnd w:id="5"/>
      <w:r w:rsidDel="00000000" w:rsidR="00000000" w:rsidRPr="00000000">
        <w:rPr>
          <w:rFonts w:ascii="Georgia" w:cs="Georgia" w:eastAsia="Georgia" w:hAnsi="Georgia"/>
          <w:color w:val="111111"/>
          <w:sz w:val="20"/>
          <w:szCs w:val="20"/>
          <w:rtl w:val="0"/>
        </w:rPr>
        <w:t xml:space="preserve">Network Anomaly Traffic Analysis</w:t>
      </w:r>
    </w:p>
    <w:p w:rsidR="00000000" w:rsidDel="00000000" w:rsidP="00000000" w:rsidRDefault="00000000" w:rsidRPr="00000000" w14:paraId="0000000C">
      <w:pPr>
        <w:ind w:left="720" w:firstLine="0"/>
        <w:rPr>
          <w:rFonts w:ascii="Georgia" w:cs="Georgia" w:eastAsia="Georgia" w:hAnsi="Georgia"/>
          <w:sz w:val="20"/>
          <w:szCs w:val="20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https://www.researchgate.net/publication/380155544_Network_Anomaly_Traffic_Analysis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15" w:lineRule="auto"/>
        <w:ind w:left="720" w:hanging="360"/>
        <w:rPr>
          <w:rFonts w:ascii="Georgia" w:cs="Georgia" w:eastAsia="Georgia" w:hAnsi="Georgia"/>
          <w:sz w:val="20"/>
          <w:szCs w:val="20"/>
        </w:rPr>
      </w:pPr>
      <w:bookmarkStart w:colFirst="0" w:colLast="0" w:name="_93llmb4keadl" w:id="6"/>
      <w:bookmarkEnd w:id="6"/>
      <w:r w:rsidDel="00000000" w:rsidR="00000000" w:rsidRPr="00000000">
        <w:rPr>
          <w:rFonts w:ascii="Georgia" w:cs="Georgia" w:eastAsia="Georgia" w:hAnsi="Georgia"/>
          <w:color w:val="1f1f1f"/>
          <w:sz w:val="20"/>
          <w:szCs w:val="20"/>
          <w:rtl w:val="0"/>
        </w:rPr>
        <w:t xml:space="preserve">A comprehensive study of auto-encoders for anomaly detection: Efficiency and trade-offs</w:t>
      </w:r>
    </w:p>
    <w:p w:rsidR="00000000" w:rsidDel="00000000" w:rsidP="00000000" w:rsidRDefault="00000000" w:rsidRPr="00000000" w14:paraId="00000010">
      <w:pPr>
        <w:ind w:left="720" w:firstLine="0"/>
        <w:rPr>
          <w:rFonts w:ascii="Georgia" w:cs="Georgia" w:eastAsia="Georgia" w:hAnsi="Georgia"/>
          <w:sz w:val="20"/>
          <w:szCs w:val="20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https://www.sciencedirect.com/science/article/pii/S2666827024000483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15" w:lineRule="auto"/>
        <w:ind w:left="720" w:hanging="360"/>
        <w:rPr>
          <w:rFonts w:ascii="Georgia" w:cs="Georgia" w:eastAsia="Georgia" w:hAnsi="Georgia"/>
          <w:sz w:val="20"/>
          <w:szCs w:val="20"/>
        </w:rPr>
      </w:pPr>
      <w:bookmarkStart w:colFirst="0" w:colLast="0" w:name="_uuzvd6ludao4" w:id="7"/>
      <w:bookmarkEnd w:id="7"/>
      <w:r w:rsidDel="00000000" w:rsidR="00000000" w:rsidRPr="00000000">
        <w:rPr>
          <w:rFonts w:ascii="Georgia" w:cs="Georgia" w:eastAsia="Georgia" w:hAnsi="Georgia"/>
          <w:color w:val="1f1f1f"/>
          <w:sz w:val="20"/>
          <w:szCs w:val="20"/>
          <w:rtl w:val="0"/>
        </w:rPr>
        <w:t xml:space="preserve">Robust network anomaly detection using ensemble learning approach and explainable artificial intelligence (XAI   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15" w:lineRule="auto"/>
        <w:ind w:left="720" w:firstLine="0"/>
        <w:rPr>
          <w:rFonts w:ascii="Georgia" w:cs="Georgia" w:eastAsia="Georgia" w:hAnsi="Georgia"/>
          <w:color w:val="1f1f1f"/>
          <w:sz w:val="20"/>
          <w:szCs w:val="20"/>
        </w:rPr>
      </w:pPr>
      <w:bookmarkStart w:colFirst="0" w:colLast="0" w:name="_l5o1423fugo0" w:id="8"/>
      <w:bookmarkEnd w:id="8"/>
      <w:r w:rsidDel="00000000" w:rsidR="00000000" w:rsidRPr="00000000">
        <w:rPr>
          <w:rFonts w:ascii="Georgia" w:cs="Georgia" w:eastAsia="Georgia" w:hAnsi="Georgia"/>
          <w:color w:val="1f1f1f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https://www.sciencedirect.com/science/article/pii/S1110016824002850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And lot more papers abstract and introductions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ciencedirect.com/science/article/pii/S2666827024000483" TargetMode="External"/><Relationship Id="rId10" Type="http://schemas.openxmlformats.org/officeDocument/2006/relationships/hyperlink" Target="https://www.researchgate.net/publication/380155544_Network_Anomaly_Traffic_Analysis" TargetMode="External"/><Relationship Id="rId12" Type="http://schemas.openxmlformats.org/officeDocument/2006/relationships/hyperlink" Target="https://www.sciencedirect.com/science/article/pii/S1110016824002850" TargetMode="External"/><Relationship Id="rId9" Type="http://schemas.openxmlformats.org/officeDocument/2006/relationships/hyperlink" Target="https://dl.acm.org/doi/abs/10.1145/3611450.361146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abs/pii/S0957417423021966" TargetMode="External"/><Relationship Id="rId7" Type="http://schemas.openxmlformats.org/officeDocument/2006/relationships/hyperlink" Target="https://www.sciencedirect.com/science/article/pii/S0167404822000736#bib0027" TargetMode="External"/><Relationship Id="rId8" Type="http://schemas.openxmlformats.org/officeDocument/2006/relationships/hyperlink" Target="https://www.sciencedirect.com/science/article/abs/pii/S1389128618311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