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7vv4duwzf5i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Literature Review Synthesis: Trends in Intrusion Detection, Network Security, and Recommendation Systems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cbfsao1q2e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Emerging Challenges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Across the recent studies, several key challenges are consistently highlighted: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scarcity and label dependency:</w:t>
      </w:r>
      <w:r w:rsidDel="00000000" w:rsidR="00000000" w:rsidRPr="00000000">
        <w:rPr>
          <w:rtl w:val="0"/>
        </w:rPr>
        <w:t xml:space="preserve"> Many intrusion detection systems (IDS) and recommender systems rely on large labeled datasets, limiting adaptability to new threats (e.g., zero-day attacks) or new items.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Encrypted or obfuscated data:</w:t>
      </w:r>
      <w:r w:rsidDel="00000000" w:rsidR="00000000" w:rsidRPr="00000000">
        <w:rPr>
          <w:rtl w:val="0"/>
        </w:rPr>
        <w:t xml:space="preserve"> Increasing use of encryption in networks complicates malicious traffic detection, while session sparsity limits recommendation accuracy.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Temporal dynamics and multi-scale features:</w:t>
      </w:r>
      <w:r w:rsidDel="00000000" w:rsidR="00000000" w:rsidRPr="00000000">
        <w:rPr>
          <w:rtl w:val="0"/>
        </w:rPr>
        <w:t xml:space="preserve"> Ignoring temporal order or multi-scale dependencies leads to suboptimal detection and recommendation performance.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Privacy concerns and distributed data:</w:t>
      </w:r>
      <w:r w:rsidDel="00000000" w:rsidR="00000000" w:rsidRPr="00000000">
        <w:rPr>
          <w:rtl w:val="0"/>
        </w:rPr>
        <w:t xml:space="preserve"> Federated environments introduce challenges for anomaly detection due to missing inter-client links.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wlbrcrdc81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Methodological Trends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Certain methodological approaches have emerged as particularly prominent: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a) Self-Supervised and Contrastive Learning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Pretraining on unlabeled data to generate meaningful representations.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Contrastive learning maximizes similarity between augmented versions of the same data and minimizes similarity with unrelated samples.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Applications: packet-level IDS, encrypted traffic detection, and flow representation learning.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Significance:</w:t>
      </w:r>
      <w:r w:rsidDel="00000000" w:rsidR="00000000" w:rsidRPr="00000000">
        <w:rPr>
          <w:rtl w:val="0"/>
        </w:rPr>
        <w:t xml:space="preserve"> Reduces reliance on labeled datasets, improves generalization to unseen attacks, and is increasingly applied to both network security and recommender systems.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b) Graph Neural Networks (GNNs) and Feature Disentanglement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GNNs model interactions among nodes/items (network flows or session items).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 disentanglement separates intrinsic features from structural or temporal ones.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Techniques include pseudo-nodes, graph augmentation, and time-sensitive weights to handle sparsity, privacy, and temporal effects.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Significance:</w:t>
      </w:r>
      <w:r w:rsidDel="00000000" w:rsidR="00000000" w:rsidRPr="00000000">
        <w:rPr>
          <w:rtl w:val="0"/>
        </w:rPr>
        <w:t xml:space="preserve"> Enables robust anomaly detection and session-based recommendation even with sparse or distributed data.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c) Transformer Architectures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Captures long-range dependencies and complex patterns in sequential data (network packets, traffic time series, or session sequences).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Combined with auxiliary techniques like Markov Transition Fields (MTFs) or multi-scale convolutional features for improved temporal modeling.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Significance:</w:t>
      </w:r>
      <w:r w:rsidDel="00000000" w:rsidR="00000000" w:rsidRPr="00000000">
        <w:rPr>
          <w:rtl w:val="0"/>
        </w:rPr>
        <w:t xml:space="preserve"> Becoming a dominant backbone for both IDS and time-sensitive recommendation tasks.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d) Multi-Scale and Temporal Modeling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Multi-scale convolution or temporal weighting captures subtle patterns missed by single-scale approaches.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Time-aware attention mitigates overemphasis on the most recent events in sessions or flows.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Significance:</w:t>
      </w:r>
      <w:r w:rsidDel="00000000" w:rsidR="00000000" w:rsidRPr="00000000">
        <w:rPr>
          <w:rtl w:val="0"/>
        </w:rPr>
        <w:t xml:space="preserve"> Critical for real-world data with sparse, irregular, or sequential patterns.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tq5scrr9ng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Directions for Future Work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Based on the current literature, the following trends suggest promising directions: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Generalizable, Label-Efficient IDS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Leveraging self-supervised and contrastive learning to detect zero-day attacks with minimal labeled data.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Federated and Privacy-Preserving Detection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Federated GNNs and pseudo-node approaches allow anomaly detection across distributed systems without sharing raw data.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Temporal and Multi-Scale Modeling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Time-sensitive session graphs, MTFs, and multi-scale transformers improve both IDS and recommender system performance.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Future research may combine these approaches for unified architectures.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Cross-Domain Pretraining and Transfer Learning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Pretrained transformers on network traffic can adapt across datasets or domains, reducing manual feature engineering.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Robustness to Adversarial Behavior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augmentation, pseudo-samples, and contrastive learning improve resilience against obfuscation, sparse sessions, and encrypted traffic.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55a8xpujco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Synthesis / Literature Gap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Prominent Methodologies:</w:t>
      </w:r>
      <w:r w:rsidDel="00000000" w:rsidR="00000000" w:rsidRPr="00000000">
        <w:rPr>
          <w:rtl w:val="0"/>
        </w:rPr>
        <w:t xml:space="preserve"> Transformers, GNNs, self-supervised contrastive learning, temporal/multi-scale modeling.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Emerging Focus: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Making IDS generalizable to unseen attacks.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Enhancing recommendation systems with temporal awareness and multi-scale session graphs.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Combining privacy-preserving federated learning with anomaly detection.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Literature Gap:</w:t>
      </w:r>
      <w:r w:rsidDel="00000000" w:rsidR="00000000" w:rsidRPr="00000000">
        <w:rPr>
          <w:rtl w:val="0"/>
        </w:rPr>
        <w:t xml:space="preserve"> Few studies integrate all three—self-supervised learning, temporal/multi-scale modeling, and federated privacy-preserving mechanisms—into a single, robust framework.</w:t>
        <w:br w:type="textWrapping"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