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glgkyiool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QA Evidence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4zx5hqvj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 Test Checklist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covers the "Golden Path" for the midterm demo, focusing on the core lodging booking flow.</w:t>
      </w:r>
    </w:p>
    <w:tbl>
      <w:tblPr>
        <w:tblStyle w:val="Table1"/>
        <w:tblW w:w="9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"/>
        <w:gridCol w:w="1655"/>
        <w:gridCol w:w="2690"/>
        <w:gridCol w:w="3455"/>
        <w:gridCol w:w="920"/>
        <w:tblGridChange w:id="0">
          <w:tblGrid>
            <w:gridCol w:w="1010"/>
            <w:gridCol w:w="1655"/>
            <w:gridCol w:w="2690"/>
            <w:gridCol w:w="3455"/>
            <w:gridCol w:w="92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Lodging Filter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"Lodging" filter button and select destination.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refresh to show </w:t>
            </w:r>
            <w:r w:rsidDel="00000000" w:rsidR="00000000" w:rsidRPr="00000000">
              <w:rPr>
                <w:i w:val="1"/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 hotels in selected destinations.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Hotel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specific hotel pin in Pokhara.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Hotel detail page/card opens for the correct hotel.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hotel detail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"Verified" badge is clearly visible. Photos and descriptions are present.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Booking (Happy Path)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check-in and check-out date. Click "Book Now".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"Booking Confirmed" confirmation message appears.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LOD-05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Booking (Edge Case)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Click "Request to Book" </w:t>
            </w:r>
            <w:r w:rsidDel="00000000" w:rsidR="00000000" w:rsidRPr="00000000">
              <w:rPr>
                <w:i w:val="1"/>
                <w:rtl w:val="0"/>
              </w:rPr>
              <w:t xml:space="preserve">without</w:t>
            </w:r>
            <w:r w:rsidDel="00000000" w:rsidR="00000000" w:rsidRPr="00000000">
              <w:rPr>
                <w:rtl w:val="0"/>
              </w:rPr>
              <w:t xml:space="preserve"> selecting dates.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message "Please select your dates" appears. No request is sent.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efaw2qymr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on Demo QA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midterm presentation, we ran the full checklist above.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Paths Tested: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LOD-04</w:t>
      </w:r>
      <w:r w:rsidDel="00000000" w:rsidR="00000000" w:rsidRPr="00000000">
        <w:rPr>
          <w:rtl w:val="0"/>
        </w:rPr>
        <w:t xml:space="preserve"> were tested successfully using our dummy data to ensure the 3-click demo flow is seamless and bug-free.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 Tested: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LOD-05</w:t>
      </w:r>
      <w:r w:rsidDel="00000000" w:rsidR="00000000" w:rsidRPr="00000000">
        <w:rPr>
          <w:rtl w:val="0"/>
        </w:rPr>
        <w:t xml:space="preserve"> was tested to ensure basic form validation is in place and the app does not crash on invalid input.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