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32C3" w:rsidRPr="00F04E88" w:rsidRDefault="006132C3" w:rsidP="006132C3">
      <w:pPr>
        <w:pStyle w:val="Heading1"/>
        <w:rPr>
          <w:rFonts w:ascii="Verdana" w:hAnsi="Verdana"/>
          <w:b/>
          <w:sz w:val="28"/>
        </w:rPr>
      </w:pPr>
    </w:p>
    <w:sdt>
      <w:sdtPr>
        <w:rPr>
          <w:sz w:val="28"/>
        </w:rPr>
        <w:id w:val="-989779897"/>
        <w:docPartObj>
          <w:docPartGallery w:val="Table of Contents"/>
          <w:docPartUnique/>
        </w:docPartObj>
      </w:sdtPr>
      <w:sdtEndPr>
        <w:rPr>
          <w:rFonts w:asciiTheme="minorHAnsi" w:eastAsiaTheme="minorHAnsi" w:hAnsiTheme="minorHAnsi" w:cstheme="minorBidi"/>
          <w:b/>
          <w:bCs/>
          <w:noProof/>
          <w:color w:val="auto"/>
          <w:sz w:val="20"/>
          <w:szCs w:val="22"/>
        </w:rPr>
      </w:sdtEndPr>
      <w:sdtContent>
        <w:p w:rsidR="006132C3" w:rsidRPr="00F04E88" w:rsidRDefault="006132C3">
          <w:pPr>
            <w:pStyle w:val="TOCHeading"/>
            <w:rPr>
              <w:sz w:val="28"/>
            </w:rPr>
          </w:pPr>
          <w:r w:rsidRPr="00F04E88">
            <w:rPr>
              <w:sz w:val="28"/>
            </w:rPr>
            <w:t>Table of Contents</w:t>
          </w:r>
        </w:p>
        <w:p w:rsidR="00C7565F" w:rsidRPr="00F04E88" w:rsidRDefault="00C7565F" w:rsidP="00C7565F">
          <w:pPr>
            <w:rPr>
              <w:sz w:val="20"/>
            </w:rPr>
          </w:pPr>
        </w:p>
        <w:p w:rsidR="00427170" w:rsidRDefault="006132C3">
          <w:pPr>
            <w:pStyle w:val="TOC1"/>
            <w:tabs>
              <w:tab w:val="right" w:leader="dot" w:pos="9350"/>
            </w:tabs>
            <w:rPr>
              <w:rFonts w:eastAsiaTheme="minorEastAsia"/>
              <w:noProof/>
            </w:rPr>
          </w:pPr>
          <w:r w:rsidRPr="00F04E88">
            <w:rPr>
              <w:sz w:val="20"/>
            </w:rPr>
            <w:fldChar w:fldCharType="begin"/>
          </w:r>
          <w:r w:rsidRPr="00F04E88">
            <w:rPr>
              <w:sz w:val="20"/>
            </w:rPr>
            <w:instrText xml:space="preserve"> TOC \o "1-3" \h \z \u </w:instrText>
          </w:r>
          <w:r w:rsidRPr="00F04E88">
            <w:rPr>
              <w:sz w:val="20"/>
            </w:rPr>
            <w:fldChar w:fldCharType="separate"/>
          </w:r>
          <w:hyperlink w:anchor="_Toc22298717" w:history="1">
            <w:r w:rsidR="00427170" w:rsidRPr="00CE13CA">
              <w:rPr>
                <w:rStyle w:val="Hyperlink"/>
                <w:b/>
                <w:noProof/>
              </w:rPr>
              <w:t>1 HDFS Case ID</w:t>
            </w:r>
            <w:r w:rsidR="00427170">
              <w:rPr>
                <w:noProof/>
                <w:webHidden/>
              </w:rPr>
              <w:tab/>
            </w:r>
            <w:r w:rsidR="00427170">
              <w:rPr>
                <w:noProof/>
                <w:webHidden/>
              </w:rPr>
              <w:fldChar w:fldCharType="begin"/>
            </w:r>
            <w:r w:rsidR="00427170">
              <w:rPr>
                <w:noProof/>
                <w:webHidden/>
              </w:rPr>
              <w:instrText xml:space="preserve"> PAGEREF _Toc22298717 \h </w:instrText>
            </w:r>
            <w:r w:rsidR="00427170">
              <w:rPr>
                <w:noProof/>
                <w:webHidden/>
              </w:rPr>
            </w:r>
            <w:r w:rsidR="00427170">
              <w:rPr>
                <w:noProof/>
                <w:webHidden/>
              </w:rPr>
              <w:fldChar w:fldCharType="separate"/>
            </w:r>
            <w:r w:rsidR="00427170">
              <w:rPr>
                <w:noProof/>
                <w:webHidden/>
              </w:rPr>
              <w:t>2</w:t>
            </w:r>
            <w:r w:rsidR="00427170">
              <w:rPr>
                <w:noProof/>
                <w:webHidden/>
              </w:rPr>
              <w:fldChar w:fldCharType="end"/>
            </w:r>
          </w:hyperlink>
        </w:p>
        <w:p w:rsidR="00427170" w:rsidRDefault="00427170">
          <w:pPr>
            <w:pStyle w:val="TOC1"/>
            <w:tabs>
              <w:tab w:val="right" w:leader="dot" w:pos="9350"/>
            </w:tabs>
            <w:rPr>
              <w:rFonts w:eastAsiaTheme="minorEastAsia"/>
              <w:noProof/>
            </w:rPr>
          </w:pPr>
          <w:hyperlink w:anchor="_Toc22298718" w:history="1">
            <w:r w:rsidRPr="00CE13CA">
              <w:rPr>
                <w:rStyle w:val="Hyperlink"/>
                <w:b/>
                <w:noProof/>
              </w:rPr>
              <w:t>2 IBCS control Sheet</w:t>
            </w:r>
            <w:r>
              <w:rPr>
                <w:noProof/>
                <w:webHidden/>
              </w:rPr>
              <w:tab/>
            </w:r>
            <w:r>
              <w:rPr>
                <w:noProof/>
                <w:webHidden/>
              </w:rPr>
              <w:fldChar w:fldCharType="begin"/>
            </w:r>
            <w:r>
              <w:rPr>
                <w:noProof/>
                <w:webHidden/>
              </w:rPr>
              <w:instrText xml:space="preserve"> PAGEREF _Toc22298718 \h </w:instrText>
            </w:r>
            <w:r>
              <w:rPr>
                <w:noProof/>
                <w:webHidden/>
              </w:rPr>
            </w:r>
            <w:r>
              <w:rPr>
                <w:noProof/>
                <w:webHidden/>
              </w:rPr>
              <w:fldChar w:fldCharType="separate"/>
            </w:r>
            <w:r>
              <w:rPr>
                <w:noProof/>
                <w:webHidden/>
              </w:rPr>
              <w:t>2</w:t>
            </w:r>
            <w:r>
              <w:rPr>
                <w:noProof/>
                <w:webHidden/>
              </w:rPr>
              <w:fldChar w:fldCharType="end"/>
            </w:r>
          </w:hyperlink>
        </w:p>
        <w:p w:rsidR="00427170" w:rsidRDefault="00427170">
          <w:pPr>
            <w:pStyle w:val="TOC1"/>
            <w:tabs>
              <w:tab w:val="right" w:leader="dot" w:pos="9350"/>
            </w:tabs>
            <w:rPr>
              <w:rFonts w:eastAsiaTheme="minorEastAsia"/>
              <w:noProof/>
            </w:rPr>
          </w:pPr>
          <w:hyperlink w:anchor="_Toc22298719" w:history="1">
            <w:r w:rsidRPr="00CE13CA">
              <w:rPr>
                <w:rStyle w:val="Hyperlink"/>
                <w:b/>
                <w:noProof/>
              </w:rPr>
              <w:t>3 IBCS Weekly status calls</w:t>
            </w:r>
            <w:r>
              <w:rPr>
                <w:noProof/>
                <w:webHidden/>
              </w:rPr>
              <w:tab/>
            </w:r>
            <w:r>
              <w:rPr>
                <w:noProof/>
                <w:webHidden/>
              </w:rPr>
              <w:fldChar w:fldCharType="begin"/>
            </w:r>
            <w:r>
              <w:rPr>
                <w:noProof/>
                <w:webHidden/>
              </w:rPr>
              <w:instrText xml:space="preserve"> PAGEREF _Toc22298719 \h </w:instrText>
            </w:r>
            <w:r>
              <w:rPr>
                <w:noProof/>
                <w:webHidden/>
              </w:rPr>
            </w:r>
            <w:r>
              <w:rPr>
                <w:noProof/>
                <w:webHidden/>
              </w:rPr>
              <w:fldChar w:fldCharType="separate"/>
            </w:r>
            <w:r>
              <w:rPr>
                <w:noProof/>
                <w:webHidden/>
              </w:rPr>
              <w:t>2</w:t>
            </w:r>
            <w:r>
              <w:rPr>
                <w:noProof/>
                <w:webHidden/>
              </w:rPr>
              <w:fldChar w:fldCharType="end"/>
            </w:r>
          </w:hyperlink>
        </w:p>
        <w:p w:rsidR="00427170" w:rsidRDefault="00427170">
          <w:pPr>
            <w:pStyle w:val="TOC1"/>
            <w:tabs>
              <w:tab w:val="right" w:leader="dot" w:pos="9350"/>
            </w:tabs>
            <w:rPr>
              <w:rFonts w:eastAsiaTheme="minorEastAsia"/>
              <w:noProof/>
            </w:rPr>
          </w:pPr>
          <w:hyperlink w:anchor="_Toc22298720" w:history="1">
            <w:r w:rsidRPr="00CE13CA">
              <w:rPr>
                <w:rStyle w:val="Hyperlink"/>
                <w:b/>
                <w:noProof/>
              </w:rPr>
              <w:t>4 IBCS Application Overview</w:t>
            </w:r>
            <w:r>
              <w:rPr>
                <w:noProof/>
                <w:webHidden/>
              </w:rPr>
              <w:tab/>
            </w:r>
            <w:r>
              <w:rPr>
                <w:noProof/>
                <w:webHidden/>
              </w:rPr>
              <w:fldChar w:fldCharType="begin"/>
            </w:r>
            <w:r>
              <w:rPr>
                <w:noProof/>
                <w:webHidden/>
              </w:rPr>
              <w:instrText xml:space="preserve"> PAGEREF _Toc22298720 \h </w:instrText>
            </w:r>
            <w:r>
              <w:rPr>
                <w:noProof/>
                <w:webHidden/>
              </w:rPr>
            </w:r>
            <w:r>
              <w:rPr>
                <w:noProof/>
                <w:webHidden/>
              </w:rPr>
              <w:fldChar w:fldCharType="separate"/>
            </w:r>
            <w:r>
              <w:rPr>
                <w:noProof/>
                <w:webHidden/>
              </w:rPr>
              <w:t>2</w:t>
            </w:r>
            <w:r>
              <w:rPr>
                <w:noProof/>
                <w:webHidden/>
              </w:rPr>
              <w:fldChar w:fldCharType="end"/>
            </w:r>
          </w:hyperlink>
        </w:p>
        <w:p w:rsidR="00427170" w:rsidRDefault="00427170">
          <w:pPr>
            <w:pStyle w:val="TOC1"/>
            <w:tabs>
              <w:tab w:val="left" w:pos="440"/>
              <w:tab w:val="right" w:leader="dot" w:pos="9350"/>
            </w:tabs>
            <w:rPr>
              <w:rFonts w:eastAsiaTheme="minorEastAsia"/>
              <w:noProof/>
            </w:rPr>
          </w:pPr>
          <w:hyperlink w:anchor="_Toc22298721" w:history="1">
            <w:r w:rsidRPr="00CE13CA">
              <w:rPr>
                <w:rStyle w:val="Hyperlink"/>
                <w:b/>
                <w:noProof/>
              </w:rPr>
              <w:t>a)</w:t>
            </w:r>
            <w:r>
              <w:rPr>
                <w:rFonts w:eastAsiaTheme="minorEastAsia"/>
                <w:noProof/>
              </w:rPr>
              <w:tab/>
            </w:r>
            <w:r w:rsidRPr="00CE13CA">
              <w:rPr>
                <w:rStyle w:val="Hyperlink"/>
                <w:b/>
                <w:noProof/>
              </w:rPr>
              <w:t>IBCS Application Flow</w:t>
            </w:r>
            <w:r>
              <w:rPr>
                <w:noProof/>
                <w:webHidden/>
              </w:rPr>
              <w:tab/>
            </w:r>
            <w:r>
              <w:rPr>
                <w:noProof/>
                <w:webHidden/>
              </w:rPr>
              <w:fldChar w:fldCharType="begin"/>
            </w:r>
            <w:r>
              <w:rPr>
                <w:noProof/>
                <w:webHidden/>
              </w:rPr>
              <w:instrText xml:space="preserve"> PAGEREF _Toc22298721 \h </w:instrText>
            </w:r>
            <w:r>
              <w:rPr>
                <w:noProof/>
                <w:webHidden/>
              </w:rPr>
            </w:r>
            <w:r>
              <w:rPr>
                <w:noProof/>
                <w:webHidden/>
              </w:rPr>
              <w:fldChar w:fldCharType="separate"/>
            </w:r>
            <w:r>
              <w:rPr>
                <w:noProof/>
                <w:webHidden/>
              </w:rPr>
              <w:t>2</w:t>
            </w:r>
            <w:r>
              <w:rPr>
                <w:noProof/>
                <w:webHidden/>
              </w:rPr>
              <w:fldChar w:fldCharType="end"/>
            </w:r>
          </w:hyperlink>
        </w:p>
        <w:p w:rsidR="00427170" w:rsidRDefault="00427170">
          <w:pPr>
            <w:pStyle w:val="TOC1"/>
            <w:tabs>
              <w:tab w:val="left" w:pos="440"/>
              <w:tab w:val="right" w:leader="dot" w:pos="9350"/>
            </w:tabs>
            <w:rPr>
              <w:rFonts w:eastAsiaTheme="minorEastAsia"/>
              <w:noProof/>
            </w:rPr>
          </w:pPr>
          <w:hyperlink w:anchor="_Toc22298722" w:history="1">
            <w:r w:rsidRPr="00CE13CA">
              <w:rPr>
                <w:rStyle w:val="Hyperlink"/>
                <w:b/>
                <w:noProof/>
              </w:rPr>
              <w:t>b)</w:t>
            </w:r>
            <w:r>
              <w:rPr>
                <w:rFonts w:eastAsiaTheme="minorEastAsia"/>
                <w:noProof/>
              </w:rPr>
              <w:tab/>
            </w:r>
            <w:r w:rsidRPr="00CE13CA">
              <w:rPr>
                <w:rStyle w:val="Hyperlink"/>
                <w:b/>
                <w:noProof/>
              </w:rPr>
              <w:t>Folder Stru</w:t>
            </w:r>
            <w:r w:rsidRPr="00CE13CA">
              <w:rPr>
                <w:rStyle w:val="Hyperlink"/>
                <w:b/>
                <w:noProof/>
              </w:rPr>
              <w:t>c</w:t>
            </w:r>
            <w:r w:rsidRPr="00CE13CA">
              <w:rPr>
                <w:rStyle w:val="Hyperlink"/>
                <w:b/>
                <w:noProof/>
              </w:rPr>
              <w:t>ture in the Application</w:t>
            </w:r>
            <w:r>
              <w:rPr>
                <w:noProof/>
                <w:webHidden/>
              </w:rPr>
              <w:tab/>
            </w:r>
            <w:r>
              <w:rPr>
                <w:noProof/>
                <w:webHidden/>
              </w:rPr>
              <w:fldChar w:fldCharType="begin"/>
            </w:r>
            <w:r>
              <w:rPr>
                <w:noProof/>
                <w:webHidden/>
              </w:rPr>
              <w:instrText xml:space="preserve"> PAGEREF _Toc22298722 \h </w:instrText>
            </w:r>
            <w:r>
              <w:rPr>
                <w:noProof/>
                <w:webHidden/>
              </w:rPr>
            </w:r>
            <w:r>
              <w:rPr>
                <w:noProof/>
                <w:webHidden/>
              </w:rPr>
              <w:fldChar w:fldCharType="separate"/>
            </w:r>
            <w:r>
              <w:rPr>
                <w:noProof/>
                <w:webHidden/>
              </w:rPr>
              <w:t>3</w:t>
            </w:r>
            <w:r>
              <w:rPr>
                <w:noProof/>
                <w:webHidden/>
              </w:rPr>
              <w:fldChar w:fldCharType="end"/>
            </w:r>
          </w:hyperlink>
        </w:p>
        <w:p w:rsidR="00427170" w:rsidRDefault="00427170">
          <w:pPr>
            <w:pStyle w:val="TOC1"/>
            <w:tabs>
              <w:tab w:val="left" w:pos="440"/>
              <w:tab w:val="right" w:leader="dot" w:pos="9350"/>
            </w:tabs>
            <w:rPr>
              <w:rFonts w:eastAsiaTheme="minorEastAsia"/>
              <w:noProof/>
            </w:rPr>
          </w:pPr>
          <w:hyperlink w:anchor="_Toc22298723" w:history="1">
            <w:r w:rsidRPr="00CE13CA">
              <w:rPr>
                <w:rStyle w:val="Hyperlink"/>
                <w:b/>
                <w:noProof/>
              </w:rPr>
              <w:t>d)</w:t>
            </w:r>
            <w:r>
              <w:rPr>
                <w:rFonts w:eastAsiaTheme="minorEastAsia"/>
                <w:noProof/>
              </w:rPr>
              <w:tab/>
            </w:r>
            <w:r w:rsidRPr="00CE13CA">
              <w:rPr>
                <w:rStyle w:val="Hyperlink"/>
                <w:b/>
                <w:noProof/>
              </w:rPr>
              <w:t>Technology details</w:t>
            </w:r>
            <w:r>
              <w:rPr>
                <w:noProof/>
                <w:webHidden/>
              </w:rPr>
              <w:tab/>
            </w:r>
            <w:r>
              <w:rPr>
                <w:noProof/>
                <w:webHidden/>
              </w:rPr>
              <w:fldChar w:fldCharType="begin"/>
            </w:r>
            <w:r>
              <w:rPr>
                <w:noProof/>
                <w:webHidden/>
              </w:rPr>
              <w:instrText xml:space="preserve"> PAGEREF _Toc22298723 \h </w:instrText>
            </w:r>
            <w:r>
              <w:rPr>
                <w:noProof/>
                <w:webHidden/>
              </w:rPr>
            </w:r>
            <w:r>
              <w:rPr>
                <w:noProof/>
                <w:webHidden/>
              </w:rPr>
              <w:fldChar w:fldCharType="separate"/>
            </w:r>
            <w:r>
              <w:rPr>
                <w:noProof/>
                <w:webHidden/>
              </w:rPr>
              <w:t>3</w:t>
            </w:r>
            <w:r>
              <w:rPr>
                <w:noProof/>
                <w:webHidden/>
              </w:rPr>
              <w:fldChar w:fldCharType="end"/>
            </w:r>
          </w:hyperlink>
        </w:p>
        <w:p w:rsidR="00427170" w:rsidRDefault="00427170">
          <w:pPr>
            <w:pStyle w:val="TOC1"/>
            <w:tabs>
              <w:tab w:val="left" w:pos="440"/>
              <w:tab w:val="right" w:leader="dot" w:pos="9350"/>
            </w:tabs>
            <w:rPr>
              <w:rFonts w:eastAsiaTheme="minorEastAsia"/>
              <w:noProof/>
            </w:rPr>
          </w:pPr>
          <w:hyperlink w:anchor="_Toc22298724" w:history="1">
            <w:r w:rsidRPr="00CE13CA">
              <w:rPr>
                <w:rStyle w:val="Hyperlink"/>
                <w:b/>
                <w:noProof/>
              </w:rPr>
              <w:t>e)</w:t>
            </w:r>
            <w:r>
              <w:rPr>
                <w:rFonts w:eastAsiaTheme="minorEastAsia"/>
                <w:noProof/>
              </w:rPr>
              <w:tab/>
            </w:r>
            <w:r w:rsidRPr="00CE13CA">
              <w:rPr>
                <w:rStyle w:val="Hyperlink"/>
                <w:b/>
                <w:noProof/>
              </w:rPr>
              <w:t>SQL Jobs</w:t>
            </w:r>
            <w:r>
              <w:rPr>
                <w:noProof/>
                <w:webHidden/>
              </w:rPr>
              <w:tab/>
            </w:r>
            <w:r>
              <w:rPr>
                <w:noProof/>
                <w:webHidden/>
              </w:rPr>
              <w:fldChar w:fldCharType="begin"/>
            </w:r>
            <w:r>
              <w:rPr>
                <w:noProof/>
                <w:webHidden/>
              </w:rPr>
              <w:instrText xml:space="preserve"> PAGEREF _Toc22298724 \h </w:instrText>
            </w:r>
            <w:r>
              <w:rPr>
                <w:noProof/>
                <w:webHidden/>
              </w:rPr>
            </w:r>
            <w:r>
              <w:rPr>
                <w:noProof/>
                <w:webHidden/>
              </w:rPr>
              <w:fldChar w:fldCharType="separate"/>
            </w:r>
            <w:r>
              <w:rPr>
                <w:noProof/>
                <w:webHidden/>
              </w:rPr>
              <w:t>4</w:t>
            </w:r>
            <w:r>
              <w:rPr>
                <w:noProof/>
                <w:webHidden/>
              </w:rPr>
              <w:fldChar w:fldCharType="end"/>
            </w:r>
          </w:hyperlink>
        </w:p>
        <w:p w:rsidR="00427170" w:rsidRDefault="00427170">
          <w:pPr>
            <w:pStyle w:val="TOC1"/>
            <w:tabs>
              <w:tab w:val="left" w:pos="440"/>
              <w:tab w:val="right" w:leader="dot" w:pos="9350"/>
            </w:tabs>
            <w:rPr>
              <w:rFonts w:eastAsiaTheme="minorEastAsia"/>
              <w:noProof/>
            </w:rPr>
          </w:pPr>
          <w:hyperlink w:anchor="_Toc22298725" w:history="1">
            <w:r w:rsidRPr="00CE13CA">
              <w:rPr>
                <w:rStyle w:val="Hyperlink"/>
                <w:b/>
                <w:noProof/>
              </w:rPr>
              <w:t>f)</w:t>
            </w:r>
            <w:r>
              <w:rPr>
                <w:rFonts w:eastAsiaTheme="minorEastAsia"/>
                <w:noProof/>
              </w:rPr>
              <w:tab/>
            </w:r>
            <w:r w:rsidRPr="00CE13CA">
              <w:rPr>
                <w:rStyle w:val="Hyperlink"/>
                <w:b/>
                <w:noProof/>
              </w:rPr>
              <w:t>Windows Services</w:t>
            </w:r>
            <w:r>
              <w:rPr>
                <w:noProof/>
                <w:webHidden/>
              </w:rPr>
              <w:tab/>
            </w:r>
            <w:r>
              <w:rPr>
                <w:noProof/>
                <w:webHidden/>
              </w:rPr>
              <w:fldChar w:fldCharType="begin"/>
            </w:r>
            <w:r>
              <w:rPr>
                <w:noProof/>
                <w:webHidden/>
              </w:rPr>
              <w:instrText xml:space="preserve"> PAGEREF _Toc22298725 \h </w:instrText>
            </w:r>
            <w:r>
              <w:rPr>
                <w:noProof/>
                <w:webHidden/>
              </w:rPr>
            </w:r>
            <w:r>
              <w:rPr>
                <w:noProof/>
                <w:webHidden/>
              </w:rPr>
              <w:fldChar w:fldCharType="separate"/>
            </w:r>
            <w:r>
              <w:rPr>
                <w:noProof/>
                <w:webHidden/>
              </w:rPr>
              <w:t>4</w:t>
            </w:r>
            <w:r>
              <w:rPr>
                <w:noProof/>
                <w:webHidden/>
              </w:rPr>
              <w:fldChar w:fldCharType="end"/>
            </w:r>
          </w:hyperlink>
        </w:p>
        <w:p w:rsidR="00427170" w:rsidRDefault="00427170">
          <w:pPr>
            <w:pStyle w:val="TOC1"/>
            <w:tabs>
              <w:tab w:val="right" w:leader="dot" w:pos="9350"/>
            </w:tabs>
            <w:rPr>
              <w:rFonts w:eastAsiaTheme="minorEastAsia"/>
              <w:noProof/>
            </w:rPr>
          </w:pPr>
          <w:hyperlink w:anchor="_Toc22298726" w:history="1">
            <w:r w:rsidRPr="00CE13CA">
              <w:rPr>
                <w:rStyle w:val="Hyperlink"/>
                <w:b/>
                <w:noProof/>
              </w:rPr>
              <w:t>5 Master Module Overview</w:t>
            </w:r>
            <w:r>
              <w:rPr>
                <w:noProof/>
                <w:webHidden/>
              </w:rPr>
              <w:tab/>
            </w:r>
            <w:r>
              <w:rPr>
                <w:noProof/>
                <w:webHidden/>
              </w:rPr>
              <w:fldChar w:fldCharType="begin"/>
            </w:r>
            <w:r>
              <w:rPr>
                <w:noProof/>
                <w:webHidden/>
              </w:rPr>
              <w:instrText xml:space="preserve"> PAGEREF _Toc22298726 \h </w:instrText>
            </w:r>
            <w:r>
              <w:rPr>
                <w:noProof/>
                <w:webHidden/>
              </w:rPr>
            </w:r>
            <w:r>
              <w:rPr>
                <w:noProof/>
                <w:webHidden/>
              </w:rPr>
              <w:fldChar w:fldCharType="separate"/>
            </w:r>
            <w:r>
              <w:rPr>
                <w:noProof/>
                <w:webHidden/>
              </w:rPr>
              <w:t>4</w:t>
            </w:r>
            <w:r>
              <w:rPr>
                <w:noProof/>
                <w:webHidden/>
              </w:rPr>
              <w:fldChar w:fldCharType="end"/>
            </w:r>
          </w:hyperlink>
        </w:p>
        <w:p w:rsidR="00427170" w:rsidRDefault="00427170">
          <w:pPr>
            <w:pStyle w:val="TOC1"/>
            <w:tabs>
              <w:tab w:val="right" w:leader="dot" w:pos="9350"/>
            </w:tabs>
            <w:rPr>
              <w:rFonts w:eastAsiaTheme="minorEastAsia"/>
              <w:noProof/>
            </w:rPr>
          </w:pPr>
          <w:hyperlink w:anchor="_Toc22298727" w:history="1">
            <w:r w:rsidRPr="00CE13CA">
              <w:rPr>
                <w:rStyle w:val="Hyperlink"/>
                <w:b/>
                <w:noProof/>
              </w:rPr>
              <w:t>6 Import Module</w:t>
            </w:r>
            <w:r>
              <w:rPr>
                <w:noProof/>
                <w:webHidden/>
              </w:rPr>
              <w:tab/>
            </w:r>
            <w:r>
              <w:rPr>
                <w:noProof/>
                <w:webHidden/>
              </w:rPr>
              <w:fldChar w:fldCharType="begin"/>
            </w:r>
            <w:r>
              <w:rPr>
                <w:noProof/>
                <w:webHidden/>
              </w:rPr>
              <w:instrText xml:space="preserve"> PAGEREF _Toc22298727 \h </w:instrText>
            </w:r>
            <w:r>
              <w:rPr>
                <w:noProof/>
                <w:webHidden/>
              </w:rPr>
            </w:r>
            <w:r>
              <w:rPr>
                <w:noProof/>
                <w:webHidden/>
              </w:rPr>
              <w:fldChar w:fldCharType="separate"/>
            </w:r>
            <w:r>
              <w:rPr>
                <w:noProof/>
                <w:webHidden/>
              </w:rPr>
              <w:t>10</w:t>
            </w:r>
            <w:r>
              <w:rPr>
                <w:noProof/>
                <w:webHidden/>
              </w:rPr>
              <w:fldChar w:fldCharType="end"/>
            </w:r>
          </w:hyperlink>
        </w:p>
        <w:p w:rsidR="00427170" w:rsidRDefault="00427170">
          <w:pPr>
            <w:pStyle w:val="TOC1"/>
            <w:tabs>
              <w:tab w:val="right" w:leader="dot" w:pos="9350"/>
            </w:tabs>
            <w:rPr>
              <w:rFonts w:eastAsiaTheme="minorEastAsia"/>
              <w:noProof/>
            </w:rPr>
          </w:pPr>
          <w:hyperlink w:anchor="_Toc22298728" w:history="1">
            <w:r w:rsidRPr="00CE13CA">
              <w:rPr>
                <w:rStyle w:val="Hyperlink"/>
                <w:b/>
                <w:noProof/>
              </w:rPr>
              <w:t>Reports</w:t>
            </w:r>
            <w:r>
              <w:rPr>
                <w:noProof/>
                <w:webHidden/>
              </w:rPr>
              <w:tab/>
            </w:r>
            <w:r>
              <w:rPr>
                <w:noProof/>
                <w:webHidden/>
              </w:rPr>
              <w:fldChar w:fldCharType="begin"/>
            </w:r>
            <w:r>
              <w:rPr>
                <w:noProof/>
                <w:webHidden/>
              </w:rPr>
              <w:instrText xml:space="preserve"> PAGEREF _Toc22298728 \h </w:instrText>
            </w:r>
            <w:r>
              <w:rPr>
                <w:noProof/>
                <w:webHidden/>
              </w:rPr>
            </w:r>
            <w:r>
              <w:rPr>
                <w:noProof/>
                <w:webHidden/>
              </w:rPr>
              <w:fldChar w:fldCharType="separate"/>
            </w:r>
            <w:r>
              <w:rPr>
                <w:noProof/>
                <w:webHidden/>
              </w:rPr>
              <w:t>11</w:t>
            </w:r>
            <w:r>
              <w:rPr>
                <w:noProof/>
                <w:webHidden/>
              </w:rPr>
              <w:fldChar w:fldCharType="end"/>
            </w:r>
          </w:hyperlink>
        </w:p>
        <w:p w:rsidR="00427170" w:rsidRDefault="00427170">
          <w:pPr>
            <w:pStyle w:val="TOC1"/>
            <w:tabs>
              <w:tab w:val="right" w:leader="dot" w:pos="9350"/>
            </w:tabs>
            <w:rPr>
              <w:rFonts w:eastAsiaTheme="minorEastAsia"/>
              <w:noProof/>
            </w:rPr>
          </w:pPr>
          <w:hyperlink w:anchor="_Toc22298729" w:history="1">
            <w:r w:rsidRPr="00CE13CA">
              <w:rPr>
                <w:rStyle w:val="Hyperlink"/>
                <w:b/>
                <w:noProof/>
              </w:rPr>
              <w:t>XML Generate</w:t>
            </w:r>
            <w:r>
              <w:rPr>
                <w:noProof/>
                <w:webHidden/>
              </w:rPr>
              <w:tab/>
            </w:r>
            <w:r>
              <w:rPr>
                <w:noProof/>
                <w:webHidden/>
              </w:rPr>
              <w:fldChar w:fldCharType="begin"/>
            </w:r>
            <w:r>
              <w:rPr>
                <w:noProof/>
                <w:webHidden/>
              </w:rPr>
              <w:instrText xml:space="preserve"> PAGEREF _Toc22298729 \h </w:instrText>
            </w:r>
            <w:r>
              <w:rPr>
                <w:noProof/>
                <w:webHidden/>
              </w:rPr>
            </w:r>
            <w:r>
              <w:rPr>
                <w:noProof/>
                <w:webHidden/>
              </w:rPr>
              <w:fldChar w:fldCharType="separate"/>
            </w:r>
            <w:r>
              <w:rPr>
                <w:noProof/>
                <w:webHidden/>
              </w:rPr>
              <w:t>16</w:t>
            </w:r>
            <w:r>
              <w:rPr>
                <w:noProof/>
                <w:webHidden/>
              </w:rPr>
              <w:fldChar w:fldCharType="end"/>
            </w:r>
          </w:hyperlink>
        </w:p>
        <w:p w:rsidR="00427170" w:rsidRDefault="00427170">
          <w:pPr>
            <w:pStyle w:val="TOC1"/>
            <w:tabs>
              <w:tab w:val="right" w:leader="dot" w:pos="9350"/>
            </w:tabs>
            <w:rPr>
              <w:rFonts w:eastAsiaTheme="minorEastAsia"/>
              <w:noProof/>
            </w:rPr>
          </w:pPr>
          <w:hyperlink w:anchor="_Toc22298730" w:history="1">
            <w:r w:rsidRPr="00CE13CA">
              <w:rPr>
                <w:rStyle w:val="Hyperlink"/>
                <w:b/>
                <w:noProof/>
              </w:rPr>
              <w:t>7 Export Module</w:t>
            </w:r>
            <w:r>
              <w:rPr>
                <w:noProof/>
                <w:webHidden/>
              </w:rPr>
              <w:tab/>
            </w:r>
            <w:r>
              <w:rPr>
                <w:noProof/>
                <w:webHidden/>
              </w:rPr>
              <w:fldChar w:fldCharType="begin"/>
            </w:r>
            <w:r>
              <w:rPr>
                <w:noProof/>
                <w:webHidden/>
              </w:rPr>
              <w:instrText xml:space="preserve"> PAGEREF _Toc22298730 \h </w:instrText>
            </w:r>
            <w:r>
              <w:rPr>
                <w:noProof/>
                <w:webHidden/>
              </w:rPr>
            </w:r>
            <w:r>
              <w:rPr>
                <w:noProof/>
                <w:webHidden/>
              </w:rPr>
              <w:fldChar w:fldCharType="separate"/>
            </w:r>
            <w:r>
              <w:rPr>
                <w:noProof/>
                <w:webHidden/>
              </w:rPr>
              <w:t>17</w:t>
            </w:r>
            <w:r>
              <w:rPr>
                <w:noProof/>
                <w:webHidden/>
              </w:rPr>
              <w:fldChar w:fldCharType="end"/>
            </w:r>
          </w:hyperlink>
        </w:p>
        <w:p w:rsidR="00427170" w:rsidRDefault="00427170">
          <w:pPr>
            <w:pStyle w:val="TOC1"/>
            <w:tabs>
              <w:tab w:val="right" w:leader="dot" w:pos="9350"/>
            </w:tabs>
            <w:rPr>
              <w:rFonts w:eastAsiaTheme="minorEastAsia"/>
              <w:noProof/>
            </w:rPr>
          </w:pPr>
          <w:hyperlink w:anchor="_Toc22298731" w:history="1">
            <w:r w:rsidRPr="00CE13CA">
              <w:rPr>
                <w:rStyle w:val="Hyperlink"/>
                <w:b/>
                <w:noProof/>
              </w:rPr>
              <w:t>8 Business impact</w:t>
            </w:r>
            <w:r>
              <w:rPr>
                <w:noProof/>
                <w:webHidden/>
              </w:rPr>
              <w:tab/>
            </w:r>
            <w:r>
              <w:rPr>
                <w:noProof/>
                <w:webHidden/>
              </w:rPr>
              <w:fldChar w:fldCharType="begin"/>
            </w:r>
            <w:r>
              <w:rPr>
                <w:noProof/>
                <w:webHidden/>
              </w:rPr>
              <w:instrText xml:space="preserve"> PAGEREF _Toc22298731 \h </w:instrText>
            </w:r>
            <w:r>
              <w:rPr>
                <w:noProof/>
                <w:webHidden/>
              </w:rPr>
            </w:r>
            <w:r>
              <w:rPr>
                <w:noProof/>
                <w:webHidden/>
              </w:rPr>
              <w:fldChar w:fldCharType="separate"/>
            </w:r>
            <w:r>
              <w:rPr>
                <w:noProof/>
                <w:webHidden/>
              </w:rPr>
              <w:t>18</w:t>
            </w:r>
            <w:r>
              <w:rPr>
                <w:noProof/>
                <w:webHidden/>
              </w:rPr>
              <w:fldChar w:fldCharType="end"/>
            </w:r>
          </w:hyperlink>
        </w:p>
        <w:p w:rsidR="006132C3" w:rsidRPr="00F04E88" w:rsidRDefault="006132C3">
          <w:pPr>
            <w:rPr>
              <w:sz w:val="20"/>
            </w:rPr>
          </w:pPr>
          <w:r w:rsidRPr="00F04E88">
            <w:rPr>
              <w:b/>
              <w:bCs/>
              <w:noProof/>
              <w:sz w:val="20"/>
            </w:rPr>
            <w:fldChar w:fldCharType="end"/>
          </w:r>
        </w:p>
      </w:sdtContent>
    </w:sdt>
    <w:p w:rsidR="006132C3" w:rsidRPr="00F04E88" w:rsidRDefault="006132C3" w:rsidP="006132C3">
      <w:pPr>
        <w:rPr>
          <w:rFonts w:asciiTheme="majorHAnsi" w:eastAsiaTheme="majorEastAsia" w:hAnsiTheme="majorHAnsi" w:cstheme="majorBidi"/>
          <w:color w:val="2E74B5" w:themeColor="accent1" w:themeShade="BF"/>
          <w:sz w:val="28"/>
          <w:szCs w:val="32"/>
          <w:lang w:eastAsia="zh-CN"/>
        </w:rPr>
      </w:pPr>
      <w:r w:rsidRPr="00F04E88">
        <w:rPr>
          <w:sz w:val="20"/>
        </w:rPr>
        <w:br w:type="page"/>
      </w:r>
    </w:p>
    <w:p w:rsidR="006132C3" w:rsidRPr="00F04E88" w:rsidRDefault="006132C3">
      <w:pPr>
        <w:rPr>
          <w:sz w:val="20"/>
        </w:rPr>
      </w:pPr>
    </w:p>
    <w:p w:rsidR="006132C3" w:rsidRPr="00F04E88" w:rsidRDefault="006132C3" w:rsidP="006132C3">
      <w:pPr>
        <w:rPr>
          <w:rFonts w:asciiTheme="majorHAnsi" w:eastAsiaTheme="majorEastAsia" w:hAnsiTheme="majorHAnsi" w:cstheme="majorBidi"/>
          <w:color w:val="2E74B5" w:themeColor="accent1" w:themeShade="BF"/>
          <w:sz w:val="28"/>
          <w:szCs w:val="32"/>
          <w:lang w:eastAsia="zh-CN"/>
        </w:rPr>
      </w:pPr>
    </w:p>
    <w:p w:rsidR="00A51EC0" w:rsidRPr="00F04E88" w:rsidRDefault="00A51EC0" w:rsidP="006132C3">
      <w:pPr>
        <w:pStyle w:val="Heading1"/>
        <w:rPr>
          <w:b/>
          <w:sz w:val="28"/>
        </w:rPr>
      </w:pPr>
      <w:bookmarkStart w:id="0" w:name="_Toc22294738"/>
      <w:bookmarkStart w:id="1" w:name="_Toc22298717"/>
      <w:r w:rsidRPr="00F04E88">
        <w:rPr>
          <w:b/>
          <w:sz w:val="28"/>
        </w:rPr>
        <w:t>1 HDFS Case ID</w:t>
      </w:r>
      <w:bookmarkEnd w:id="0"/>
      <w:bookmarkEnd w:id="1"/>
    </w:p>
    <w:p w:rsidR="006132C3" w:rsidRPr="00F04E88" w:rsidRDefault="006132C3" w:rsidP="006132C3">
      <w:pPr>
        <w:rPr>
          <w:sz w:val="20"/>
          <w:lang w:eastAsia="zh-CN"/>
        </w:rPr>
      </w:pPr>
    </w:p>
    <w:p w:rsidR="00A51EC0" w:rsidRPr="00F04E88" w:rsidRDefault="00A51EC0" w:rsidP="00A51EC0">
      <w:pPr>
        <w:rPr>
          <w:sz w:val="20"/>
        </w:rPr>
      </w:pPr>
      <w:r w:rsidRPr="00F04E88">
        <w:rPr>
          <w:sz w:val="20"/>
        </w:rPr>
        <w:t>If all such scenarios where we receive any urgent issues, HDFS case Id is to be created either by us or we might even receive an already prepared case Id from business over mail.</w:t>
      </w:r>
    </w:p>
    <w:p w:rsidR="00A51EC0" w:rsidRPr="00F04E88" w:rsidRDefault="00A51EC0" w:rsidP="00A51EC0">
      <w:pPr>
        <w:rPr>
          <w:sz w:val="20"/>
        </w:rPr>
      </w:pPr>
      <w:r w:rsidRPr="00F04E88">
        <w:rPr>
          <w:sz w:val="20"/>
        </w:rPr>
        <w:t xml:space="preserve">In order to proceed with any change on the production server we need to create a change request from CCManager and get the approval of the same from the concerned person in the hierarchy (i.e. Mukund) </w:t>
      </w:r>
    </w:p>
    <w:p w:rsidR="00A51EC0" w:rsidRPr="00F04E88" w:rsidRDefault="00A51EC0" w:rsidP="00A51EC0">
      <w:pPr>
        <w:rPr>
          <w:sz w:val="20"/>
        </w:rPr>
      </w:pPr>
      <w:r w:rsidRPr="00F04E88">
        <w:rPr>
          <w:sz w:val="20"/>
        </w:rPr>
        <w:t>After this we can proceed with the change and get approval of the concerned business user (Venkatesh) and get this issue resolved.</w:t>
      </w:r>
    </w:p>
    <w:p w:rsidR="00A51EC0" w:rsidRPr="00F04E88" w:rsidRDefault="00A51EC0" w:rsidP="00A51EC0">
      <w:pPr>
        <w:rPr>
          <w:sz w:val="20"/>
        </w:rPr>
      </w:pPr>
      <w:r w:rsidRPr="00F04E88">
        <w:rPr>
          <w:sz w:val="20"/>
        </w:rPr>
        <w:t>Note: - In normal cases (i.e. not urgent per say) we can directly proceed with CCManager (Change Request), without creating any HDFS case ID</w:t>
      </w:r>
    </w:p>
    <w:p w:rsidR="00A51EC0" w:rsidRPr="00F04E88" w:rsidRDefault="00A51EC0" w:rsidP="00A51EC0">
      <w:pPr>
        <w:rPr>
          <w:sz w:val="20"/>
        </w:rPr>
      </w:pPr>
    </w:p>
    <w:p w:rsidR="00A51EC0" w:rsidRPr="00F04E88" w:rsidRDefault="00A51EC0" w:rsidP="00A51EC0">
      <w:pPr>
        <w:rPr>
          <w:sz w:val="20"/>
        </w:rPr>
      </w:pPr>
    </w:p>
    <w:p w:rsidR="00A51EC0" w:rsidRPr="00F04E88" w:rsidRDefault="00A51EC0" w:rsidP="006132C3">
      <w:pPr>
        <w:pStyle w:val="Heading1"/>
        <w:rPr>
          <w:b/>
          <w:sz w:val="28"/>
        </w:rPr>
      </w:pPr>
      <w:bookmarkStart w:id="2" w:name="_Toc22294739"/>
      <w:bookmarkStart w:id="3" w:name="_Toc22298718"/>
      <w:r w:rsidRPr="00F04E88">
        <w:rPr>
          <w:b/>
          <w:sz w:val="28"/>
        </w:rPr>
        <w:t>2 IBCS control Sheet</w:t>
      </w:r>
      <w:bookmarkEnd w:id="2"/>
      <w:bookmarkEnd w:id="3"/>
    </w:p>
    <w:p w:rsidR="00A51EC0" w:rsidRPr="00F04E88" w:rsidRDefault="00A51EC0" w:rsidP="00A51EC0">
      <w:pPr>
        <w:rPr>
          <w:sz w:val="20"/>
        </w:rPr>
      </w:pPr>
      <w:r w:rsidRPr="00F04E88">
        <w:rPr>
          <w:sz w:val="20"/>
        </w:rPr>
        <w:t>This is an excel sheet which is internally managed by the team to keep track of all the issues raised and solved</w:t>
      </w:r>
    </w:p>
    <w:p w:rsidR="00A51EC0" w:rsidRPr="00F04E88" w:rsidRDefault="00A51EC0" w:rsidP="00A51EC0">
      <w:pPr>
        <w:rPr>
          <w:sz w:val="20"/>
        </w:rPr>
      </w:pPr>
    </w:p>
    <w:p w:rsidR="00A51EC0" w:rsidRPr="00F04E88" w:rsidRDefault="00A51EC0" w:rsidP="00A51EC0">
      <w:pPr>
        <w:rPr>
          <w:sz w:val="20"/>
        </w:rPr>
      </w:pPr>
    </w:p>
    <w:p w:rsidR="00A51EC0" w:rsidRPr="00F04E88" w:rsidRDefault="00A51EC0" w:rsidP="006132C3">
      <w:pPr>
        <w:pStyle w:val="Heading1"/>
        <w:rPr>
          <w:b/>
          <w:sz w:val="28"/>
        </w:rPr>
      </w:pPr>
      <w:bookmarkStart w:id="4" w:name="_Toc22294740"/>
      <w:bookmarkStart w:id="5" w:name="_Toc22298719"/>
      <w:r w:rsidRPr="00F04E88">
        <w:rPr>
          <w:b/>
          <w:sz w:val="28"/>
        </w:rPr>
        <w:t>3 IBCS Weekly status calls</w:t>
      </w:r>
      <w:bookmarkEnd w:id="4"/>
      <w:bookmarkEnd w:id="5"/>
    </w:p>
    <w:p w:rsidR="00A51EC0" w:rsidRPr="00F04E88" w:rsidRDefault="00A51EC0" w:rsidP="00A51EC0">
      <w:pPr>
        <w:rPr>
          <w:sz w:val="20"/>
        </w:rPr>
      </w:pPr>
      <w:r w:rsidRPr="00F04E88">
        <w:rPr>
          <w:sz w:val="20"/>
        </w:rPr>
        <w:t>There is a scheduled call at 1PM every Tuesday, for which there is a general practice to prepare all the relevant points pertaining to the discussion beforehand on OneNote.</w:t>
      </w:r>
    </w:p>
    <w:p w:rsidR="00A51EC0" w:rsidRPr="00F04E88" w:rsidRDefault="00A51EC0" w:rsidP="00A51EC0">
      <w:pPr>
        <w:rPr>
          <w:sz w:val="20"/>
        </w:rPr>
      </w:pPr>
    </w:p>
    <w:p w:rsidR="00A51EC0" w:rsidRDefault="00A51EC0" w:rsidP="006132C3">
      <w:pPr>
        <w:pStyle w:val="Heading1"/>
        <w:rPr>
          <w:b/>
          <w:sz w:val="28"/>
        </w:rPr>
      </w:pPr>
      <w:bookmarkStart w:id="6" w:name="_Toc22294741"/>
      <w:bookmarkStart w:id="7" w:name="_Toc22298720"/>
      <w:r w:rsidRPr="00F04E88">
        <w:rPr>
          <w:b/>
          <w:sz w:val="28"/>
        </w:rPr>
        <w:t>4 IBCS Application Overview</w:t>
      </w:r>
      <w:bookmarkEnd w:id="6"/>
      <w:bookmarkEnd w:id="7"/>
    </w:p>
    <w:p w:rsidR="00112518" w:rsidRDefault="00112518" w:rsidP="00112518">
      <w:pPr>
        <w:rPr>
          <w:lang w:eastAsia="zh-CN"/>
        </w:rPr>
      </w:pPr>
    </w:p>
    <w:p w:rsidR="00C7565F" w:rsidRPr="00112518" w:rsidRDefault="00112518" w:rsidP="00112518">
      <w:pPr>
        <w:pStyle w:val="Heading1"/>
        <w:numPr>
          <w:ilvl w:val="0"/>
          <w:numId w:val="11"/>
        </w:numPr>
        <w:rPr>
          <w:sz w:val="20"/>
        </w:rPr>
      </w:pPr>
      <w:bookmarkStart w:id="8" w:name="_Toc22298721"/>
      <w:r w:rsidRPr="00112518">
        <w:rPr>
          <w:b/>
          <w:sz w:val="28"/>
        </w:rPr>
        <w:t>IBCS Application Flow</w:t>
      </w:r>
      <w:bookmarkEnd w:id="8"/>
    </w:p>
    <w:p w:rsidR="00112518" w:rsidRPr="00112518" w:rsidRDefault="00112518" w:rsidP="00112518">
      <w:pPr>
        <w:pStyle w:val="ListParagraph"/>
        <w:rPr>
          <w:sz w:val="20"/>
          <w:lang w:eastAsia="zh-CN"/>
        </w:rPr>
      </w:pPr>
    </w:p>
    <w:p w:rsidR="00A51EC0" w:rsidRPr="00F04E88" w:rsidRDefault="00D93140" w:rsidP="00A51EC0">
      <w:pPr>
        <w:rPr>
          <w:sz w:val="20"/>
        </w:rPr>
      </w:pPr>
      <w:r w:rsidRPr="00F04E88">
        <w:rPr>
          <w:sz w:val="20"/>
        </w:rPr>
        <w:t>UPS India uses IBCS (India Border Clearance System) for pre-clearance activity to assist UPS to get shipments custom cleared.</w:t>
      </w:r>
    </w:p>
    <w:p w:rsidR="00D93140" w:rsidRPr="00F04E88" w:rsidRDefault="00D93140" w:rsidP="00A51EC0">
      <w:pPr>
        <w:rPr>
          <w:sz w:val="20"/>
        </w:rPr>
      </w:pPr>
      <w:r w:rsidRPr="00F04E88">
        <w:rPr>
          <w:sz w:val="20"/>
        </w:rPr>
        <w:t>There are two existing process which are Import process and Export process</w:t>
      </w:r>
    </w:p>
    <w:p w:rsidR="00A51A8C" w:rsidRDefault="00A51A8C" w:rsidP="00A51EC0">
      <w:pPr>
        <w:rPr>
          <w:sz w:val="20"/>
        </w:rPr>
      </w:pPr>
      <w:r w:rsidRPr="00F04E88">
        <w:rPr>
          <w:sz w:val="20"/>
        </w:rPr>
        <w:t>All these imports and exports are processed through three Indian ports namely Delhi, Bombay, and Bangalore</w:t>
      </w:r>
    </w:p>
    <w:p w:rsidR="00427170" w:rsidRDefault="00427170" w:rsidP="00427170">
      <w:pPr>
        <w:pStyle w:val="ListParagraph"/>
        <w:rPr>
          <w:rFonts w:asciiTheme="majorHAnsi" w:hAnsiTheme="majorHAnsi" w:cstheme="majorHAnsi"/>
          <w:b/>
          <w:sz w:val="28"/>
          <w:u w:val="single"/>
        </w:rPr>
      </w:pPr>
    </w:p>
    <w:p w:rsidR="00427170" w:rsidRPr="003C7905" w:rsidRDefault="00427170" w:rsidP="00427170">
      <w:pPr>
        <w:pStyle w:val="ListParagraph"/>
        <w:rPr>
          <w:rFonts w:asciiTheme="majorHAnsi" w:hAnsiTheme="majorHAnsi" w:cstheme="majorHAnsi"/>
          <w:b/>
          <w:sz w:val="28"/>
          <w:u w:val="single"/>
        </w:rPr>
      </w:pPr>
      <w:r w:rsidRPr="003C7905">
        <w:rPr>
          <w:rFonts w:asciiTheme="majorHAnsi" w:hAnsiTheme="majorHAnsi" w:cstheme="majorHAnsi"/>
          <w:b/>
          <w:sz w:val="28"/>
          <w:u w:val="single"/>
        </w:rPr>
        <w:t>International Transport Process</w:t>
      </w:r>
    </w:p>
    <w:p w:rsidR="00427170" w:rsidRDefault="00427170" w:rsidP="00427170">
      <w:pPr>
        <w:pStyle w:val="ListParagraph"/>
        <w:rPr>
          <w:rFonts w:asciiTheme="majorHAnsi" w:hAnsiTheme="majorHAnsi" w:cstheme="majorHAnsi"/>
          <w:b/>
          <w:u w:val="single"/>
        </w:rPr>
      </w:pPr>
    </w:p>
    <w:p w:rsidR="00427170" w:rsidRDefault="00427170" w:rsidP="00427170">
      <w:pPr>
        <w:pStyle w:val="ListParagraph"/>
      </w:pPr>
      <w:r>
        <w:object w:dxaOrig="12648" w:dyaOrig="6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467.7pt;height:225.4pt" o:ole="">
            <v:imagedata r:id="rId8" o:title=""/>
          </v:shape>
          <o:OLEObject Type="Embed" ProgID="Visio.Drawing.15" ShapeID="_x0000_i1061" DrawAspect="Content" ObjectID="_1632915334" r:id="rId9"/>
        </w:object>
      </w:r>
    </w:p>
    <w:p w:rsidR="00427170" w:rsidRDefault="00427170" w:rsidP="00427170">
      <w:pPr>
        <w:pStyle w:val="ListParagraph"/>
        <w:rPr>
          <w:rFonts w:asciiTheme="majorHAnsi" w:hAnsiTheme="majorHAnsi" w:cstheme="majorHAnsi"/>
        </w:rPr>
      </w:pPr>
      <w:r w:rsidRPr="00E41CCE">
        <w:rPr>
          <w:rFonts w:asciiTheme="majorHAnsi" w:hAnsiTheme="majorHAnsi" w:cstheme="majorHAnsi"/>
        </w:rPr>
        <w:t xml:space="preserve">The </w:t>
      </w:r>
      <w:r>
        <w:rPr>
          <w:rFonts w:asciiTheme="majorHAnsi" w:hAnsiTheme="majorHAnsi" w:cstheme="majorHAnsi"/>
        </w:rPr>
        <w:t>international transportation process comprises of both import and export processes.</w:t>
      </w:r>
    </w:p>
    <w:p w:rsidR="00427170" w:rsidRDefault="00427170" w:rsidP="00427170">
      <w:pPr>
        <w:pStyle w:val="ListParagraph"/>
        <w:rPr>
          <w:rFonts w:asciiTheme="majorHAnsi" w:hAnsiTheme="majorHAnsi" w:cstheme="majorHAnsi"/>
        </w:rPr>
      </w:pPr>
    </w:p>
    <w:p w:rsidR="00427170" w:rsidRDefault="00427170" w:rsidP="00427170">
      <w:pPr>
        <w:pStyle w:val="ListParagraph"/>
        <w:rPr>
          <w:rFonts w:asciiTheme="majorHAnsi" w:hAnsiTheme="majorHAnsi" w:cstheme="majorHAnsi"/>
        </w:rPr>
      </w:pPr>
      <w:r>
        <w:rPr>
          <w:rFonts w:asciiTheme="majorHAnsi" w:hAnsiTheme="majorHAnsi" w:cstheme="majorHAnsi"/>
        </w:rPr>
        <w:t xml:space="preserve">UPS India uses IBCS (India Border Clearance System) for pre-clearance activity to assist UPS to get shipments custom cleared. IBCS is custom build solution for India subsidiary considering the nature of business and custom regulations. </w:t>
      </w:r>
    </w:p>
    <w:p w:rsidR="00427170" w:rsidRDefault="00427170" w:rsidP="00427170">
      <w:pPr>
        <w:pStyle w:val="ListParagraph"/>
        <w:rPr>
          <w:rFonts w:asciiTheme="majorHAnsi" w:hAnsiTheme="majorHAnsi" w:cstheme="majorHAnsi"/>
        </w:rPr>
      </w:pPr>
    </w:p>
    <w:p w:rsidR="00427170" w:rsidRPr="003C7905" w:rsidRDefault="00427170" w:rsidP="00427170">
      <w:pPr>
        <w:pStyle w:val="Heading1"/>
        <w:ind w:firstLine="720"/>
        <w:rPr>
          <w:rFonts w:eastAsia="Times New Roman" w:cstheme="majorHAnsi"/>
          <w:b/>
          <w:color w:val="auto"/>
          <w:sz w:val="28"/>
          <w:szCs w:val="24"/>
          <w:u w:val="single"/>
        </w:rPr>
      </w:pPr>
      <w:bookmarkStart w:id="9" w:name="_Toc521949978"/>
      <w:r w:rsidRPr="003C7905">
        <w:rPr>
          <w:rFonts w:eastAsia="Times New Roman" w:cstheme="majorHAnsi"/>
          <w:b/>
          <w:color w:val="auto"/>
          <w:sz w:val="28"/>
          <w:szCs w:val="24"/>
          <w:u w:val="single"/>
        </w:rPr>
        <w:t>Import Process</w:t>
      </w:r>
      <w:bookmarkEnd w:id="9"/>
    </w:p>
    <w:p w:rsidR="00427170" w:rsidRDefault="00427170" w:rsidP="00427170">
      <w:pPr>
        <w:pStyle w:val="ListParagraph"/>
        <w:rPr>
          <w:rFonts w:asciiTheme="majorHAnsi" w:hAnsiTheme="majorHAnsi" w:cstheme="majorHAnsi"/>
        </w:rPr>
      </w:pPr>
    </w:p>
    <w:p w:rsidR="00427170" w:rsidRPr="003C7905" w:rsidRDefault="00427170" w:rsidP="00427170">
      <w:pPr>
        <w:pStyle w:val="Heading2"/>
        <w:ind w:firstLine="720"/>
        <w:rPr>
          <w:b/>
          <w:sz w:val="20"/>
        </w:rPr>
      </w:pPr>
      <w:bookmarkStart w:id="10" w:name="_Toc521949979"/>
      <w:r w:rsidRPr="003C7905">
        <w:rPr>
          <w:b/>
          <w:sz w:val="20"/>
        </w:rPr>
        <w:t>Low Value Import Process</w:t>
      </w:r>
      <w:bookmarkEnd w:id="10"/>
    </w:p>
    <w:p w:rsidR="00427170" w:rsidRPr="00EF0C57" w:rsidRDefault="00427170" w:rsidP="00427170"/>
    <w:p w:rsidR="00427170" w:rsidRDefault="00427170" w:rsidP="00427170">
      <w:pPr>
        <w:pStyle w:val="ListParagraph"/>
        <w:rPr>
          <w:rFonts w:asciiTheme="majorHAnsi" w:hAnsiTheme="majorHAnsi" w:cstheme="majorHAnsi"/>
        </w:rPr>
      </w:pPr>
      <w:r>
        <w:rPr>
          <w:rFonts w:asciiTheme="majorHAnsi" w:hAnsiTheme="majorHAnsi" w:cstheme="majorHAnsi"/>
        </w:rPr>
        <w:t>Shipments information flows from DIAD, Worldship, IBC and also key entered in the OPSYS system by origin country users. UPS India brokerage team accesses the same to process through the IBCS system. Below diagram explains workflow of low value shipment pre-clearance activity using IBCS.</w:t>
      </w:r>
    </w:p>
    <w:p w:rsidR="00427170" w:rsidRDefault="00427170" w:rsidP="00427170">
      <w:pPr>
        <w:pStyle w:val="ListParagraph"/>
        <w:rPr>
          <w:rFonts w:asciiTheme="majorHAnsi" w:hAnsiTheme="majorHAnsi" w:cstheme="majorHAnsi"/>
        </w:rPr>
      </w:pPr>
    </w:p>
    <w:p w:rsidR="00427170" w:rsidRDefault="00427170" w:rsidP="00427170">
      <w:pPr>
        <w:pStyle w:val="ListParagraph"/>
        <w:rPr>
          <w:rFonts w:asciiTheme="majorHAnsi" w:hAnsiTheme="majorHAnsi" w:cstheme="majorHAnsi"/>
        </w:rPr>
      </w:pPr>
      <w:r>
        <w:object w:dxaOrig="14808" w:dyaOrig="14220">
          <v:shape id="_x0000_i1063" type="#_x0000_t75" style="width:467.7pt;height:449.55pt" o:ole="">
            <v:imagedata r:id="rId10" o:title=""/>
          </v:shape>
          <o:OLEObject Type="Embed" ProgID="Visio.Drawing.15" ShapeID="_x0000_i1063" DrawAspect="Content" ObjectID="_1632915335" r:id="rId11"/>
        </w:object>
      </w:r>
    </w:p>
    <w:p w:rsidR="00427170" w:rsidRDefault="00427170" w:rsidP="00427170">
      <w:pPr>
        <w:pStyle w:val="ListParagraph"/>
        <w:rPr>
          <w:rFonts w:asciiTheme="majorHAnsi" w:hAnsiTheme="majorHAnsi" w:cstheme="majorHAnsi"/>
        </w:rPr>
      </w:pPr>
    </w:p>
    <w:p w:rsidR="00427170" w:rsidRDefault="00427170" w:rsidP="00427170">
      <w:pPr>
        <w:pStyle w:val="ListParagraph"/>
        <w:numPr>
          <w:ilvl w:val="0"/>
          <w:numId w:val="12"/>
        </w:numPr>
        <w:suppressAutoHyphens/>
        <w:spacing w:after="0" w:line="240" w:lineRule="auto"/>
        <w:rPr>
          <w:rFonts w:asciiTheme="majorHAnsi" w:hAnsiTheme="majorHAnsi" w:cstheme="majorHAnsi"/>
        </w:rPr>
      </w:pPr>
      <w:r w:rsidRPr="00DF189E">
        <w:rPr>
          <w:rFonts w:asciiTheme="majorHAnsi" w:hAnsiTheme="majorHAnsi" w:cstheme="majorHAnsi"/>
          <w:b/>
        </w:rPr>
        <w:t xml:space="preserve">User creates </w:t>
      </w:r>
      <w:r>
        <w:rPr>
          <w:rFonts w:asciiTheme="majorHAnsi" w:hAnsiTheme="majorHAnsi" w:cstheme="majorHAnsi"/>
          <w:b/>
        </w:rPr>
        <w:t>Level</w:t>
      </w:r>
      <w:r w:rsidRPr="00DF189E">
        <w:rPr>
          <w:rFonts w:asciiTheme="majorHAnsi" w:hAnsiTheme="majorHAnsi" w:cstheme="majorHAnsi"/>
          <w:b/>
        </w:rPr>
        <w:t xml:space="preserve">1 file for a SLIC </w:t>
      </w:r>
      <w:r>
        <w:rPr>
          <w:rFonts w:asciiTheme="majorHAnsi" w:hAnsiTheme="majorHAnsi" w:cstheme="majorHAnsi"/>
        </w:rPr>
        <w:t>(Ex. Bombay SLIC 0109): For import operation, inbound shipments manifests are selected for file creation. Usually, user selects shipments for 3 to 4 days in future so as to keep them ready for clearance when they actually arrive in India.</w:t>
      </w:r>
    </w:p>
    <w:p w:rsidR="00427170" w:rsidRDefault="00427170" w:rsidP="00427170">
      <w:pPr>
        <w:pStyle w:val="ListParagraph"/>
        <w:ind w:left="1080"/>
        <w:rPr>
          <w:rFonts w:asciiTheme="majorHAnsi" w:hAnsiTheme="majorHAnsi" w:cstheme="majorHAnsi"/>
        </w:rPr>
      </w:pPr>
    </w:p>
    <w:p w:rsidR="00427170" w:rsidRDefault="00427170" w:rsidP="00427170">
      <w:pPr>
        <w:pStyle w:val="ListParagraph"/>
        <w:numPr>
          <w:ilvl w:val="0"/>
          <w:numId w:val="12"/>
        </w:numPr>
        <w:suppressAutoHyphens/>
        <w:spacing w:after="0" w:line="240" w:lineRule="auto"/>
        <w:rPr>
          <w:rFonts w:asciiTheme="majorHAnsi" w:hAnsiTheme="majorHAnsi" w:cstheme="majorHAnsi"/>
        </w:rPr>
      </w:pPr>
      <w:r w:rsidRPr="00DF189E">
        <w:rPr>
          <w:rFonts w:asciiTheme="majorHAnsi" w:hAnsiTheme="majorHAnsi" w:cstheme="majorHAnsi"/>
          <w:b/>
        </w:rPr>
        <w:t xml:space="preserve">Download a </w:t>
      </w:r>
      <w:r>
        <w:rPr>
          <w:rFonts w:asciiTheme="majorHAnsi" w:hAnsiTheme="majorHAnsi" w:cstheme="majorHAnsi"/>
          <w:b/>
        </w:rPr>
        <w:t>Level</w:t>
      </w:r>
      <w:r w:rsidRPr="00DF189E">
        <w:rPr>
          <w:rFonts w:asciiTheme="majorHAnsi" w:hAnsiTheme="majorHAnsi" w:cstheme="majorHAnsi"/>
          <w:b/>
        </w:rPr>
        <w:t>1 file to local machine</w:t>
      </w:r>
      <w:r>
        <w:rPr>
          <w:rFonts w:asciiTheme="majorHAnsi" w:hAnsiTheme="majorHAnsi" w:cstheme="majorHAnsi"/>
        </w:rPr>
        <w:t>: Since there is no direct interface between IBCS and OPSYS, users use a Global Shipment Status Update (</w:t>
      </w:r>
      <w:r w:rsidRPr="00E53574">
        <w:rPr>
          <w:rFonts w:asciiTheme="majorHAnsi" w:hAnsiTheme="majorHAnsi" w:cstheme="majorHAnsi"/>
          <w:b/>
        </w:rPr>
        <w:t>GSSU</w:t>
      </w:r>
      <w:r>
        <w:rPr>
          <w:rFonts w:asciiTheme="majorHAnsi" w:hAnsiTheme="majorHAnsi" w:cstheme="majorHAnsi"/>
        </w:rPr>
        <w:t xml:space="preserve">) application to download file from OPSYS and store it in a local machine. At this level shipment-to-flight mapping is not done and shipments are not scheduled to fly. </w:t>
      </w:r>
    </w:p>
    <w:p w:rsidR="00427170" w:rsidRDefault="00427170" w:rsidP="00427170">
      <w:pPr>
        <w:pStyle w:val="ListParagraph"/>
        <w:ind w:left="1080"/>
        <w:rPr>
          <w:rFonts w:asciiTheme="majorHAnsi" w:hAnsiTheme="majorHAnsi" w:cstheme="majorHAnsi"/>
        </w:rPr>
      </w:pPr>
    </w:p>
    <w:p w:rsidR="00427170" w:rsidRDefault="00427170" w:rsidP="00427170">
      <w:pPr>
        <w:pStyle w:val="ListParagraph"/>
        <w:numPr>
          <w:ilvl w:val="0"/>
          <w:numId w:val="12"/>
        </w:numPr>
        <w:suppressAutoHyphens/>
        <w:spacing w:after="0" w:line="240" w:lineRule="auto"/>
        <w:rPr>
          <w:rFonts w:asciiTheme="majorHAnsi" w:hAnsiTheme="majorHAnsi" w:cstheme="majorHAnsi"/>
        </w:rPr>
      </w:pPr>
      <w:r w:rsidRPr="000B4EFE">
        <w:rPr>
          <w:rFonts w:asciiTheme="majorHAnsi" w:hAnsiTheme="majorHAnsi" w:cstheme="majorHAnsi"/>
          <w:b/>
        </w:rPr>
        <w:t>Upload and Merge Level</w:t>
      </w:r>
      <w:r>
        <w:rPr>
          <w:rFonts w:asciiTheme="majorHAnsi" w:hAnsiTheme="majorHAnsi" w:cstheme="majorHAnsi"/>
          <w:b/>
        </w:rPr>
        <w:t>1 f</w:t>
      </w:r>
      <w:r w:rsidRPr="000B4EFE">
        <w:rPr>
          <w:rFonts w:asciiTheme="majorHAnsi" w:hAnsiTheme="majorHAnsi" w:cstheme="majorHAnsi"/>
          <w:b/>
        </w:rPr>
        <w:t>ile to IBCS</w:t>
      </w:r>
      <w:r>
        <w:rPr>
          <w:rFonts w:asciiTheme="majorHAnsi" w:hAnsiTheme="majorHAnsi" w:cstheme="majorHAnsi"/>
        </w:rPr>
        <w:t xml:space="preserve">: This process includes uploading a Level1 file to IBCS and merging if for a Flight Number and Date. </w:t>
      </w:r>
    </w:p>
    <w:p w:rsidR="00427170" w:rsidRPr="0091070B" w:rsidRDefault="00427170" w:rsidP="00427170">
      <w:pPr>
        <w:pStyle w:val="ListParagraph"/>
        <w:rPr>
          <w:rFonts w:asciiTheme="majorHAnsi" w:hAnsiTheme="majorHAnsi" w:cstheme="majorHAnsi"/>
        </w:rPr>
      </w:pPr>
    </w:p>
    <w:p w:rsidR="00427170" w:rsidRPr="00AE7FA0" w:rsidRDefault="00427170" w:rsidP="00427170">
      <w:pPr>
        <w:pStyle w:val="ListParagraph"/>
        <w:ind w:left="1080"/>
        <w:rPr>
          <w:rFonts w:asciiTheme="majorHAnsi" w:hAnsiTheme="majorHAnsi" w:cstheme="majorHAnsi"/>
        </w:rPr>
      </w:pPr>
      <w:r>
        <w:rPr>
          <w:rFonts w:asciiTheme="majorHAnsi" w:hAnsiTheme="majorHAnsi" w:cstheme="majorHAnsi"/>
        </w:rPr>
        <w:lastRenderedPageBreak/>
        <w:t xml:space="preserve">At pre-clearance stage, since a flight number is unknown, </w:t>
      </w:r>
      <w:r>
        <w:rPr>
          <w:rFonts w:asciiTheme="majorHAnsi" w:hAnsiTheme="majorHAnsi" w:cstheme="majorHAnsi"/>
          <w:b/>
        </w:rPr>
        <w:t xml:space="preserve">Virtual </w:t>
      </w:r>
      <w:r w:rsidRPr="0091070B">
        <w:rPr>
          <w:rFonts w:asciiTheme="majorHAnsi" w:hAnsiTheme="majorHAnsi" w:cstheme="majorHAnsi"/>
          <w:b/>
        </w:rPr>
        <w:t>Import</w:t>
      </w:r>
      <w:r>
        <w:rPr>
          <w:rFonts w:asciiTheme="majorHAnsi" w:hAnsiTheme="majorHAnsi" w:cstheme="majorHAnsi"/>
        </w:rPr>
        <w:t xml:space="preserve"> flight is selected. With this user can process future shipments and keep them ready when they come to India. On merging Level1 file with IBCS, system presents summary of all the shipments in it. Shipments a</w:t>
      </w:r>
      <w:r w:rsidRPr="00AE7FA0">
        <w:rPr>
          <w:rFonts w:asciiTheme="majorHAnsi" w:hAnsiTheme="majorHAnsi" w:cstheme="majorHAnsi"/>
        </w:rPr>
        <w:t xml:space="preserve">re categorized based on </w:t>
      </w:r>
    </w:p>
    <w:p w:rsidR="00427170" w:rsidRDefault="00427170" w:rsidP="00427170">
      <w:pPr>
        <w:pStyle w:val="ListParagraph"/>
        <w:numPr>
          <w:ilvl w:val="0"/>
          <w:numId w:val="13"/>
        </w:numPr>
        <w:suppressAutoHyphens/>
        <w:spacing w:after="0" w:line="240" w:lineRule="auto"/>
        <w:rPr>
          <w:rFonts w:asciiTheme="majorHAnsi" w:hAnsiTheme="majorHAnsi" w:cstheme="majorHAnsi"/>
        </w:rPr>
      </w:pPr>
      <w:r>
        <w:rPr>
          <w:rFonts w:asciiTheme="majorHAnsi" w:hAnsiTheme="majorHAnsi" w:cstheme="majorHAnsi"/>
        </w:rPr>
        <w:t>Type of Shipments</w:t>
      </w:r>
    </w:p>
    <w:p w:rsidR="00427170" w:rsidRDefault="00427170" w:rsidP="00427170">
      <w:pPr>
        <w:pStyle w:val="ListParagraph"/>
        <w:numPr>
          <w:ilvl w:val="1"/>
          <w:numId w:val="13"/>
        </w:numPr>
        <w:suppressAutoHyphens/>
        <w:spacing w:after="0" w:line="240" w:lineRule="auto"/>
        <w:rPr>
          <w:rFonts w:asciiTheme="majorHAnsi" w:hAnsiTheme="majorHAnsi" w:cstheme="majorHAnsi"/>
        </w:rPr>
      </w:pPr>
      <w:r>
        <w:rPr>
          <w:rFonts w:asciiTheme="majorHAnsi" w:hAnsiTheme="majorHAnsi" w:cstheme="majorHAnsi"/>
        </w:rPr>
        <w:t>Non-Document</w:t>
      </w:r>
    </w:p>
    <w:p w:rsidR="00427170" w:rsidRDefault="00427170" w:rsidP="00427170">
      <w:pPr>
        <w:pStyle w:val="ListParagraph"/>
        <w:numPr>
          <w:ilvl w:val="1"/>
          <w:numId w:val="13"/>
        </w:numPr>
        <w:suppressAutoHyphens/>
        <w:spacing w:after="0" w:line="240" w:lineRule="auto"/>
        <w:rPr>
          <w:rFonts w:asciiTheme="majorHAnsi" w:hAnsiTheme="majorHAnsi" w:cstheme="majorHAnsi"/>
        </w:rPr>
      </w:pPr>
      <w:r>
        <w:rPr>
          <w:rFonts w:asciiTheme="majorHAnsi" w:hAnsiTheme="majorHAnsi" w:cstheme="majorHAnsi"/>
        </w:rPr>
        <w:t>Document &amp;</w:t>
      </w:r>
    </w:p>
    <w:p w:rsidR="00427170" w:rsidRDefault="00427170" w:rsidP="00427170">
      <w:pPr>
        <w:pStyle w:val="ListParagraph"/>
        <w:numPr>
          <w:ilvl w:val="1"/>
          <w:numId w:val="13"/>
        </w:numPr>
        <w:suppressAutoHyphens/>
        <w:spacing w:after="0" w:line="240" w:lineRule="auto"/>
        <w:rPr>
          <w:rFonts w:asciiTheme="majorHAnsi" w:hAnsiTheme="majorHAnsi" w:cstheme="majorHAnsi"/>
        </w:rPr>
      </w:pPr>
      <w:r>
        <w:rPr>
          <w:rFonts w:asciiTheme="majorHAnsi" w:hAnsiTheme="majorHAnsi" w:cstheme="majorHAnsi"/>
        </w:rPr>
        <w:t>Letters</w:t>
      </w:r>
    </w:p>
    <w:p w:rsidR="00427170" w:rsidRDefault="00427170" w:rsidP="00427170">
      <w:pPr>
        <w:pStyle w:val="ListParagraph"/>
        <w:numPr>
          <w:ilvl w:val="0"/>
          <w:numId w:val="13"/>
        </w:numPr>
        <w:suppressAutoHyphens/>
        <w:spacing w:after="0" w:line="240" w:lineRule="auto"/>
        <w:rPr>
          <w:rFonts w:asciiTheme="majorHAnsi" w:hAnsiTheme="majorHAnsi" w:cstheme="majorHAnsi"/>
        </w:rPr>
      </w:pPr>
      <w:r>
        <w:rPr>
          <w:rFonts w:asciiTheme="majorHAnsi" w:hAnsiTheme="majorHAnsi" w:cstheme="majorHAnsi"/>
        </w:rPr>
        <w:t>Slabs</w:t>
      </w:r>
    </w:p>
    <w:p w:rsidR="00427170" w:rsidRDefault="00427170" w:rsidP="00427170">
      <w:pPr>
        <w:pStyle w:val="ListParagraph"/>
        <w:numPr>
          <w:ilvl w:val="1"/>
          <w:numId w:val="13"/>
        </w:numPr>
        <w:suppressAutoHyphens/>
        <w:spacing w:after="0" w:line="240" w:lineRule="auto"/>
        <w:rPr>
          <w:rFonts w:asciiTheme="majorHAnsi" w:hAnsiTheme="majorHAnsi" w:cstheme="majorHAnsi"/>
        </w:rPr>
      </w:pPr>
      <w:r>
        <w:rPr>
          <w:rFonts w:asciiTheme="majorHAnsi" w:hAnsiTheme="majorHAnsi" w:cstheme="majorHAnsi"/>
        </w:rPr>
        <w:t xml:space="preserve">CBE XII ( </w:t>
      </w:r>
      <w:r w:rsidRPr="00AE7FA0">
        <w:rPr>
          <w:rFonts w:asciiTheme="majorHAnsi" w:hAnsiTheme="majorHAnsi" w:cstheme="majorHAnsi"/>
          <w:i/>
        </w:rPr>
        <w:t xml:space="preserve">for </w:t>
      </w:r>
      <w:r>
        <w:rPr>
          <w:rFonts w:asciiTheme="majorHAnsi" w:hAnsiTheme="majorHAnsi" w:cstheme="majorHAnsi"/>
          <w:i/>
        </w:rPr>
        <w:t xml:space="preserve">shipment </w:t>
      </w:r>
      <w:r w:rsidRPr="00AE7FA0">
        <w:rPr>
          <w:rFonts w:asciiTheme="majorHAnsi" w:hAnsiTheme="majorHAnsi" w:cstheme="majorHAnsi"/>
          <w:i/>
        </w:rPr>
        <w:t xml:space="preserve">value up to INR 10000 </w:t>
      </w:r>
      <w:r>
        <w:rPr>
          <w:rFonts w:asciiTheme="majorHAnsi" w:hAnsiTheme="majorHAnsi" w:cstheme="majorHAnsi"/>
        </w:rPr>
        <w:t>)</w:t>
      </w:r>
    </w:p>
    <w:p w:rsidR="00427170" w:rsidRPr="00AE7FA0" w:rsidRDefault="00427170" w:rsidP="00427170">
      <w:pPr>
        <w:pStyle w:val="ListParagraph"/>
        <w:numPr>
          <w:ilvl w:val="1"/>
          <w:numId w:val="13"/>
        </w:numPr>
        <w:suppressAutoHyphens/>
        <w:spacing w:after="0" w:line="240" w:lineRule="auto"/>
        <w:rPr>
          <w:rFonts w:asciiTheme="majorHAnsi" w:hAnsiTheme="majorHAnsi" w:cstheme="majorHAnsi"/>
        </w:rPr>
      </w:pPr>
      <w:r>
        <w:rPr>
          <w:rFonts w:asciiTheme="majorHAnsi" w:hAnsiTheme="majorHAnsi" w:cstheme="majorHAnsi"/>
        </w:rPr>
        <w:t xml:space="preserve">CBE XIII ( </w:t>
      </w:r>
      <w:r w:rsidRPr="00AE7FA0">
        <w:rPr>
          <w:rFonts w:asciiTheme="majorHAnsi" w:hAnsiTheme="majorHAnsi" w:cstheme="majorHAnsi"/>
          <w:i/>
        </w:rPr>
        <w:t xml:space="preserve">for </w:t>
      </w:r>
      <w:r>
        <w:rPr>
          <w:rFonts w:asciiTheme="majorHAnsi" w:hAnsiTheme="majorHAnsi" w:cstheme="majorHAnsi"/>
          <w:i/>
        </w:rPr>
        <w:t xml:space="preserve">shipment </w:t>
      </w:r>
      <w:r w:rsidRPr="00AE7FA0">
        <w:rPr>
          <w:rFonts w:asciiTheme="majorHAnsi" w:hAnsiTheme="majorHAnsi" w:cstheme="majorHAnsi"/>
          <w:i/>
        </w:rPr>
        <w:t xml:space="preserve">value between INR 10000 to </w:t>
      </w:r>
      <w:r>
        <w:rPr>
          <w:rFonts w:asciiTheme="majorHAnsi" w:hAnsiTheme="majorHAnsi" w:cstheme="majorHAnsi"/>
          <w:i/>
        </w:rPr>
        <w:t xml:space="preserve">INR </w:t>
      </w:r>
      <w:r w:rsidRPr="00AE7FA0">
        <w:rPr>
          <w:rFonts w:asciiTheme="majorHAnsi" w:hAnsiTheme="majorHAnsi" w:cstheme="majorHAnsi"/>
          <w:i/>
        </w:rPr>
        <w:t>100000</w:t>
      </w:r>
      <w:r>
        <w:rPr>
          <w:rFonts w:asciiTheme="majorHAnsi" w:hAnsiTheme="majorHAnsi" w:cstheme="majorHAnsi"/>
        </w:rPr>
        <w:t xml:space="preserve"> )</w:t>
      </w:r>
    </w:p>
    <w:p w:rsidR="00427170" w:rsidRDefault="00427170" w:rsidP="00427170">
      <w:pPr>
        <w:pStyle w:val="ListParagraph"/>
        <w:numPr>
          <w:ilvl w:val="1"/>
          <w:numId w:val="13"/>
        </w:numPr>
        <w:suppressAutoHyphens/>
        <w:spacing w:after="0" w:line="240" w:lineRule="auto"/>
        <w:rPr>
          <w:rFonts w:asciiTheme="majorHAnsi" w:hAnsiTheme="majorHAnsi" w:cstheme="majorHAnsi"/>
        </w:rPr>
      </w:pPr>
      <w:r>
        <w:rPr>
          <w:rFonts w:asciiTheme="majorHAnsi" w:hAnsiTheme="majorHAnsi" w:cstheme="majorHAnsi"/>
        </w:rPr>
        <w:t xml:space="preserve">CBE XIV ( </w:t>
      </w:r>
      <w:r w:rsidRPr="00AE7FA0">
        <w:rPr>
          <w:rFonts w:asciiTheme="majorHAnsi" w:hAnsiTheme="majorHAnsi" w:cstheme="majorHAnsi"/>
          <w:i/>
        </w:rPr>
        <w:t xml:space="preserve">for </w:t>
      </w:r>
      <w:r>
        <w:rPr>
          <w:rFonts w:asciiTheme="majorHAnsi" w:hAnsiTheme="majorHAnsi" w:cstheme="majorHAnsi"/>
          <w:i/>
        </w:rPr>
        <w:t xml:space="preserve">shipment </w:t>
      </w:r>
      <w:r w:rsidRPr="00AE7FA0">
        <w:rPr>
          <w:rFonts w:asciiTheme="majorHAnsi" w:hAnsiTheme="majorHAnsi" w:cstheme="majorHAnsi"/>
          <w:i/>
        </w:rPr>
        <w:t>value more than INR 100000</w:t>
      </w:r>
      <w:r>
        <w:rPr>
          <w:rFonts w:asciiTheme="majorHAnsi" w:hAnsiTheme="majorHAnsi" w:cstheme="majorHAnsi"/>
        </w:rPr>
        <w:t xml:space="preserve"> )</w:t>
      </w:r>
    </w:p>
    <w:p w:rsidR="00427170" w:rsidRDefault="00427170" w:rsidP="00427170">
      <w:pPr>
        <w:pStyle w:val="ListParagraph"/>
        <w:numPr>
          <w:ilvl w:val="1"/>
          <w:numId w:val="13"/>
        </w:numPr>
        <w:suppressAutoHyphens/>
        <w:spacing w:after="0" w:line="240" w:lineRule="auto"/>
        <w:rPr>
          <w:rFonts w:asciiTheme="majorHAnsi" w:hAnsiTheme="majorHAnsi" w:cstheme="majorHAnsi"/>
        </w:rPr>
      </w:pPr>
      <w:r>
        <w:rPr>
          <w:rFonts w:asciiTheme="majorHAnsi" w:hAnsiTheme="majorHAnsi" w:cstheme="majorHAnsi"/>
        </w:rPr>
        <w:t>NA</w:t>
      </w:r>
    </w:p>
    <w:p w:rsidR="00427170" w:rsidRPr="0047657F" w:rsidRDefault="00427170" w:rsidP="00427170">
      <w:pPr>
        <w:rPr>
          <w:rFonts w:asciiTheme="majorHAnsi" w:hAnsiTheme="majorHAnsi" w:cstheme="majorHAnsi"/>
        </w:rPr>
      </w:pPr>
      <w:r>
        <w:rPr>
          <w:noProof/>
        </w:rPr>
        <w:drawing>
          <wp:inline distT="0" distB="0" distL="0" distR="0" wp14:anchorId="59F32FE5" wp14:editId="618152B5">
            <wp:extent cx="5943600" cy="2761145"/>
            <wp:effectExtent l="152400" t="152400" r="361950" b="3632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51"/>
                    <a:stretch/>
                  </pic:blipFill>
                  <pic:spPr bwMode="auto">
                    <a:xfrm>
                      <a:off x="0" y="0"/>
                      <a:ext cx="5943600" cy="27611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27170" w:rsidRDefault="00427170" w:rsidP="00427170">
      <w:pPr>
        <w:pStyle w:val="ListParagraph"/>
        <w:ind w:left="1080"/>
        <w:rPr>
          <w:rFonts w:asciiTheme="majorHAnsi" w:hAnsiTheme="majorHAnsi" w:cstheme="majorHAnsi"/>
        </w:rPr>
      </w:pPr>
      <w:r>
        <w:rPr>
          <w:rFonts w:asciiTheme="majorHAnsi" w:hAnsiTheme="majorHAnsi" w:cstheme="majorHAnsi"/>
        </w:rPr>
        <w:t xml:space="preserve">Pre-clearance activity is not done for Document and Letter type shipments as Customs do not need much documentation of them and are processed smoothly compared to Non Document shipments. However, they must be declared with the Custom. </w:t>
      </w:r>
    </w:p>
    <w:p w:rsidR="00427170" w:rsidRDefault="00427170" w:rsidP="00427170">
      <w:pPr>
        <w:pStyle w:val="ListParagraph"/>
        <w:ind w:left="1080"/>
        <w:rPr>
          <w:rFonts w:asciiTheme="majorHAnsi" w:hAnsiTheme="majorHAnsi" w:cstheme="majorHAnsi"/>
        </w:rPr>
      </w:pPr>
    </w:p>
    <w:p w:rsidR="00427170" w:rsidRDefault="00427170" w:rsidP="00427170">
      <w:pPr>
        <w:pStyle w:val="ListParagraph"/>
        <w:ind w:left="1080"/>
        <w:rPr>
          <w:rFonts w:asciiTheme="majorHAnsi" w:hAnsiTheme="majorHAnsi" w:cstheme="majorHAnsi"/>
        </w:rPr>
      </w:pPr>
      <w:r>
        <w:rPr>
          <w:rFonts w:asciiTheme="majorHAnsi" w:hAnsiTheme="majorHAnsi" w:cstheme="majorHAnsi"/>
        </w:rPr>
        <w:t xml:space="preserve">The Custom Bill of Entry (CBE) slabs are decided based on the value of shipments and type of shipments. Filing process differs across these slabs for documents and declarations. Shipments with value more than INR 100000 but in courier mode i.e. CBE XIV shipments are processed under low value formal clearance i.e. “Low value BOE” process. On the other hand CBE XII and CBE XIII shipments are processed through normal import pre-clearance process. </w:t>
      </w:r>
    </w:p>
    <w:p w:rsidR="00427170" w:rsidRDefault="00427170" w:rsidP="00427170">
      <w:pPr>
        <w:pStyle w:val="ListParagraph"/>
        <w:ind w:left="1080"/>
        <w:rPr>
          <w:rFonts w:asciiTheme="majorHAnsi" w:hAnsiTheme="majorHAnsi" w:cstheme="majorHAnsi"/>
        </w:rPr>
      </w:pPr>
    </w:p>
    <w:p w:rsidR="00427170" w:rsidRDefault="00427170" w:rsidP="00427170">
      <w:pPr>
        <w:pStyle w:val="ListParagraph"/>
        <w:ind w:left="1080"/>
        <w:rPr>
          <w:rFonts w:asciiTheme="majorHAnsi" w:hAnsiTheme="majorHAnsi" w:cstheme="majorHAnsi"/>
        </w:rPr>
      </w:pPr>
      <w:r>
        <w:rPr>
          <w:rFonts w:asciiTheme="majorHAnsi" w:hAnsiTheme="majorHAnsi" w:cstheme="majorHAnsi"/>
        </w:rPr>
        <w:t>Though shipments are classified based on CBE slabs by the system, each shipment is supervised by the brokerage team to cross-check correct classification as wrong classification may incur penalties to UPS.</w:t>
      </w:r>
    </w:p>
    <w:p w:rsidR="00427170" w:rsidRDefault="00427170" w:rsidP="00427170">
      <w:pPr>
        <w:pStyle w:val="ListParagraph"/>
        <w:rPr>
          <w:rFonts w:asciiTheme="majorHAnsi" w:hAnsiTheme="majorHAnsi" w:cstheme="majorHAnsi"/>
        </w:rPr>
      </w:pPr>
    </w:p>
    <w:p w:rsidR="00427170" w:rsidRDefault="00427170" w:rsidP="00427170">
      <w:pPr>
        <w:pStyle w:val="ListParagraph"/>
        <w:numPr>
          <w:ilvl w:val="0"/>
          <w:numId w:val="12"/>
        </w:numPr>
        <w:suppressAutoHyphens/>
        <w:spacing w:after="0" w:line="240" w:lineRule="auto"/>
        <w:rPr>
          <w:rFonts w:asciiTheme="majorHAnsi" w:hAnsiTheme="majorHAnsi" w:cstheme="majorHAnsi"/>
        </w:rPr>
      </w:pPr>
      <w:r>
        <w:rPr>
          <w:rFonts w:asciiTheme="majorHAnsi" w:hAnsiTheme="majorHAnsi" w:cstheme="majorHAnsi"/>
          <w:b/>
        </w:rPr>
        <w:lastRenderedPageBreak/>
        <w:t>Flight Processing</w:t>
      </w:r>
      <w:r>
        <w:rPr>
          <w:rFonts w:asciiTheme="majorHAnsi" w:hAnsiTheme="majorHAnsi" w:cstheme="majorHAnsi"/>
        </w:rPr>
        <w:t>: This process helps to process shipments for a particular flight and divide them into Documents and Non-Documents. This is a repetitive process and can be done at the merging stage itself.</w:t>
      </w:r>
    </w:p>
    <w:p w:rsidR="00427170" w:rsidRDefault="00427170" w:rsidP="00427170">
      <w:pPr>
        <w:pStyle w:val="ListParagraph"/>
        <w:ind w:left="1080"/>
        <w:rPr>
          <w:rFonts w:asciiTheme="majorHAnsi" w:hAnsiTheme="majorHAnsi" w:cstheme="majorHAnsi"/>
        </w:rPr>
      </w:pPr>
    </w:p>
    <w:p w:rsidR="00427170" w:rsidRDefault="00427170" w:rsidP="00427170">
      <w:pPr>
        <w:pStyle w:val="ListParagraph"/>
        <w:numPr>
          <w:ilvl w:val="0"/>
          <w:numId w:val="12"/>
        </w:numPr>
        <w:suppressAutoHyphens/>
        <w:spacing w:after="0" w:line="240" w:lineRule="auto"/>
        <w:rPr>
          <w:rFonts w:asciiTheme="majorHAnsi" w:hAnsiTheme="majorHAnsi" w:cstheme="majorHAnsi"/>
        </w:rPr>
      </w:pPr>
      <w:r w:rsidRPr="00670824">
        <w:rPr>
          <w:rFonts w:asciiTheme="majorHAnsi" w:hAnsiTheme="majorHAnsi" w:cstheme="majorHAnsi"/>
          <w:b/>
        </w:rPr>
        <w:t>Pre Clearance</w:t>
      </w:r>
      <w:r>
        <w:rPr>
          <w:rFonts w:asciiTheme="majorHAnsi" w:hAnsiTheme="majorHAnsi" w:cstheme="majorHAnsi"/>
        </w:rPr>
        <w:t>: The pre clearance activity starts at this stage. Based on the predefined rules set in Rule Master, shipments are classified into Frontline and Backline buckets. Frontline contains shipments which satisfies all the business rules set in the rule master. However, they still go under scrutiny and if the user finds that information is missing for custom clearance or more information is needed, they are moved to backline. Backline contains shipments which are missing some crucial information needed by customs such as IEC code, GST number or other KYC details.</w:t>
      </w:r>
    </w:p>
    <w:p w:rsidR="00427170" w:rsidRDefault="00427170" w:rsidP="00427170">
      <w:pPr>
        <w:pStyle w:val="ListParagraph"/>
        <w:ind w:left="1080"/>
        <w:rPr>
          <w:rFonts w:asciiTheme="majorHAnsi" w:hAnsiTheme="majorHAnsi" w:cstheme="majorHAnsi"/>
          <w:b/>
        </w:rPr>
      </w:pPr>
    </w:p>
    <w:p w:rsidR="00427170" w:rsidRDefault="00427170" w:rsidP="00427170">
      <w:pPr>
        <w:pStyle w:val="ListParagraph"/>
        <w:ind w:left="1080"/>
        <w:rPr>
          <w:rFonts w:asciiTheme="majorHAnsi" w:hAnsiTheme="majorHAnsi" w:cstheme="majorHAnsi"/>
        </w:rPr>
      </w:pPr>
      <w:r>
        <w:rPr>
          <w:rFonts w:asciiTheme="majorHAnsi" w:hAnsiTheme="majorHAnsi" w:cstheme="majorHAnsi"/>
        </w:rPr>
        <w:t xml:space="preserve">Each shipment in the Frontline view is reviewed by Raters </w:t>
      </w:r>
      <w:r w:rsidRPr="006B58B0">
        <w:rPr>
          <w:rFonts w:asciiTheme="majorHAnsi" w:hAnsiTheme="majorHAnsi" w:cstheme="majorHAnsi"/>
          <w:i/>
        </w:rPr>
        <w:t>(Raters are users responsible for processing shipments in Frontline view. They have know</w:t>
      </w:r>
      <w:r>
        <w:rPr>
          <w:rFonts w:asciiTheme="majorHAnsi" w:hAnsiTheme="majorHAnsi" w:cstheme="majorHAnsi"/>
          <w:i/>
        </w:rPr>
        <w:t>how</w:t>
      </w:r>
      <w:r w:rsidRPr="006B58B0">
        <w:rPr>
          <w:rFonts w:asciiTheme="majorHAnsi" w:hAnsiTheme="majorHAnsi" w:cstheme="majorHAnsi"/>
          <w:i/>
        </w:rPr>
        <w:t xml:space="preserve"> of custom</w:t>
      </w:r>
      <w:r>
        <w:rPr>
          <w:rFonts w:asciiTheme="majorHAnsi" w:hAnsiTheme="majorHAnsi" w:cstheme="majorHAnsi"/>
          <w:i/>
        </w:rPr>
        <w:t>’</w:t>
      </w:r>
      <w:r w:rsidRPr="006B58B0">
        <w:rPr>
          <w:rFonts w:asciiTheme="majorHAnsi" w:hAnsiTheme="majorHAnsi" w:cstheme="majorHAnsi"/>
          <w:i/>
        </w:rPr>
        <w:t>s processes and regulations)</w:t>
      </w:r>
      <w:r>
        <w:rPr>
          <w:rFonts w:asciiTheme="majorHAnsi" w:hAnsiTheme="majorHAnsi" w:cstheme="majorHAnsi"/>
        </w:rPr>
        <w:t xml:space="preserve">. They check invoice terms, IEC Code, GST Type, State Code, MEXIM or HS Code, Custom Duty structure etc. They also verify documents from </w:t>
      </w:r>
      <w:r w:rsidRPr="006B58B0">
        <w:rPr>
          <w:rFonts w:asciiTheme="majorHAnsi" w:hAnsiTheme="majorHAnsi" w:cstheme="majorHAnsi"/>
          <w:b/>
        </w:rPr>
        <w:t>IDIS</w:t>
      </w:r>
      <w:r>
        <w:rPr>
          <w:rFonts w:asciiTheme="majorHAnsi" w:hAnsiTheme="majorHAnsi" w:cstheme="majorHAnsi"/>
        </w:rPr>
        <w:t xml:space="preserve"> application to verify that the documents are present for the information provided as these documents need to be provided to customs.</w:t>
      </w:r>
    </w:p>
    <w:p w:rsidR="00427170" w:rsidRDefault="00427170" w:rsidP="00427170">
      <w:pPr>
        <w:pStyle w:val="ListParagraph"/>
        <w:ind w:left="1080"/>
        <w:rPr>
          <w:rFonts w:asciiTheme="majorHAnsi" w:hAnsiTheme="majorHAnsi" w:cstheme="majorHAnsi"/>
        </w:rPr>
      </w:pPr>
    </w:p>
    <w:p w:rsidR="00427170" w:rsidRDefault="00427170" w:rsidP="00427170">
      <w:pPr>
        <w:pStyle w:val="ListParagraph"/>
        <w:ind w:left="1080"/>
        <w:rPr>
          <w:rFonts w:asciiTheme="majorHAnsi" w:hAnsiTheme="majorHAnsi" w:cstheme="majorHAnsi"/>
        </w:rPr>
      </w:pPr>
      <w:r>
        <w:rPr>
          <w:rFonts w:asciiTheme="majorHAnsi" w:hAnsiTheme="majorHAnsi" w:cstheme="majorHAnsi"/>
        </w:rPr>
        <w:t xml:space="preserve">If Raters find any data missing or documents not available for the provided data, they move shipments to backline view. Backline team then reach out to the customers and seek required information. Once they receive all the required information, Backline team changes status of the shipment as “Ready for Clearance” and move shipments back to Frontline. </w:t>
      </w:r>
    </w:p>
    <w:p w:rsidR="00427170" w:rsidRDefault="00427170" w:rsidP="00427170">
      <w:pPr>
        <w:pStyle w:val="ListParagraph"/>
        <w:ind w:left="1080"/>
        <w:rPr>
          <w:rFonts w:asciiTheme="majorHAnsi" w:hAnsiTheme="majorHAnsi" w:cstheme="majorHAnsi"/>
        </w:rPr>
      </w:pPr>
    </w:p>
    <w:p w:rsidR="00427170" w:rsidRDefault="00427170" w:rsidP="00427170">
      <w:pPr>
        <w:pStyle w:val="ListParagraph"/>
        <w:ind w:left="1080"/>
        <w:rPr>
          <w:rFonts w:asciiTheme="majorHAnsi" w:hAnsiTheme="majorHAnsi" w:cstheme="majorHAnsi"/>
        </w:rPr>
      </w:pPr>
      <w:r>
        <w:rPr>
          <w:rFonts w:asciiTheme="majorHAnsi" w:hAnsiTheme="majorHAnsi" w:cstheme="majorHAnsi"/>
        </w:rPr>
        <w:t xml:space="preserve">When shipments have all the required data and documents needed for custom clearance, Frontline users change shipment status to “Ready for XML”. </w:t>
      </w:r>
    </w:p>
    <w:p w:rsidR="00427170" w:rsidRDefault="00427170" w:rsidP="00427170">
      <w:pPr>
        <w:pStyle w:val="ListParagraph"/>
        <w:ind w:left="1080"/>
        <w:rPr>
          <w:rFonts w:asciiTheme="majorHAnsi" w:hAnsiTheme="majorHAnsi" w:cstheme="majorHAnsi"/>
        </w:rPr>
      </w:pPr>
    </w:p>
    <w:p w:rsidR="00427170" w:rsidRPr="00F245A0" w:rsidRDefault="00427170" w:rsidP="00427170">
      <w:pPr>
        <w:pStyle w:val="ListParagraph"/>
        <w:numPr>
          <w:ilvl w:val="0"/>
          <w:numId w:val="12"/>
        </w:numPr>
        <w:suppressAutoHyphens/>
        <w:spacing w:after="0" w:line="240" w:lineRule="auto"/>
        <w:rPr>
          <w:rFonts w:asciiTheme="majorHAnsi" w:hAnsiTheme="majorHAnsi" w:cstheme="majorHAnsi"/>
          <w:b/>
        </w:rPr>
      </w:pPr>
      <w:r>
        <w:rPr>
          <w:rFonts w:asciiTheme="majorHAnsi" w:hAnsiTheme="majorHAnsi" w:cstheme="majorHAnsi"/>
          <w:b/>
        </w:rPr>
        <w:t>Actual Flight Processing</w:t>
      </w:r>
      <w:r w:rsidRPr="003B1BA6">
        <w:rPr>
          <w:rFonts w:asciiTheme="majorHAnsi" w:hAnsiTheme="majorHAnsi" w:cstheme="majorHAnsi"/>
          <w:b/>
        </w:rPr>
        <w:t xml:space="preserve">: </w:t>
      </w:r>
      <w:r>
        <w:rPr>
          <w:rFonts w:asciiTheme="majorHAnsi" w:hAnsiTheme="majorHAnsi" w:cstheme="majorHAnsi"/>
        </w:rPr>
        <w:t xml:space="preserve">XML files are generated for the actual flights and not for the virtual flights as custom needs information for shipments coming in a particular flight. So, when a flight departs from origin, origin sends a pre-alert. On receiving alert, brokerage team generates Level1 file from OPSYS for the flight and uploads it to the IBCS. </w:t>
      </w:r>
    </w:p>
    <w:p w:rsidR="00427170" w:rsidRDefault="00427170" w:rsidP="00427170">
      <w:pPr>
        <w:pStyle w:val="ListParagraph"/>
        <w:ind w:left="1080"/>
        <w:rPr>
          <w:rFonts w:asciiTheme="majorHAnsi" w:hAnsiTheme="majorHAnsi" w:cstheme="majorHAnsi"/>
          <w:b/>
        </w:rPr>
      </w:pPr>
    </w:p>
    <w:p w:rsidR="00427170" w:rsidRDefault="00427170" w:rsidP="00427170">
      <w:pPr>
        <w:pStyle w:val="ListParagraph"/>
        <w:ind w:left="1080"/>
        <w:rPr>
          <w:rFonts w:asciiTheme="majorHAnsi" w:hAnsiTheme="majorHAnsi" w:cstheme="majorHAnsi"/>
        </w:rPr>
      </w:pPr>
      <w:r>
        <w:rPr>
          <w:rFonts w:asciiTheme="majorHAnsi" w:hAnsiTheme="majorHAnsi" w:cstheme="majorHAnsi"/>
        </w:rPr>
        <w:t>The newly uploaded file have shipments only for a particular flight and they may be classified as below</w:t>
      </w:r>
    </w:p>
    <w:p w:rsidR="00427170" w:rsidRDefault="00427170" w:rsidP="00427170">
      <w:pPr>
        <w:pStyle w:val="ListParagraph"/>
        <w:numPr>
          <w:ilvl w:val="0"/>
          <w:numId w:val="13"/>
        </w:numPr>
        <w:suppressAutoHyphens/>
        <w:spacing w:after="0" w:line="240" w:lineRule="auto"/>
        <w:rPr>
          <w:rFonts w:asciiTheme="majorHAnsi" w:hAnsiTheme="majorHAnsi" w:cstheme="majorHAnsi"/>
        </w:rPr>
      </w:pPr>
      <w:r>
        <w:rPr>
          <w:rFonts w:asciiTheme="majorHAnsi" w:hAnsiTheme="majorHAnsi" w:cstheme="majorHAnsi"/>
        </w:rPr>
        <w:t>Shipments which are already processed using virtual flight – IBCS move such shipments to actual flight as they are ready for filing.</w:t>
      </w:r>
    </w:p>
    <w:p w:rsidR="00427170" w:rsidRDefault="00427170" w:rsidP="00427170">
      <w:pPr>
        <w:pStyle w:val="ListParagraph"/>
        <w:numPr>
          <w:ilvl w:val="0"/>
          <w:numId w:val="13"/>
        </w:numPr>
        <w:suppressAutoHyphens/>
        <w:spacing w:after="0" w:line="240" w:lineRule="auto"/>
        <w:rPr>
          <w:rFonts w:asciiTheme="majorHAnsi" w:hAnsiTheme="majorHAnsi" w:cstheme="majorHAnsi"/>
        </w:rPr>
      </w:pPr>
      <w:r>
        <w:rPr>
          <w:rFonts w:asciiTheme="majorHAnsi" w:hAnsiTheme="majorHAnsi" w:cstheme="majorHAnsi"/>
        </w:rPr>
        <w:t xml:space="preserve">Shipments which are new and not went through pre-clearance process yet – Such shipments need to go through pre-clearance process. </w:t>
      </w:r>
    </w:p>
    <w:p w:rsidR="00427170" w:rsidRPr="007956D4" w:rsidRDefault="00427170" w:rsidP="00427170">
      <w:pPr>
        <w:pStyle w:val="ListParagraph"/>
        <w:numPr>
          <w:ilvl w:val="0"/>
          <w:numId w:val="13"/>
        </w:numPr>
        <w:suppressAutoHyphens/>
        <w:spacing w:after="0" w:line="240" w:lineRule="auto"/>
        <w:ind w:left="1080"/>
        <w:rPr>
          <w:rFonts w:asciiTheme="majorHAnsi" w:hAnsiTheme="majorHAnsi" w:cstheme="majorHAnsi"/>
        </w:rPr>
      </w:pPr>
      <w:r w:rsidRPr="007956D4">
        <w:rPr>
          <w:rFonts w:asciiTheme="majorHAnsi" w:hAnsiTheme="majorHAnsi" w:cstheme="majorHAnsi"/>
        </w:rPr>
        <w:t>Shipment which have processed through virtual flight but the data is changed – For such shipments, IBCS overrides data from actual flight to virtual</w:t>
      </w:r>
    </w:p>
    <w:p w:rsidR="00427170" w:rsidRDefault="00427170" w:rsidP="00427170">
      <w:pPr>
        <w:pStyle w:val="ListParagraph"/>
        <w:numPr>
          <w:ilvl w:val="0"/>
          <w:numId w:val="12"/>
        </w:numPr>
        <w:suppressAutoHyphens/>
        <w:spacing w:after="0" w:line="240" w:lineRule="auto"/>
        <w:rPr>
          <w:rFonts w:asciiTheme="majorHAnsi" w:hAnsiTheme="majorHAnsi" w:cstheme="majorHAnsi"/>
        </w:rPr>
      </w:pPr>
      <w:r w:rsidRPr="000D6DAC">
        <w:rPr>
          <w:rFonts w:asciiTheme="majorHAnsi" w:hAnsiTheme="majorHAnsi" w:cstheme="majorHAnsi"/>
          <w:b/>
        </w:rPr>
        <w:t>Generate XML</w:t>
      </w:r>
      <w:r>
        <w:rPr>
          <w:rFonts w:asciiTheme="majorHAnsi" w:hAnsiTheme="majorHAnsi" w:cstheme="majorHAnsi"/>
        </w:rPr>
        <w:t>: Once shipments for a particular flight are processed in IBCS, user imports all “Ready for XML” shipments and generate XML (schema is provided by the Customs)</w:t>
      </w:r>
    </w:p>
    <w:p w:rsidR="00427170" w:rsidRDefault="00427170" w:rsidP="00427170">
      <w:pPr>
        <w:pStyle w:val="ListParagraph"/>
        <w:numPr>
          <w:ilvl w:val="0"/>
          <w:numId w:val="12"/>
        </w:numPr>
        <w:suppressAutoHyphens/>
        <w:spacing w:after="0" w:line="240" w:lineRule="auto"/>
        <w:rPr>
          <w:rFonts w:asciiTheme="majorHAnsi" w:hAnsiTheme="majorHAnsi" w:cstheme="majorHAnsi"/>
        </w:rPr>
      </w:pPr>
      <w:r>
        <w:rPr>
          <w:rFonts w:asciiTheme="majorHAnsi" w:hAnsiTheme="majorHAnsi" w:cstheme="majorHAnsi"/>
          <w:b/>
        </w:rPr>
        <w:t>Get Invoices from IDIS</w:t>
      </w:r>
      <w:r w:rsidRPr="000D6DAC">
        <w:rPr>
          <w:rFonts w:asciiTheme="majorHAnsi" w:hAnsiTheme="majorHAnsi" w:cstheme="majorHAnsi"/>
        </w:rPr>
        <w:t>:</w:t>
      </w:r>
      <w:r>
        <w:rPr>
          <w:rFonts w:asciiTheme="majorHAnsi" w:hAnsiTheme="majorHAnsi" w:cstheme="majorHAnsi"/>
        </w:rPr>
        <w:t xml:space="preserve"> For all the shipment numbers invoices are fetched from IDIS to be submitted to the customs</w:t>
      </w:r>
    </w:p>
    <w:p w:rsidR="00427170" w:rsidRPr="006B58B0" w:rsidRDefault="00427170" w:rsidP="00427170">
      <w:pPr>
        <w:pStyle w:val="ListParagraph"/>
        <w:numPr>
          <w:ilvl w:val="0"/>
          <w:numId w:val="12"/>
        </w:numPr>
        <w:suppressAutoHyphens/>
        <w:spacing w:after="0" w:line="240" w:lineRule="auto"/>
        <w:rPr>
          <w:rFonts w:asciiTheme="majorHAnsi" w:hAnsiTheme="majorHAnsi" w:cstheme="majorHAnsi"/>
        </w:rPr>
      </w:pPr>
      <w:r>
        <w:rPr>
          <w:rFonts w:asciiTheme="majorHAnsi" w:hAnsiTheme="majorHAnsi" w:cstheme="majorHAnsi"/>
          <w:b/>
        </w:rPr>
        <w:t>Upload XML to the ECCS FTP Location</w:t>
      </w:r>
      <w:r w:rsidRPr="000D6DAC">
        <w:rPr>
          <w:rFonts w:asciiTheme="majorHAnsi" w:hAnsiTheme="majorHAnsi" w:cstheme="majorHAnsi"/>
        </w:rPr>
        <w:t>:</w:t>
      </w:r>
      <w:r>
        <w:rPr>
          <w:rFonts w:asciiTheme="majorHAnsi" w:hAnsiTheme="majorHAnsi" w:cstheme="majorHAnsi"/>
        </w:rPr>
        <w:t xml:space="preserve"> Once XML and Invoices are ready they are uploaded in the ECCS FTP location.  </w:t>
      </w:r>
    </w:p>
    <w:p w:rsidR="00427170" w:rsidRDefault="00427170" w:rsidP="00427170">
      <w:pPr>
        <w:pStyle w:val="ListParagraph"/>
        <w:rPr>
          <w:rFonts w:asciiTheme="majorHAnsi" w:hAnsiTheme="majorHAnsi" w:cstheme="majorHAnsi"/>
        </w:rPr>
      </w:pPr>
    </w:p>
    <w:p w:rsidR="00427170" w:rsidRPr="003C7905" w:rsidRDefault="00427170" w:rsidP="00427170">
      <w:pPr>
        <w:pStyle w:val="Heading2"/>
        <w:ind w:firstLine="720"/>
        <w:rPr>
          <w:b/>
          <w:sz w:val="20"/>
        </w:rPr>
      </w:pPr>
      <w:bookmarkStart w:id="11" w:name="_Toc521949980"/>
      <w:r>
        <w:rPr>
          <w:b/>
          <w:sz w:val="20"/>
        </w:rPr>
        <w:lastRenderedPageBreak/>
        <w:t>High</w:t>
      </w:r>
      <w:r w:rsidRPr="003C7905">
        <w:rPr>
          <w:b/>
          <w:sz w:val="20"/>
        </w:rPr>
        <w:t xml:space="preserve"> Value Import Process</w:t>
      </w:r>
      <w:bookmarkEnd w:id="11"/>
    </w:p>
    <w:p w:rsidR="00427170" w:rsidRPr="00EF0C57" w:rsidRDefault="00427170" w:rsidP="00427170"/>
    <w:p w:rsidR="00427170" w:rsidRDefault="00427170" w:rsidP="00427170">
      <w:pPr>
        <w:pStyle w:val="ListParagraph"/>
        <w:rPr>
          <w:rFonts w:asciiTheme="majorHAnsi" w:hAnsiTheme="majorHAnsi" w:cstheme="majorHAnsi"/>
        </w:rPr>
      </w:pPr>
      <w:r>
        <w:rPr>
          <w:rFonts w:asciiTheme="majorHAnsi" w:hAnsiTheme="majorHAnsi" w:cstheme="majorHAnsi"/>
        </w:rPr>
        <w:t xml:space="preserve">All CBE XIV shipments with value more than 100000 INR are automatically parked into “Low Value BOE” bucket. These shipments need special processing as the documents and information needed by the Customs varies compared to CBEXII and CBE XIII. </w:t>
      </w:r>
    </w:p>
    <w:p w:rsidR="00427170" w:rsidRDefault="00427170" w:rsidP="00427170">
      <w:pPr>
        <w:pStyle w:val="ListParagraph"/>
        <w:rPr>
          <w:rFonts w:asciiTheme="majorHAnsi" w:hAnsiTheme="majorHAnsi" w:cstheme="majorHAnsi"/>
        </w:rPr>
      </w:pPr>
    </w:p>
    <w:p w:rsidR="00427170" w:rsidRDefault="00427170" w:rsidP="00427170">
      <w:pPr>
        <w:pStyle w:val="ListParagraph"/>
        <w:rPr>
          <w:rFonts w:asciiTheme="majorHAnsi" w:hAnsiTheme="majorHAnsi" w:cstheme="majorHAnsi"/>
        </w:rPr>
      </w:pPr>
      <w:r>
        <w:rPr>
          <w:rFonts w:asciiTheme="majorHAnsi" w:hAnsiTheme="majorHAnsi" w:cstheme="majorHAnsi"/>
        </w:rPr>
        <w:t xml:space="preserve">For processing each shipment through IBCS user needs to fill following details </w:t>
      </w:r>
    </w:p>
    <w:p w:rsidR="00427170" w:rsidRDefault="00427170" w:rsidP="00427170">
      <w:pPr>
        <w:pStyle w:val="ListParagraph"/>
        <w:numPr>
          <w:ilvl w:val="0"/>
          <w:numId w:val="13"/>
        </w:numPr>
        <w:suppressAutoHyphens/>
        <w:spacing w:after="0" w:line="240" w:lineRule="auto"/>
        <w:rPr>
          <w:rFonts w:asciiTheme="majorHAnsi" w:hAnsiTheme="majorHAnsi" w:cstheme="majorHAnsi"/>
        </w:rPr>
      </w:pPr>
      <w:r>
        <w:rPr>
          <w:rFonts w:asciiTheme="majorHAnsi" w:hAnsiTheme="majorHAnsi" w:cstheme="majorHAnsi"/>
        </w:rPr>
        <w:t>Shipment information</w:t>
      </w:r>
    </w:p>
    <w:p w:rsidR="00427170" w:rsidRDefault="00427170" w:rsidP="00427170">
      <w:pPr>
        <w:pStyle w:val="ListParagraph"/>
        <w:numPr>
          <w:ilvl w:val="0"/>
          <w:numId w:val="13"/>
        </w:numPr>
        <w:suppressAutoHyphens/>
        <w:spacing w:after="0" w:line="240" w:lineRule="auto"/>
        <w:rPr>
          <w:rFonts w:asciiTheme="majorHAnsi" w:hAnsiTheme="majorHAnsi" w:cstheme="majorHAnsi"/>
        </w:rPr>
      </w:pPr>
      <w:r>
        <w:rPr>
          <w:rFonts w:asciiTheme="majorHAnsi" w:hAnsiTheme="majorHAnsi" w:cstheme="majorHAnsi"/>
        </w:rPr>
        <w:t xml:space="preserve">Courier </w:t>
      </w:r>
    </w:p>
    <w:p w:rsidR="00427170" w:rsidRDefault="00427170" w:rsidP="00427170">
      <w:pPr>
        <w:pStyle w:val="ListParagraph"/>
        <w:numPr>
          <w:ilvl w:val="0"/>
          <w:numId w:val="13"/>
        </w:numPr>
        <w:suppressAutoHyphens/>
        <w:spacing w:after="0" w:line="240" w:lineRule="auto"/>
        <w:rPr>
          <w:rFonts w:asciiTheme="majorHAnsi" w:hAnsiTheme="majorHAnsi" w:cstheme="majorHAnsi"/>
        </w:rPr>
      </w:pPr>
      <w:r>
        <w:rPr>
          <w:rFonts w:asciiTheme="majorHAnsi" w:hAnsiTheme="majorHAnsi" w:cstheme="majorHAnsi"/>
        </w:rPr>
        <w:t>Customs House Agent</w:t>
      </w:r>
    </w:p>
    <w:p w:rsidR="00427170" w:rsidRDefault="00427170" w:rsidP="00427170">
      <w:pPr>
        <w:pStyle w:val="ListParagraph"/>
        <w:numPr>
          <w:ilvl w:val="0"/>
          <w:numId w:val="13"/>
        </w:numPr>
        <w:suppressAutoHyphens/>
        <w:spacing w:after="0" w:line="240" w:lineRule="auto"/>
        <w:rPr>
          <w:rFonts w:asciiTheme="majorHAnsi" w:hAnsiTheme="majorHAnsi" w:cstheme="majorHAnsi"/>
        </w:rPr>
      </w:pPr>
      <w:r>
        <w:rPr>
          <w:rFonts w:asciiTheme="majorHAnsi" w:hAnsiTheme="majorHAnsi" w:cstheme="majorHAnsi"/>
        </w:rPr>
        <w:t>Importer</w:t>
      </w:r>
    </w:p>
    <w:p w:rsidR="00427170" w:rsidRDefault="00427170" w:rsidP="00427170">
      <w:pPr>
        <w:pStyle w:val="ListParagraph"/>
        <w:numPr>
          <w:ilvl w:val="0"/>
          <w:numId w:val="13"/>
        </w:numPr>
        <w:suppressAutoHyphens/>
        <w:spacing w:after="0" w:line="240" w:lineRule="auto"/>
        <w:rPr>
          <w:rFonts w:asciiTheme="majorHAnsi" w:hAnsiTheme="majorHAnsi" w:cstheme="majorHAnsi"/>
        </w:rPr>
      </w:pPr>
      <w:r>
        <w:rPr>
          <w:rFonts w:asciiTheme="majorHAnsi" w:hAnsiTheme="majorHAnsi" w:cstheme="majorHAnsi"/>
        </w:rPr>
        <w:t>Bill of entry category</w:t>
      </w:r>
    </w:p>
    <w:p w:rsidR="00427170" w:rsidRDefault="00427170" w:rsidP="00427170">
      <w:pPr>
        <w:pStyle w:val="ListParagraph"/>
        <w:numPr>
          <w:ilvl w:val="0"/>
          <w:numId w:val="13"/>
        </w:numPr>
        <w:suppressAutoHyphens/>
        <w:spacing w:after="0" w:line="240" w:lineRule="auto"/>
        <w:rPr>
          <w:rFonts w:asciiTheme="majorHAnsi" w:hAnsiTheme="majorHAnsi" w:cstheme="majorHAnsi"/>
        </w:rPr>
      </w:pPr>
      <w:r>
        <w:rPr>
          <w:rFonts w:asciiTheme="majorHAnsi" w:hAnsiTheme="majorHAnsi" w:cstheme="majorHAnsi"/>
        </w:rPr>
        <w:t xml:space="preserve">High sea sale </w:t>
      </w:r>
    </w:p>
    <w:p w:rsidR="00427170" w:rsidRDefault="00427170" w:rsidP="00427170">
      <w:pPr>
        <w:pStyle w:val="ListParagraph"/>
        <w:numPr>
          <w:ilvl w:val="0"/>
          <w:numId w:val="13"/>
        </w:numPr>
        <w:suppressAutoHyphens/>
        <w:spacing w:after="0" w:line="240" w:lineRule="auto"/>
        <w:rPr>
          <w:rFonts w:asciiTheme="majorHAnsi" w:hAnsiTheme="majorHAnsi" w:cstheme="majorHAnsi"/>
        </w:rPr>
      </w:pPr>
      <w:r>
        <w:rPr>
          <w:rFonts w:asciiTheme="majorHAnsi" w:hAnsiTheme="majorHAnsi" w:cstheme="majorHAnsi"/>
        </w:rPr>
        <w:t>Flight, Origin and Destination</w:t>
      </w:r>
    </w:p>
    <w:p w:rsidR="00427170" w:rsidRDefault="00427170" w:rsidP="00427170">
      <w:pPr>
        <w:pStyle w:val="ListParagraph"/>
        <w:numPr>
          <w:ilvl w:val="0"/>
          <w:numId w:val="13"/>
        </w:numPr>
        <w:suppressAutoHyphens/>
        <w:spacing w:after="0" w:line="240" w:lineRule="auto"/>
        <w:rPr>
          <w:rFonts w:asciiTheme="majorHAnsi" w:hAnsiTheme="majorHAnsi" w:cstheme="majorHAnsi"/>
        </w:rPr>
      </w:pPr>
      <w:r>
        <w:rPr>
          <w:rFonts w:asciiTheme="majorHAnsi" w:hAnsiTheme="majorHAnsi" w:cstheme="majorHAnsi"/>
        </w:rPr>
        <w:t xml:space="preserve">Import General Manifest </w:t>
      </w:r>
    </w:p>
    <w:p w:rsidR="00427170" w:rsidRDefault="00427170" w:rsidP="00427170">
      <w:pPr>
        <w:pStyle w:val="ListParagraph"/>
        <w:numPr>
          <w:ilvl w:val="0"/>
          <w:numId w:val="13"/>
        </w:numPr>
        <w:suppressAutoHyphens/>
        <w:spacing w:after="0" w:line="240" w:lineRule="auto"/>
        <w:rPr>
          <w:rFonts w:asciiTheme="majorHAnsi" w:hAnsiTheme="majorHAnsi" w:cstheme="majorHAnsi"/>
        </w:rPr>
      </w:pPr>
      <w:r>
        <w:rPr>
          <w:rFonts w:asciiTheme="majorHAnsi" w:hAnsiTheme="majorHAnsi" w:cstheme="majorHAnsi"/>
        </w:rPr>
        <w:t>Bonds if any</w:t>
      </w:r>
    </w:p>
    <w:p w:rsidR="00427170" w:rsidRDefault="00427170" w:rsidP="00427170">
      <w:pPr>
        <w:pStyle w:val="ListParagraph"/>
        <w:numPr>
          <w:ilvl w:val="0"/>
          <w:numId w:val="13"/>
        </w:numPr>
        <w:suppressAutoHyphens/>
        <w:spacing w:after="0" w:line="240" w:lineRule="auto"/>
        <w:rPr>
          <w:rFonts w:asciiTheme="majorHAnsi" w:hAnsiTheme="majorHAnsi" w:cstheme="majorHAnsi"/>
        </w:rPr>
      </w:pPr>
      <w:r>
        <w:rPr>
          <w:rFonts w:asciiTheme="majorHAnsi" w:hAnsiTheme="majorHAnsi" w:cstheme="majorHAnsi"/>
        </w:rPr>
        <w:t>Procurement details if any</w:t>
      </w:r>
    </w:p>
    <w:p w:rsidR="00427170" w:rsidRDefault="00427170" w:rsidP="00427170">
      <w:pPr>
        <w:pStyle w:val="ListParagraph"/>
        <w:numPr>
          <w:ilvl w:val="0"/>
          <w:numId w:val="13"/>
        </w:numPr>
        <w:suppressAutoHyphens/>
        <w:spacing w:after="0" w:line="240" w:lineRule="auto"/>
        <w:rPr>
          <w:rFonts w:asciiTheme="majorHAnsi" w:hAnsiTheme="majorHAnsi" w:cstheme="majorHAnsi"/>
        </w:rPr>
      </w:pPr>
      <w:r>
        <w:rPr>
          <w:rFonts w:asciiTheme="majorHAnsi" w:hAnsiTheme="majorHAnsi" w:cstheme="majorHAnsi"/>
        </w:rPr>
        <w:t>Invoices including duty and exemptions if any</w:t>
      </w:r>
    </w:p>
    <w:p w:rsidR="00427170" w:rsidRDefault="00427170" w:rsidP="00427170">
      <w:pPr>
        <w:ind w:left="720"/>
        <w:rPr>
          <w:rFonts w:asciiTheme="majorHAnsi" w:hAnsiTheme="majorHAnsi" w:cstheme="majorHAnsi"/>
        </w:rPr>
      </w:pPr>
    </w:p>
    <w:p w:rsidR="00427170" w:rsidRDefault="00427170" w:rsidP="00427170">
      <w:pPr>
        <w:ind w:left="720"/>
        <w:rPr>
          <w:rFonts w:asciiTheme="majorHAnsi" w:hAnsiTheme="majorHAnsi" w:cstheme="majorHAnsi"/>
        </w:rPr>
      </w:pPr>
      <w:r>
        <w:rPr>
          <w:rFonts w:asciiTheme="majorHAnsi" w:hAnsiTheme="majorHAnsi" w:cstheme="majorHAnsi"/>
        </w:rPr>
        <w:t>For a particular shipment, once above information is entered in the system, a checklist is generated and shared with the customer for confirmation. The checklist is a draft copy of Bill of Entry which has information about duty structure, respective amount and total applicable duty. Customer needs to approve the declaration in the checklist. By approving the checklist customer agrees to pay the duty amount.</w:t>
      </w:r>
    </w:p>
    <w:p w:rsidR="00427170" w:rsidRDefault="00427170" w:rsidP="00427170">
      <w:pPr>
        <w:ind w:left="720"/>
        <w:rPr>
          <w:rFonts w:asciiTheme="majorHAnsi" w:hAnsiTheme="majorHAnsi" w:cstheme="majorHAnsi"/>
        </w:rPr>
      </w:pPr>
    </w:p>
    <w:p w:rsidR="00427170" w:rsidRPr="00C2701F" w:rsidRDefault="00427170" w:rsidP="00427170">
      <w:pPr>
        <w:ind w:left="720"/>
        <w:rPr>
          <w:rFonts w:asciiTheme="majorHAnsi" w:hAnsiTheme="majorHAnsi" w:cstheme="majorHAnsi"/>
        </w:rPr>
      </w:pPr>
      <w:r>
        <w:rPr>
          <w:rFonts w:asciiTheme="majorHAnsi" w:hAnsiTheme="majorHAnsi" w:cstheme="majorHAnsi"/>
        </w:rPr>
        <w:t xml:space="preserve">Once the checklist is approved by the customer, user changes the shipment status to “Confirmed” and generates the XML. Finally the XML is uploaded in ECCS FTP location.  </w:t>
      </w:r>
    </w:p>
    <w:p w:rsidR="00427170" w:rsidRDefault="00427170" w:rsidP="00427170">
      <w:pPr>
        <w:pStyle w:val="ListParagraph"/>
        <w:rPr>
          <w:rFonts w:asciiTheme="majorHAnsi" w:hAnsiTheme="majorHAnsi" w:cstheme="majorHAnsi"/>
        </w:rPr>
      </w:pPr>
    </w:p>
    <w:p w:rsidR="00427170" w:rsidRPr="003C7905" w:rsidRDefault="00427170" w:rsidP="00427170">
      <w:pPr>
        <w:pStyle w:val="Heading1"/>
        <w:ind w:firstLine="720"/>
        <w:rPr>
          <w:rFonts w:eastAsia="Times New Roman" w:cstheme="majorHAnsi"/>
          <w:b/>
          <w:color w:val="auto"/>
          <w:sz w:val="28"/>
          <w:szCs w:val="24"/>
          <w:u w:val="single"/>
        </w:rPr>
      </w:pPr>
      <w:bookmarkStart w:id="12" w:name="_Toc521949981"/>
      <w:r w:rsidRPr="003C7905">
        <w:rPr>
          <w:rFonts w:eastAsia="Times New Roman" w:cstheme="majorHAnsi"/>
          <w:b/>
          <w:color w:val="auto"/>
          <w:sz w:val="28"/>
          <w:szCs w:val="24"/>
          <w:u w:val="single"/>
        </w:rPr>
        <w:t>Export Process</w:t>
      </w:r>
      <w:bookmarkEnd w:id="12"/>
    </w:p>
    <w:p w:rsidR="00427170" w:rsidRDefault="00427170" w:rsidP="00427170">
      <w:pPr>
        <w:pStyle w:val="ListParagraph"/>
        <w:rPr>
          <w:rFonts w:asciiTheme="majorHAnsi" w:hAnsiTheme="majorHAnsi" w:cstheme="majorHAnsi"/>
        </w:rPr>
      </w:pPr>
    </w:p>
    <w:p w:rsidR="00427170" w:rsidRDefault="00427170" w:rsidP="00427170">
      <w:pPr>
        <w:pStyle w:val="ListParagraph"/>
        <w:rPr>
          <w:rFonts w:asciiTheme="majorHAnsi" w:hAnsiTheme="majorHAnsi" w:cstheme="majorHAnsi"/>
        </w:rPr>
      </w:pPr>
      <w:r>
        <w:rPr>
          <w:rFonts w:asciiTheme="majorHAnsi" w:hAnsiTheme="majorHAnsi" w:cstheme="majorHAnsi"/>
        </w:rPr>
        <w:t>The export function of the system is still under UAT. Below process explains high level To-Be process of export operation using the IBCS system.</w:t>
      </w:r>
    </w:p>
    <w:p w:rsidR="00427170" w:rsidRDefault="00427170" w:rsidP="00427170">
      <w:pPr>
        <w:pStyle w:val="ListParagraph"/>
        <w:rPr>
          <w:rFonts w:asciiTheme="majorHAnsi" w:hAnsiTheme="majorHAnsi" w:cstheme="majorHAnsi"/>
        </w:rPr>
      </w:pPr>
    </w:p>
    <w:p w:rsidR="00427170" w:rsidRPr="00AE7FA0" w:rsidRDefault="00427170" w:rsidP="00427170">
      <w:pPr>
        <w:pStyle w:val="ListParagraph"/>
        <w:rPr>
          <w:rFonts w:asciiTheme="majorHAnsi" w:hAnsiTheme="majorHAnsi" w:cstheme="majorHAnsi"/>
        </w:rPr>
      </w:pPr>
      <w:r>
        <w:object w:dxaOrig="13872" w:dyaOrig="7608">
          <v:shape id="_x0000_i1065" type="#_x0000_t75" style="width:467.7pt;height:256.7pt" o:ole="">
            <v:imagedata r:id="rId13" o:title=""/>
          </v:shape>
          <o:OLEObject Type="Embed" ProgID="Visio.Drawing.15" ShapeID="_x0000_i1065" DrawAspect="Content" ObjectID="_1632915336" r:id="rId14"/>
        </w:object>
      </w:r>
    </w:p>
    <w:p w:rsidR="00427170" w:rsidRDefault="00427170" w:rsidP="00427170">
      <w:pPr>
        <w:pStyle w:val="ListParagraph"/>
        <w:numPr>
          <w:ilvl w:val="0"/>
          <w:numId w:val="13"/>
        </w:numPr>
        <w:suppressAutoHyphens/>
        <w:spacing w:after="0" w:line="240" w:lineRule="auto"/>
        <w:jc w:val="both"/>
        <w:rPr>
          <w:rFonts w:asciiTheme="majorHAnsi" w:hAnsiTheme="majorHAnsi" w:cstheme="majorHAnsi"/>
        </w:rPr>
      </w:pPr>
      <w:r>
        <w:rPr>
          <w:rFonts w:asciiTheme="majorHAnsi" w:hAnsiTheme="majorHAnsi" w:cstheme="majorHAnsi"/>
        </w:rPr>
        <w:t xml:space="preserve">To process Non-doc export shipments through IBCS, Brokerage user needs to upload Level1 file from OPSYS and shipment scanned from Tundra. The Tundra file contains information about Bag or ULD number and Load number for a shipment. This step is important as shipments are bagged and cleared as bags from the customs. </w:t>
      </w:r>
    </w:p>
    <w:p w:rsidR="00427170" w:rsidRDefault="00427170" w:rsidP="00427170">
      <w:pPr>
        <w:pStyle w:val="ListParagraph"/>
        <w:numPr>
          <w:ilvl w:val="0"/>
          <w:numId w:val="13"/>
        </w:numPr>
        <w:suppressAutoHyphens/>
        <w:spacing w:after="0" w:line="240" w:lineRule="auto"/>
        <w:jc w:val="both"/>
        <w:rPr>
          <w:rFonts w:asciiTheme="majorHAnsi" w:hAnsiTheme="majorHAnsi" w:cstheme="majorHAnsi"/>
        </w:rPr>
      </w:pPr>
      <w:r>
        <w:rPr>
          <w:rFonts w:asciiTheme="majorHAnsi" w:hAnsiTheme="majorHAnsi" w:cstheme="majorHAnsi"/>
        </w:rPr>
        <w:t xml:space="preserve">Merge Files: Once uploaded, two files are merged in IBCS. IBCS creates shipment records in the master data from Level1 file and assign Load, ULD information from Tundra file. </w:t>
      </w:r>
    </w:p>
    <w:p w:rsidR="00427170" w:rsidRDefault="00427170" w:rsidP="00427170">
      <w:pPr>
        <w:pStyle w:val="ListParagraph"/>
        <w:numPr>
          <w:ilvl w:val="0"/>
          <w:numId w:val="13"/>
        </w:numPr>
        <w:suppressAutoHyphens/>
        <w:spacing w:after="0" w:line="240" w:lineRule="auto"/>
        <w:jc w:val="both"/>
        <w:rPr>
          <w:rFonts w:asciiTheme="majorHAnsi" w:hAnsiTheme="majorHAnsi" w:cstheme="majorHAnsi"/>
        </w:rPr>
      </w:pPr>
      <w:r>
        <w:rPr>
          <w:rFonts w:asciiTheme="majorHAnsi" w:hAnsiTheme="majorHAnsi" w:cstheme="majorHAnsi"/>
        </w:rPr>
        <w:t>Flight Processing: User selects a flight and checks whether number of shipments, ULDs and status of shipments are as expected.  User can also change status of the shipment or transfer shipments from one file to another.</w:t>
      </w:r>
    </w:p>
    <w:p w:rsidR="00427170" w:rsidRDefault="00427170" w:rsidP="00427170">
      <w:pPr>
        <w:pStyle w:val="ListParagraph"/>
        <w:numPr>
          <w:ilvl w:val="0"/>
          <w:numId w:val="13"/>
        </w:numPr>
        <w:suppressAutoHyphens/>
        <w:spacing w:after="0" w:line="240" w:lineRule="auto"/>
        <w:jc w:val="both"/>
        <w:rPr>
          <w:rFonts w:asciiTheme="majorHAnsi" w:hAnsiTheme="majorHAnsi" w:cstheme="majorHAnsi"/>
        </w:rPr>
      </w:pPr>
      <w:r>
        <w:rPr>
          <w:rFonts w:asciiTheme="majorHAnsi" w:hAnsiTheme="majorHAnsi" w:cstheme="majorHAnsi"/>
        </w:rPr>
        <w:t>Get Invoices: User then gets invoices files from IDIS system for all the shipments. These invoices need to be submitted along with XML file to ECCS.</w:t>
      </w:r>
    </w:p>
    <w:p w:rsidR="00427170" w:rsidRDefault="00427170" w:rsidP="00427170">
      <w:pPr>
        <w:pStyle w:val="ListParagraph"/>
        <w:numPr>
          <w:ilvl w:val="0"/>
          <w:numId w:val="13"/>
        </w:numPr>
        <w:suppressAutoHyphens/>
        <w:spacing w:after="0" w:line="240" w:lineRule="auto"/>
        <w:jc w:val="both"/>
        <w:rPr>
          <w:rFonts w:asciiTheme="majorHAnsi" w:hAnsiTheme="majorHAnsi" w:cstheme="majorHAnsi"/>
        </w:rPr>
      </w:pPr>
      <w:r>
        <w:rPr>
          <w:rFonts w:asciiTheme="majorHAnsi" w:hAnsiTheme="majorHAnsi" w:cstheme="majorHAnsi"/>
        </w:rPr>
        <w:t>Upload files: User uploads CSV files for GST and IEC data for CBE IV and CBE V shipments. User can also upload shipments which are missed by the key entry team and missed scans by the operations team.</w:t>
      </w:r>
    </w:p>
    <w:p w:rsidR="00427170" w:rsidRDefault="00427170" w:rsidP="00427170">
      <w:pPr>
        <w:pStyle w:val="ListParagraph"/>
        <w:numPr>
          <w:ilvl w:val="0"/>
          <w:numId w:val="13"/>
        </w:numPr>
        <w:suppressAutoHyphens/>
        <w:spacing w:after="0" w:line="240" w:lineRule="auto"/>
        <w:jc w:val="both"/>
        <w:rPr>
          <w:rFonts w:asciiTheme="majorHAnsi" w:hAnsiTheme="majorHAnsi" w:cstheme="majorHAnsi"/>
        </w:rPr>
      </w:pPr>
      <w:r>
        <w:rPr>
          <w:rFonts w:asciiTheme="majorHAnsi" w:hAnsiTheme="majorHAnsi" w:cstheme="majorHAnsi"/>
        </w:rPr>
        <w:t xml:space="preserve">Update flight: Once the flight information is available, flight is updated with the Master Air Way Bill number. </w:t>
      </w:r>
    </w:p>
    <w:p w:rsidR="00427170" w:rsidRDefault="00427170" w:rsidP="00427170">
      <w:pPr>
        <w:pStyle w:val="ListParagraph"/>
        <w:numPr>
          <w:ilvl w:val="0"/>
          <w:numId w:val="13"/>
        </w:numPr>
        <w:suppressAutoHyphens/>
        <w:spacing w:after="0" w:line="240" w:lineRule="auto"/>
        <w:jc w:val="both"/>
        <w:rPr>
          <w:rFonts w:asciiTheme="majorHAnsi" w:hAnsiTheme="majorHAnsi" w:cstheme="majorHAnsi"/>
        </w:rPr>
      </w:pPr>
      <w:r>
        <w:rPr>
          <w:rFonts w:asciiTheme="majorHAnsi" w:hAnsiTheme="majorHAnsi" w:cstheme="majorHAnsi"/>
        </w:rPr>
        <w:t>Generate XML: Once all the Non-Doc export shipments are in “Ready for XML” status, user generates XML file and uploads in the ECCS FTP location along with invoices files.</w:t>
      </w:r>
    </w:p>
    <w:p w:rsidR="00427170" w:rsidRDefault="00427170" w:rsidP="00427170">
      <w:pPr>
        <w:pStyle w:val="ListParagraph"/>
        <w:rPr>
          <w:rFonts w:asciiTheme="majorHAnsi" w:hAnsiTheme="majorHAnsi" w:cstheme="majorHAnsi"/>
        </w:rPr>
      </w:pPr>
    </w:p>
    <w:p w:rsidR="00427170" w:rsidRDefault="00427170" w:rsidP="00427170">
      <w:pPr>
        <w:pStyle w:val="ListParagraph"/>
        <w:rPr>
          <w:rFonts w:asciiTheme="majorHAnsi" w:hAnsiTheme="majorHAnsi" w:cstheme="majorHAnsi"/>
        </w:rPr>
      </w:pPr>
    </w:p>
    <w:p w:rsidR="00427170" w:rsidRPr="00F04E88" w:rsidRDefault="00427170" w:rsidP="00A51EC0">
      <w:pPr>
        <w:rPr>
          <w:sz w:val="20"/>
        </w:rPr>
      </w:pPr>
    </w:p>
    <w:p w:rsidR="00C7565F" w:rsidRPr="00F04E88" w:rsidRDefault="00C7565F" w:rsidP="00A51EC0">
      <w:pPr>
        <w:rPr>
          <w:sz w:val="20"/>
        </w:rPr>
      </w:pPr>
    </w:p>
    <w:p w:rsidR="00C7565F" w:rsidRPr="00F04E88" w:rsidRDefault="00C7565F" w:rsidP="00A51EC0">
      <w:pPr>
        <w:rPr>
          <w:sz w:val="20"/>
        </w:rPr>
      </w:pPr>
    </w:p>
    <w:p w:rsidR="0077427B" w:rsidRPr="00F04E88" w:rsidRDefault="0077427B" w:rsidP="00A51EC0">
      <w:pPr>
        <w:rPr>
          <w:sz w:val="20"/>
        </w:rPr>
      </w:pPr>
    </w:p>
    <w:p w:rsidR="00A51A8C" w:rsidRPr="00F04E88" w:rsidRDefault="00A51A8C" w:rsidP="00112518">
      <w:pPr>
        <w:pStyle w:val="Heading1"/>
        <w:numPr>
          <w:ilvl w:val="0"/>
          <w:numId w:val="11"/>
        </w:numPr>
        <w:rPr>
          <w:b/>
          <w:sz w:val="28"/>
        </w:rPr>
      </w:pPr>
      <w:bookmarkStart w:id="13" w:name="_Toc22294742"/>
      <w:bookmarkStart w:id="14" w:name="_Toc22298722"/>
      <w:r w:rsidRPr="00F04E88">
        <w:rPr>
          <w:b/>
          <w:sz w:val="28"/>
        </w:rPr>
        <w:lastRenderedPageBreak/>
        <w:t xml:space="preserve">Folder </w:t>
      </w:r>
      <w:r w:rsidR="00E80219" w:rsidRPr="00F04E88">
        <w:rPr>
          <w:b/>
          <w:sz w:val="28"/>
        </w:rPr>
        <w:t>Structure</w:t>
      </w:r>
      <w:r w:rsidRPr="00F04E88">
        <w:rPr>
          <w:b/>
          <w:sz w:val="28"/>
        </w:rPr>
        <w:t xml:space="preserve"> in the Application</w:t>
      </w:r>
      <w:bookmarkEnd w:id="13"/>
      <w:bookmarkEnd w:id="14"/>
    </w:p>
    <w:p w:rsidR="00894497" w:rsidRPr="00F04E88" w:rsidRDefault="00894497" w:rsidP="00894497">
      <w:pPr>
        <w:rPr>
          <w:sz w:val="20"/>
          <w:lang w:eastAsia="zh-CN"/>
        </w:rPr>
      </w:pPr>
    </w:p>
    <w:p w:rsidR="00A51A8C" w:rsidRPr="00F04E88" w:rsidRDefault="00A51A8C" w:rsidP="00A51EC0">
      <w:pPr>
        <w:rPr>
          <w:sz w:val="20"/>
        </w:rPr>
      </w:pPr>
      <w:r w:rsidRPr="00F04E88">
        <w:rPr>
          <w:sz w:val="20"/>
        </w:rPr>
        <w:t>App_Code Folder- This folder contains all the class files.</w:t>
      </w:r>
      <w:r w:rsidR="00050A30">
        <w:rPr>
          <w:sz w:val="20"/>
        </w:rPr>
        <w:t xml:space="preserve"> Similar to business layer</w:t>
      </w:r>
    </w:p>
    <w:p w:rsidR="00A51A8C" w:rsidRPr="00F04E88" w:rsidRDefault="00A51A8C" w:rsidP="00A51EC0">
      <w:pPr>
        <w:rPr>
          <w:sz w:val="20"/>
        </w:rPr>
      </w:pPr>
      <w:r w:rsidRPr="00F04E88">
        <w:rPr>
          <w:sz w:val="20"/>
        </w:rPr>
        <w:t xml:space="preserve">Download Images Folder- This folder contains all the images downloaded from ftp </w:t>
      </w:r>
      <w:r w:rsidR="00050A30" w:rsidRPr="00F04E88">
        <w:rPr>
          <w:sz w:val="20"/>
        </w:rPr>
        <w:t xml:space="preserve">server. </w:t>
      </w:r>
      <w:r w:rsidR="00050A30">
        <w:rPr>
          <w:sz w:val="20"/>
        </w:rPr>
        <w:t>DIS Service downloads images to this folder from FTP Path</w:t>
      </w:r>
    </w:p>
    <w:p w:rsidR="00A51A8C" w:rsidRPr="00F04E88" w:rsidRDefault="00050A30" w:rsidP="00A51EC0">
      <w:pPr>
        <w:rPr>
          <w:sz w:val="20"/>
        </w:rPr>
      </w:pPr>
      <w:r>
        <w:rPr>
          <w:sz w:val="20"/>
        </w:rPr>
        <w:t>ExpModules</w:t>
      </w:r>
      <w:r w:rsidR="00A51A8C" w:rsidRPr="00F04E88">
        <w:rPr>
          <w:sz w:val="20"/>
        </w:rPr>
        <w:t xml:space="preserve"> - Web forms pertaining to export Module</w:t>
      </w:r>
    </w:p>
    <w:p w:rsidR="00A51A8C" w:rsidRPr="00F04E88" w:rsidRDefault="00A51A8C" w:rsidP="00A51EC0">
      <w:pPr>
        <w:rPr>
          <w:sz w:val="20"/>
        </w:rPr>
      </w:pPr>
      <w:r w:rsidRPr="00F04E88">
        <w:rPr>
          <w:sz w:val="20"/>
        </w:rPr>
        <w:t>Exp</w:t>
      </w:r>
      <w:r w:rsidR="00050A30">
        <w:rPr>
          <w:sz w:val="20"/>
        </w:rPr>
        <w:t xml:space="preserve">Reports </w:t>
      </w:r>
      <w:r w:rsidRPr="00F04E88">
        <w:rPr>
          <w:sz w:val="20"/>
        </w:rPr>
        <w:t>– Contains Crystal reports from SAP, was used earlier (Now SSRS is implemented)</w:t>
      </w:r>
    </w:p>
    <w:p w:rsidR="00A51A8C" w:rsidRPr="00F04E88" w:rsidRDefault="00A51A8C" w:rsidP="00A51EC0">
      <w:pPr>
        <w:rPr>
          <w:sz w:val="20"/>
        </w:rPr>
      </w:pPr>
      <w:r w:rsidRPr="00F04E88">
        <w:rPr>
          <w:sz w:val="20"/>
        </w:rPr>
        <w:t>External data</w:t>
      </w:r>
      <w:r w:rsidR="00050A30">
        <w:rPr>
          <w:sz w:val="20"/>
        </w:rPr>
        <w:t xml:space="preserve"> – All the XML and CSV files which are generated are saved over here</w:t>
      </w:r>
    </w:p>
    <w:p w:rsidR="00A51A8C" w:rsidRPr="00F04E88" w:rsidRDefault="00A51A8C" w:rsidP="00A51EC0">
      <w:pPr>
        <w:rPr>
          <w:sz w:val="20"/>
        </w:rPr>
      </w:pPr>
      <w:r w:rsidRPr="00F04E88">
        <w:rPr>
          <w:sz w:val="20"/>
        </w:rPr>
        <w:t>Images- Contains all the images used in the application</w:t>
      </w:r>
    </w:p>
    <w:p w:rsidR="00A51A8C" w:rsidRPr="00F04E88" w:rsidRDefault="00A51A8C" w:rsidP="00A51A8C">
      <w:pPr>
        <w:rPr>
          <w:sz w:val="20"/>
        </w:rPr>
      </w:pPr>
      <w:r w:rsidRPr="00F04E88">
        <w:rPr>
          <w:sz w:val="20"/>
        </w:rPr>
        <w:t>Includes- Contains all the images used in the application</w:t>
      </w:r>
    </w:p>
    <w:p w:rsidR="00A51A8C" w:rsidRPr="00F04E88" w:rsidRDefault="00A51A8C" w:rsidP="00A51EC0">
      <w:pPr>
        <w:rPr>
          <w:sz w:val="20"/>
        </w:rPr>
      </w:pPr>
      <w:r w:rsidRPr="00F04E88">
        <w:rPr>
          <w:sz w:val="20"/>
        </w:rPr>
        <w:t>Master- Contains web forms for masters</w:t>
      </w:r>
      <w:r w:rsidR="00050A30">
        <w:rPr>
          <w:sz w:val="20"/>
        </w:rPr>
        <w:t xml:space="preserve"> modules</w:t>
      </w:r>
    </w:p>
    <w:p w:rsidR="00A51A8C" w:rsidRPr="00F04E88" w:rsidRDefault="00A51A8C" w:rsidP="00A51EC0">
      <w:pPr>
        <w:rPr>
          <w:sz w:val="20"/>
        </w:rPr>
      </w:pPr>
      <w:r w:rsidRPr="00F04E88">
        <w:rPr>
          <w:sz w:val="20"/>
        </w:rPr>
        <w:t>Modules-</w:t>
      </w:r>
      <w:r w:rsidR="00050A30">
        <w:rPr>
          <w:sz w:val="20"/>
        </w:rPr>
        <w:t xml:space="preserve"> All forms under Import Modules such as </w:t>
      </w:r>
      <w:r w:rsidR="00050A30" w:rsidRPr="00F04E88">
        <w:rPr>
          <w:sz w:val="20"/>
        </w:rPr>
        <w:t>Frontline</w:t>
      </w:r>
      <w:r w:rsidRPr="00F04E88">
        <w:rPr>
          <w:sz w:val="20"/>
        </w:rPr>
        <w:t xml:space="preserve"> Form, Backline Form, LVBOE Form, </w:t>
      </w:r>
      <w:r w:rsidR="00050A30" w:rsidRPr="00F04E88">
        <w:rPr>
          <w:sz w:val="20"/>
        </w:rPr>
        <w:t>and XML</w:t>
      </w:r>
      <w:r w:rsidRPr="00F04E88">
        <w:rPr>
          <w:sz w:val="20"/>
        </w:rPr>
        <w:t xml:space="preserve"> Form</w:t>
      </w:r>
      <w:r w:rsidR="00050A30">
        <w:rPr>
          <w:sz w:val="20"/>
        </w:rPr>
        <w:t xml:space="preserve"> are present here</w:t>
      </w:r>
    </w:p>
    <w:p w:rsidR="009E0270" w:rsidRDefault="00A51A8C" w:rsidP="00A51EC0">
      <w:pPr>
        <w:rPr>
          <w:sz w:val="20"/>
        </w:rPr>
      </w:pPr>
      <w:r w:rsidRPr="00F04E88">
        <w:rPr>
          <w:sz w:val="20"/>
        </w:rPr>
        <w:t xml:space="preserve">New </w:t>
      </w:r>
      <w:r w:rsidR="009E0270" w:rsidRPr="00F04E88">
        <w:rPr>
          <w:sz w:val="20"/>
        </w:rPr>
        <w:t xml:space="preserve">Images </w:t>
      </w:r>
      <w:r w:rsidR="00050A30">
        <w:rPr>
          <w:sz w:val="20"/>
        </w:rPr>
        <w:t>– All the images after conversion are saved over here i.e. the .tiff images (DIS Service)</w:t>
      </w:r>
    </w:p>
    <w:p w:rsidR="00050A30" w:rsidRDefault="00050A30" w:rsidP="00A51EC0">
      <w:pPr>
        <w:rPr>
          <w:sz w:val="20"/>
        </w:rPr>
      </w:pPr>
      <w:r>
        <w:rPr>
          <w:sz w:val="20"/>
        </w:rPr>
        <w:t>Reports – Contain Crystal Reports (.rpt files)</w:t>
      </w:r>
    </w:p>
    <w:p w:rsidR="00050A30" w:rsidRDefault="00050A30" w:rsidP="00A51EC0">
      <w:pPr>
        <w:rPr>
          <w:sz w:val="20"/>
        </w:rPr>
      </w:pPr>
      <w:r>
        <w:rPr>
          <w:sz w:val="20"/>
        </w:rPr>
        <w:t>SysAdmin – Login Page (Application’s Login Page)</w:t>
      </w:r>
    </w:p>
    <w:p w:rsidR="00050A30" w:rsidRDefault="00050A30" w:rsidP="00A51EC0">
      <w:pPr>
        <w:rPr>
          <w:sz w:val="20"/>
        </w:rPr>
      </w:pPr>
      <w:r>
        <w:rPr>
          <w:sz w:val="20"/>
        </w:rPr>
        <w:t>XSD Schema – Schema File (.xsd). CSB 3, 4, 5. CBE4, 5. Schema to generate XML</w:t>
      </w:r>
    </w:p>
    <w:p w:rsidR="00087EE2" w:rsidRDefault="00087EE2" w:rsidP="00A51EC0">
      <w:pPr>
        <w:rPr>
          <w:sz w:val="20"/>
        </w:rPr>
      </w:pPr>
    </w:p>
    <w:p w:rsidR="00087EE2" w:rsidRDefault="00050A30" w:rsidP="00A51EC0">
      <w:pPr>
        <w:rPr>
          <w:sz w:val="20"/>
        </w:rPr>
      </w:pPr>
      <w:r>
        <w:rPr>
          <w:sz w:val="20"/>
        </w:rPr>
        <w:t xml:space="preserve">Root Folder </w:t>
      </w:r>
    </w:p>
    <w:p w:rsidR="00050A30" w:rsidRDefault="00087EE2" w:rsidP="00A51EC0">
      <w:pPr>
        <w:rPr>
          <w:sz w:val="20"/>
        </w:rPr>
      </w:pPr>
      <w:r>
        <w:rPr>
          <w:sz w:val="20"/>
        </w:rPr>
        <w:t xml:space="preserve">ABC text file - </w:t>
      </w:r>
      <w:r w:rsidR="00050A30">
        <w:rPr>
          <w:sz w:val="20"/>
        </w:rPr>
        <w:t>Application logs are kept over here.</w:t>
      </w:r>
    </w:p>
    <w:p w:rsidR="00050A30" w:rsidRPr="00F04E88" w:rsidRDefault="00050A30" w:rsidP="00A51EC0">
      <w:pPr>
        <w:rPr>
          <w:sz w:val="20"/>
        </w:rPr>
      </w:pPr>
      <w:r>
        <w:rPr>
          <w:sz w:val="20"/>
        </w:rPr>
        <w:t xml:space="preserve">BoCSys_Menu </w:t>
      </w:r>
      <w:r w:rsidR="00087EE2">
        <w:rPr>
          <w:sz w:val="20"/>
        </w:rPr>
        <w:t>– Contains</w:t>
      </w:r>
      <w:r>
        <w:rPr>
          <w:sz w:val="20"/>
        </w:rPr>
        <w:t xml:space="preserve"> Master Page</w:t>
      </w:r>
      <w:r w:rsidR="00087EE2">
        <w:rPr>
          <w:sz w:val="20"/>
        </w:rPr>
        <w:t xml:space="preserve">. (All menus listed on the master page are not hard coded rather they are </w:t>
      </w:r>
      <w:r w:rsidR="00433AD3">
        <w:rPr>
          <w:sz w:val="20"/>
        </w:rPr>
        <w:t>bonded</w:t>
      </w:r>
      <w:r w:rsidR="00087EE2">
        <w:rPr>
          <w:sz w:val="20"/>
        </w:rPr>
        <w:t xml:space="preserve"> from database as per the roles)</w:t>
      </w:r>
      <w:bookmarkStart w:id="15" w:name="_GoBack"/>
      <w:bookmarkEnd w:id="15"/>
    </w:p>
    <w:p w:rsidR="001C5ADC" w:rsidRPr="00F04E88" w:rsidRDefault="001C5ADC" w:rsidP="00A51EC0">
      <w:pPr>
        <w:rPr>
          <w:sz w:val="20"/>
        </w:rPr>
      </w:pPr>
    </w:p>
    <w:p w:rsidR="009E0270" w:rsidRPr="00F04E88" w:rsidRDefault="009E0270" w:rsidP="00A51EC0">
      <w:pPr>
        <w:rPr>
          <w:color w:val="FF0000"/>
          <w:sz w:val="20"/>
        </w:rPr>
      </w:pPr>
      <w:r w:rsidRPr="00F04E88">
        <w:rPr>
          <w:color w:val="FF0000"/>
          <w:sz w:val="20"/>
        </w:rPr>
        <w:t>IBCS Services (3 Import and 3 export services)</w:t>
      </w:r>
    </w:p>
    <w:p w:rsidR="009E0270" w:rsidRPr="00F04E88" w:rsidRDefault="009E0270" w:rsidP="00A51EC0">
      <w:pPr>
        <w:rPr>
          <w:color w:val="FF0000"/>
          <w:sz w:val="20"/>
        </w:rPr>
      </w:pPr>
      <w:r w:rsidRPr="00F04E88">
        <w:rPr>
          <w:color w:val="FF0000"/>
          <w:sz w:val="20"/>
        </w:rPr>
        <w:t>A team from Conduent  pushes files to our SFTP server.</w:t>
      </w:r>
    </w:p>
    <w:p w:rsidR="009E0270" w:rsidRPr="00F04E88" w:rsidRDefault="009E0270" w:rsidP="00A51EC0">
      <w:pPr>
        <w:rPr>
          <w:color w:val="FF0000"/>
          <w:sz w:val="20"/>
        </w:rPr>
      </w:pPr>
      <w:r w:rsidRPr="00F04E88">
        <w:rPr>
          <w:color w:val="FF0000"/>
          <w:sz w:val="20"/>
        </w:rPr>
        <w:t xml:space="preserve">DIS Service downloads images from server to our downloads folder and then deletes the same from SFTP server </w:t>
      </w:r>
    </w:p>
    <w:p w:rsidR="009E0270" w:rsidRPr="00F04E88" w:rsidRDefault="009E0270" w:rsidP="00A51EC0">
      <w:pPr>
        <w:rPr>
          <w:color w:val="FF0000"/>
          <w:sz w:val="20"/>
        </w:rPr>
      </w:pPr>
      <w:r w:rsidRPr="00F04E88">
        <w:rPr>
          <w:color w:val="FF0000"/>
          <w:sz w:val="20"/>
        </w:rPr>
        <w:t xml:space="preserve">Level 1 files are present on ftp </w:t>
      </w:r>
      <w:r w:rsidR="00E328CE" w:rsidRPr="00F04E88">
        <w:rPr>
          <w:color w:val="FF0000"/>
          <w:sz w:val="20"/>
        </w:rPr>
        <w:t>server,</w:t>
      </w:r>
      <w:r w:rsidRPr="00F04E88">
        <w:rPr>
          <w:color w:val="FF0000"/>
          <w:sz w:val="20"/>
        </w:rPr>
        <w:t xml:space="preserve"> OPsys service copies these files to application folder</w:t>
      </w:r>
    </w:p>
    <w:p w:rsidR="009E0270" w:rsidRPr="00F04E88" w:rsidRDefault="009E0270" w:rsidP="00A51EC0">
      <w:pPr>
        <w:rPr>
          <w:color w:val="FF0000"/>
          <w:sz w:val="20"/>
        </w:rPr>
      </w:pPr>
      <w:r w:rsidRPr="00F04E88">
        <w:rPr>
          <w:color w:val="FF0000"/>
          <w:sz w:val="20"/>
        </w:rPr>
        <w:t>Merge Service merges all the images which are downloaded.</w:t>
      </w:r>
    </w:p>
    <w:p w:rsidR="009E0270" w:rsidRPr="00F04E88" w:rsidRDefault="009E0270" w:rsidP="00A51EC0">
      <w:pPr>
        <w:rPr>
          <w:color w:val="FF0000"/>
          <w:sz w:val="20"/>
        </w:rPr>
      </w:pPr>
      <w:r w:rsidRPr="00F04E88">
        <w:rPr>
          <w:color w:val="FF0000"/>
          <w:sz w:val="20"/>
        </w:rPr>
        <w:t xml:space="preserve">Purge Service deletes data which is lying on server for more than 60 days be it </w:t>
      </w:r>
      <w:r w:rsidR="00E328CE" w:rsidRPr="00F04E88">
        <w:rPr>
          <w:color w:val="FF0000"/>
          <w:sz w:val="20"/>
        </w:rPr>
        <w:t>reports,</w:t>
      </w:r>
      <w:r w:rsidRPr="00F04E88">
        <w:rPr>
          <w:color w:val="FF0000"/>
          <w:sz w:val="20"/>
        </w:rPr>
        <w:t xml:space="preserve"> images or XML.</w:t>
      </w:r>
    </w:p>
    <w:p w:rsidR="008B1689" w:rsidRPr="00F04E88" w:rsidRDefault="008B1689" w:rsidP="00A51EC0">
      <w:pPr>
        <w:rPr>
          <w:color w:val="FF0000"/>
          <w:sz w:val="20"/>
        </w:rPr>
      </w:pPr>
    </w:p>
    <w:p w:rsidR="006132C3" w:rsidRPr="00F04E88" w:rsidRDefault="008B1689" w:rsidP="00112518">
      <w:pPr>
        <w:pStyle w:val="ListParagraph"/>
        <w:numPr>
          <w:ilvl w:val="0"/>
          <w:numId w:val="11"/>
        </w:numPr>
        <w:rPr>
          <w:rFonts w:asciiTheme="majorHAnsi" w:eastAsiaTheme="majorEastAsia" w:hAnsiTheme="majorHAnsi" w:cstheme="majorBidi"/>
          <w:b/>
          <w:color w:val="2E74B5" w:themeColor="accent1" w:themeShade="BF"/>
          <w:sz w:val="28"/>
          <w:szCs w:val="32"/>
          <w:lang w:eastAsia="zh-CN"/>
        </w:rPr>
      </w:pPr>
      <w:r w:rsidRPr="00F04E88">
        <w:rPr>
          <w:rFonts w:asciiTheme="majorHAnsi" w:eastAsiaTheme="majorEastAsia" w:hAnsiTheme="majorHAnsi" w:cstheme="majorBidi"/>
          <w:b/>
          <w:color w:val="2E74B5" w:themeColor="accent1" w:themeShade="BF"/>
          <w:sz w:val="28"/>
          <w:szCs w:val="32"/>
          <w:lang w:eastAsia="zh-CN"/>
        </w:rPr>
        <w:t>Environment Details</w:t>
      </w:r>
    </w:p>
    <w:p w:rsidR="008B1689" w:rsidRPr="00F04E88" w:rsidRDefault="008B1689" w:rsidP="008B1689">
      <w:pPr>
        <w:pStyle w:val="ListParagraph"/>
        <w:ind w:left="810"/>
        <w:rPr>
          <w:rFonts w:asciiTheme="majorHAnsi" w:eastAsiaTheme="majorEastAsia" w:hAnsiTheme="majorHAnsi" w:cstheme="majorBidi"/>
          <w:b/>
          <w:color w:val="2E74B5" w:themeColor="accent1" w:themeShade="BF"/>
          <w:sz w:val="28"/>
          <w:szCs w:val="32"/>
          <w:lang w:eastAsia="zh-CN"/>
        </w:rPr>
      </w:pPr>
    </w:p>
    <w:p w:rsidR="008B1689" w:rsidRPr="00F04E88" w:rsidRDefault="008B1689" w:rsidP="008B1689">
      <w:pPr>
        <w:pStyle w:val="ListParagraph"/>
        <w:ind w:left="1440"/>
      </w:pPr>
      <w:r w:rsidRPr="00F04E88">
        <w:t>Database Environment</w:t>
      </w:r>
    </w:p>
    <w:p w:rsidR="008B1689" w:rsidRPr="00F04E88" w:rsidRDefault="008B1689" w:rsidP="008B1689">
      <w:pPr>
        <w:pStyle w:val="ListParagraph"/>
        <w:numPr>
          <w:ilvl w:val="0"/>
          <w:numId w:val="7"/>
        </w:numPr>
        <w:rPr>
          <w:sz w:val="20"/>
        </w:rPr>
      </w:pPr>
      <w:r w:rsidRPr="00F04E88">
        <w:rPr>
          <w:sz w:val="20"/>
        </w:rPr>
        <w:lastRenderedPageBreak/>
        <w:t>QA</w:t>
      </w:r>
    </w:p>
    <w:p w:rsidR="008B1689" w:rsidRPr="00F04E88" w:rsidRDefault="008B1689" w:rsidP="008B1689">
      <w:pPr>
        <w:pStyle w:val="ListParagraph"/>
        <w:numPr>
          <w:ilvl w:val="0"/>
          <w:numId w:val="7"/>
        </w:numPr>
        <w:rPr>
          <w:sz w:val="20"/>
        </w:rPr>
      </w:pPr>
      <w:r w:rsidRPr="00F04E88">
        <w:rPr>
          <w:sz w:val="20"/>
        </w:rPr>
        <w:t>UAT</w:t>
      </w:r>
    </w:p>
    <w:p w:rsidR="008B1689" w:rsidRPr="00F04E88" w:rsidRDefault="008B1689" w:rsidP="008B1689">
      <w:pPr>
        <w:pStyle w:val="ListParagraph"/>
        <w:numPr>
          <w:ilvl w:val="0"/>
          <w:numId w:val="7"/>
        </w:numPr>
        <w:rPr>
          <w:sz w:val="20"/>
        </w:rPr>
      </w:pPr>
      <w:r w:rsidRPr="00F04E88">
        <w:rPr>
          <w:sz w:val="20"/>
        </w:rPr>
        <w:t>BETA</w:t>
      </w:r>
    </w:p>
    <w:p w:rsidR="008B1689" w:rsidRPr="00F04E88" w:rsidRDefault="008B1689" w:rsidP="008B1689">
      <w:pPr>
        <w:pStyle w:val="ListParagraph"/>
        <w:numPr>
          <w:ilvl w:val="0"/>
          <w:numId w:val="7"/>
        </w:numPr>
        <w:rPr>
          <w:sz w:val="20"/>
        </w:rPr>
      </w:pPr>
      <w:r w:rsidRPr="00F04E88">
        <w:rPr>
          <w:sz w:val="20"/>
        </w:rPr>
        <w:t>PROD</w:t>
      </w:r>
    </w:p>
    <w:p w:rsidR="008B1689" w:rsidRPr="00F04E88" w:rsidRDefault="008B1689" w:rsidP="008B1689">
      <w:pPr>
        <w:pStyle w:val="ListParagraph"/>
        <w:ind w:left="1440"/>
        <w:rPr>
          <w:sz w:val="20"/>
        </w:rPr>
      </w:pPr>
    </w:p>
    <w:p w:rsidR="008B1689" w:rsidRPr="00F04E88" w:rsidRDefault="008B1689" w:rsidP="008B1689">
      <w:pPr>
        <w:pStyle w:val="ListParagraph"/>
        <w:ind w:left="1440"/>
        <w:rPr>
          <w:sz w:val="20"/>
        </w:rPr>
      </w:pPr>
      <w:r w:rsidRPr="00F04E88">
        <w:rPr>
          <w:sz w:val="20"/>
        </w:rPr>
        <w:t>Application Environment</w:t>
      </w:r>
    </w:p>
    <w:p w:rsidR="008B1689" w:rsidRPr="00F04E88" w:rsidRDefault="008B1689" w:rsidP="008B1689">
      <w:pPr>
        <w:pStyle w:val="ListParagraph"/>
        <w:numPr>
          <w:ilvl w:val="0"/>
          <w:numId w:val="8"/>
        </w:numPr>
        <w:rPr>
          <w:sz w:val="20"/>
        </w:rPr>
      </w:pPr>
      <w:r w:rsidRPr="00F04E88">
        <w:rPr>
          <w:sz w:val="20"/>
        </w:rPr>
        <w:t>QA</w:t>
      </w:r>
    </w:p>
    <w:p w:rsidR="008B1689" w:rsidRPr="00F04E88" w:rsidRDefault="008B1689" w:rsidP="008B1689">
      <w:pPr>
        <w:pStyle w:val="ListParagraph"/>
        <w:numPr>
          <w:ilvl w:val="0"/>
          <w:numId w:val="8"/>
        </w:numPr>
        <w:rPr>
          <w:sz w:val="20"/>
        </w:rPr>
      </w:pPr>
      <w:r w:rsidRPr="00F04E88">
        <w:rPr>
          <w:sz w:val="20"/>
        </w:rPr>
        <w:t>UAT</w:t>
      </w:r>
    </w:p>
    <w:p w:rsidR="008B1689" w:rsidRPr="00F04E88" w:rsidRDefault="008B1689" w:rsidP="008B1689">
      <w:pPr>
        <w:pStyle w:val="ListParagraph"/>
        <w:numPr>
          <w:ilvl w:val="0"/>
          <w:numId w:val="8"/>
        </w:numPr>
        <w:rPr>
          <w:sz w:val="20"/>
        </w:rPr>
      </w:pPr>
      <w:r w:rsidRPr="00F04E88">
        <w:rPr>
          <w:sz w:val="20"/>
        </w:rPr>
        <w:t>BETA</w:t>
      </w:r>
    </w:p>
    <w:p w:rsidR="008B1689" w:rsidRPr="00F04E88" w:rsidRDefault="008B1689" w:rsidP="008B1689">
      <w:pPr>
        <w:pStyle w:val="ListParagraph"/>
        <w:numPr>
          <w:ilvl w:val="0"/>
          <w:numId w:val="8"/>
        </w:numPr>
        <w:rPr>
          <w:sz w:val="20"/>
        </w:rPr>
      </w:pPr>
      <w:r w:rsidRPr="00F04E88">
        <w:rPr>
          <w:sz w:val="20"/>
        </w:rPr>
        <w:t>PROD</w:t>
      </w:r>
    </w:p>
    <w:p w:rsidR="006132C3" w:rsidRPr="00F04E88" w:rsidRDefault="006132C3" w:rsidP="00112518">
      <w:pPr>
        <w:pStyle w:val="Heading1"/>
        <w:numPr>
          <w:ilvl w:val="0"/>
          <w:numId w:val="11"/>
        </w:numPr>
        <w:rPr>
          <w:b/>
          <w:sz w:val="28"/>
        </w:rPr>
      </w:pPr>
      <w:bookmarkStart w:id="16" w:name="_Toc521949988"/>
      <w:bookmarkStart w:id="17" w:name="_Ref22294652"/>
      <w:bookmarkStart w:id="18" w:name="_Ref22294654"/>
      <w:bookmarkStart w:id="19" w:name="_Toc22294743"/>
      <w:bookmarkStart w:id="20" w:name="_Toc22298723"/>
      <w:r w:rsidRPr="00F04E88">
        <w:rPr>
          <w:b/>
          <w:sz w:val="28"/>
        </w:rPr>
        <w:t>Technology details</w:t>
      </w:r>
      <w:bookmarkEnd w:id="16"/>
      <w:bookmarkEnd w:id="17"/>
      <w:bookmarkEnd w:id="18"/>
      <w:bookmarkEnd w:id="19"/>
      <w:bookmarkEnd w:id="20"/>
    </w:p>
    <w:p w:rsidR="008B1689" w:rsidRPr="00F04E88" w:rsidRDefault="008B1689" w:rsidP="008B1689">
      <w:pPr>
        <w:rPr>
          <w:sz w:val="20"/>
          <w:lang w:eastAsia="zh-CN"/>
        </w:rPr>
      </w:pPr>
    </w:p>
    <w:p w:rsidR="006132C3" w:rsidRPr="00F04E88" w:rsidRDefault="006132C3" w:rsidP="006132C3">
      <w:pPr>
        <w:pStyle w:val="ListParagraph"/>
        <w:numPr>
          <w:ilvl w:val="0"/>
          <w:numId w:val="4"/>
        </w:numPr>
        <w:suppressAutoHyphens/>
        <w:spacing w:after="0" w:line="240" w:lineRule="auto"/>
        <w:rPr>
          <w:rFonts w:cstheme="minorHAnsi"/>
          <w:sz w:val="20"/>
          <w:szCs w:val="20"/>
        </w:rPr>
      </w:pPr>
      <w:r w:rsidRPr="00F04E88">
        <w:rPr>
          <w:rFonts w:cstheme="minorHAnsi"/>
          <w:sz w:val="20"/>
          <w:szCs w:val="20"/>
        </w:rPr>
        <w:t>Programming Language</w:t>
      </w:r>
    </w:p>
    <w:p w:rsidR="006132C3" w:rsidRPr="00F04E88" w:rsidRDefault="006132C3" w:rsidP="006132C3">
      <w:pPr>
        <w:pStyle w:val="ListParagraph"/>
        <w:numPr>
          <w:ilvl w:val="1"/>
          <w:numId w:val="4"/>
        </w:numPr>
        <w:suppressAutoHyphens/>
        <w:spacing w:after="0" w:line="240" w:lineRule="auto"/>
        <w:rPr>
          <w:rFonts w:cstheme="minorHAnsi"/>
          <w:sz w:val="20"/>
          <w:szCs w:val="20"/>
        </w:rPr>
      </w:pPr>
      <w:r w:rsidRPr="00F04E88">
        <w:rPr>
          <w:rFonts w:cstheme="minorHAnsi"/>
          <w:sz w:val="20"/>
          <w:szCs w:val="20"/>
        </w:rPr>
        <w:t>C#</w:t>
      </w:r>
    </w:p>
    <w:p w:rsidR="006132C3" w:rsidRPr="00F04E88" w:rsidRDefault="006132C3" w:rsidP="006132C3">
      <w:pPr>
        <w:pStyle w:val="ListParagraph"/>
        <w:numPr>
          <w:ilvl w:val="1"/>
          <w:numId w:val="4"/>
        </w:numPr>
        <w:suppressAutoHyphens/>
        <w:spacing w:after="0" w:line="240" w:lineRule="auto"/>
        <w:rPr>
          <w:rFonts w:cstheme="minorHAnsi"/>
          <w:sz w:val="20"/>
          <w:szCs w:val="20"/>
        </w:rPr>
      </w:pPr>
      <w:r w:rsidRPr="00F04E88">
        <w:rPr>
          <w:rFonts w:cstheme="minorHAnsi"/>
          <w:sz w:val="20"/>
          <w:szCs w:val="20"/>
        </w:rPr>
        <w:t>Windows Services</w:t>
      </w:r>
    </w:p>
    <w:p w:rsidR="006132C3" w:rsidRPr="00F04E88" w:rsidRDefault="006132C3" w:rsidP="006132C3">
      <w:pPr>
        <w:pStyle w:val="ListParagraph"/>
        <w:numPr>
          <w:ilvl w:val="1"/>
          <w:numId w:val="4"/>
        </w:numPr>
        <w:suppressAutoHyphens/>
        <w:spacing w:after="0" w:line="240" w:lineRule="auto"/>
        <w:rPr>
          <w:rFonts w:cstheme="minorHAnsi"/>
          <w:sz w:val="20"/>
          <w:szCs w:val="20"/>
        </w:rPr>
      </w:pPr>
      <w:r w:rsidRPr="00F04E88">
        <w:rPr>
          <w:rFonts w:cstheme="minorHAnsi"/>
          <w:sz w:val="20"/>
          <w:szCs w:val="20"/>
        </w:rPr>
        <w:t>SQL</w:t>
      </w:r>
    </w:p>
    <w:p w:rsidR="006132C3" w:rsidRPr="00F04E88" w:rsidRDefault="006132C3" w:rsidP="006132C3">
      <w:pPr>
        <w:pStyle w:val="ListParagraph"/>
        <w:numPr>
          <w:ilvl w:val="1"/>
          <w:numId w:val="4"/>
        </w:numPr>
        <w:suppressAutoHyphens/>
        <w:spacing w:after="0" w:line="240" w:lineRule="auto"/>
        <w:rPr>
          <w:rFonts w:cstheme="minorHAnsi"/>
          <w:sz w:val="20"/>
          <w:szCs w:val="20"/>
        </w:rPr>
      </w:pPr>
      <w:r w:rsidRPr="00F04E88">
        <w:rPr>
          <w:rFonts w:cstheme="minorHAnsi"/>
          <w:sz w:val="20"/>
          <w:szCs w:val="20"/>
        </w:rPr>
        <w:t>HTML, CSS, JavaScript</w:t>
      </w:r>
    </w:p>
    <w:p w:rsidR="006132C3" w:rsidRPr="00F04E88" w:rsidRDefault="006132C3" w:rsidP="006132C3">
      <w:pPr>
        <w:pStyle w:val="ListParagraph"/>
        <w:numPr>
          <w:ilvl w:val="0"/>
          <w:numId w:val="4"/>
        </w:numPr>
        <w:suppressAutoHyphens/>
        <w:spacing w:after="0" w:line="240" w:lineRule="auto"/>
        <w:rPr>
          <w:rFonts w:cstheme="minorHAnsi"/>
          <w:sz w:val="20"/>
          <w:szCs w:val="20"/>
        </w:rPr>
      </w:pPr>
      <w:r w:rsidRPr="00F04E88">
        <w:rPr>
          <w:rFonts w:cstheme="minorHAnsi"/>
          <w:sz w:val="20"/>
          <w:szCs w:val="20"/>
        </w:rPr>
        <w:t>Reporting Tool</w:t>
      </w:r>
    </w:p>
    <w:p w:rsidR="006132C3" w:rsidRPr="00F04E88" w:rsidRDefault="006132C3" w:rsidP="006132C3">
      <w:pPr>
        <w:pStyle w:val="ListParagraph"/>
        <w:numPr>
          <w:ilvl w:val="1"/>
          <w:numId w:val="4"/>
        </w:numPr>
        <w:suppressAutoHyphens/>
        <w:spacing w:after="0" w:line="240" w:lineRule="auto"/>
        <w:rPr>
          <w:rFonts w:cstheme="minorHAnsi"/>
          <w:sz w:val="20"/>
          <w:szCs w:val="20"/>
        </w:rPr>
      </w:pPr>
      <w:r w:rsidRPr="00F04E88">
        <w:rPr>
          <w:rFonts w:cstheme="minorHAnsi"/>
          <w:sz w:val="20"/>
          <w:szCs w:val="20"/>
        </w:rPr>
        <w:t>SSRS</w:t>
      </w:r>
    </w:p>
    <w:p w:rsidR="006132C3" w:rsidRPr="00F04E88" w:rsidRDefault="006132C3" w:rsidP="006132C3">
      <w:pPr>
        <w:pStyle w:val="ListParagraph"/>
        <w:numPr>
          <w:ilvl w:val="0"/>
          <w:numId w:val="4"/>
        </w:numPr>
        <w:suppressAutoHyphens/>
        <w:spacing w:after="0" w:line="240" w:lineRule="auto"/>
        <w:rPr>
          <w:rFonts w:cstheme="minorHAnsi"/>
          <w:sz w:val="20"/>
          <w:szCs w:val="20"/>
        </w:rPr>
      </w:pPr>
      <w:r w:rsidRPr="00F04E88">
        <w:rPr>
          <w:rFonts w:cstheme="minorHAnsi"/>
          <w:sz w:val="20"/>
          <w:szCs w:val="20"/>
        </w:rPr>
        <w:t>Operating System/Database</w:t>
      </w:r>
    </w:p>
    <w:p w:rsidR="006132C3" w:rsidRPr="00F04E88" w:rsidRDefault="008B1689" w:rsidP="006132C3">
      <w:pPr>
        <w:pStyle w:val="ListParagraph"/>
        <w:numPr>
          <w:ilvl w:val="1"/>
          <w:numId w:val="4"/>
        </w:numPr>
        <w:suppressAutoHyphens/>
        <w:spacing w:after="0" w:line="240" w:lineRule="auto"/>
        <w:rPr>
          <w:rFonts w:cstheme="minorHAnsi"/>
          <w:sz w:val="20"/>
          <w:szCs w:val="20"/>
        </w:rPr>
      </w:pPr>
      <w:r w:rsidRPr="00F04E88">
        <w:rPr>
          <w:rFonts w:cstheme="minorHAnsi"/>
          <w:sz w:val="20"/>
          <w:szCs w:val="20"/>
        </w:rPr>
        <w:t>SQL Server 2014</w:t>
      </w:r>
    </w:p>
    <w:p w:rsidR="006132C3" w:rsidRPr="00F04E88" w:rsidRDefault="006132C3" w:rsidP="006132C3">
      <w:pPr>
        <w:pStyle w:val="ListParagraph"/>
        <w:numPr>
          <w:ilvl w:val="1"/>
          <w:numId w:val="4"/>
        </w:numPr>
        <w:suppressAutoHyphens/>
        <w:spacing w:after="0" w:line="240" w:lineRule="auto"/>
        <w:rPr>
          <w:rFonts w:cstheme="minorHAnsi"/>
          <w:sz w:val="20"/>
          <w:szCs w:val="20"/>
        </w:rPr>
      </w:pPr>
      <w:r w:rsidRPr="00F04E88">
        <w:rPr>
          <w:rFonts w:cstheme="minorHAnsi"/>
          <w:sz w:val="20"/>
          <w:szCs w:val="20"/>
        </w:rPr>
        <w:t>Windows Server 201</w:t>
      </w:r>
      <w:r w:rsidR="008B1689" w:rsidRPr="00F04E88">
        <w:rPr>
          <w:rFonts w:cstheme="minorHAnsi"/>
          <w:sz w:val="20"/>
          <w:szCs w:val="20"/>
        </w:rPr>
        <w:t>6</w:t>
      </w:r>
      <w:r w:rsidRPr="00F04E88">
        <w:rPr>
          <w:rFonts w:cstheme="minorHAnsi"/>
          <w:sz w:val="20"/>
          <w:szCs w:val="20"/>
        </w:rPr>
        <w:t xml:space="preserve"> R2 Standard</w:t>
      </w:r>
    </w:p>
    <w:p w:rsidR="006132C3" w:rsidRPr="00F04E88" w:rsidRDefault="006132C3" w:rsidP="006132C3">
      <w:pPr>
        <w:pStyle w:val="ListParagraph"/>
        <w:numPr>
          <w:ilvl w:val="0"/>
          <w:numId w:val="4"/>
        </w:numPr>
        <w:suppressAutoHyphens/>
        <w:spacing w:after="0" w:line="240" w:lineRule="auto"/>
        <w:rPr>
          <w:rFonts w:cstheme="minorHAnsi"/>
          <w:sz w:val="20"/>
          <w:szCs w:val="20"/>
        </w:rPr>
      </w:pPr>
      <w:r w:rsidRPr="00F04E88">
        <w:rPr>
          <w:rFonts w:cstheme="minorHAnsi"/>
          <w:sz w:val="20"/>
          <w:szCs w:val="20"/>
        </w:rPr>
        <w:t>Framework</w:t>
      </w:r>
    </w:p>
    <w:p w:rsidR="006132C3" w:rsidRPr="00F04E88" w:rsidRDefault="006132C3" w:rsidP="006132C3">
      <w:pPr>
        <w:pStyle w:val="ListParagraph"/>
        <w:numPr>
          <w:ilvl w:val="1"/>
          <w:numId w:val="4"/>
        </w:numPr>
        <w:suppressAutoHyphens/>
        <w:spacing w:after="0" w:line="240" w:lineRule="auto"/>
        <w:rPr>
          <w:rFonts w:cstheme="minorHAnsi"/>
          <w:sz w:val="20"/>
          <w:szCs w:val="20"/>
        </w:rPr>
      </w:pPr>
      <w:r w:rsidRPr="00F04E88">
        <w:rPr>
          <w:rFonts w:cstheme="minorHAnsi"/>
          <w:sz w:val="20"/>
          <w:szCs w:val="20"/>
        </w:rPr>
        <w:t>.Net Framework 4.6</w:t>
      </w:r>
    </w:p>
    <w:p w:rsidR="00380AF4" w:rsidRPr="00F04E88" w:rsidRDefault="00380AF4" w:rsidP="00380AF4">
      <w:pPr>
        <w:suppressAutoHyphens/>
        <w:spacing w:after="0" w:line="240" w:lineRule="auto"/>
        <w:rPr>
          <w:rFonts w:cstheme="minorHAnsi"/>
          <w:sz w:val="18"/>
          <w:szCs w:val="20"/>
        </w:rPr>
      </w:pPr>
    </w:p>
    <w:p w:rsidR="00380AF4" w:rsidRDefault="00380AF4" w:rsidP="00112518">
      <w:pPr>
        <w:pStyle w:val="Heading1"/>
        <w:numPr>
          <w:ilvl w:val="0"/>
          <w:numId w:val="11"/>
        </w:numPr>
        <w:rPr>
          <w:b/>
          <w:sz w:val="28"/>
        </w:rPr>
      </w:pPr>
      <w:bookmarkStart w:id="21" w:name="_Toc22298724"/>
      <w:r w:rsidRPr="00F04E88">
        <w:rPr>
          <w:b/>
          <w:sz w:val="28"/>
        </w:rPr>
        <w:t>SQL Jobs</w:t>
      </w:r>
      <w:bookmarkEnd w:id="21"/>
    </w:p>
    <w:p w:rsidR="00427170" w:rsidRPr="00427170" w:rsidRDefault="00427170" w:rsidP="00427170">
      <w:pPr>
        <w:ind w:left="720"/>
        <w:rPr>
          <w:lang w:eastAsia="zh-CN"/>
        </w:rPr>
      </w:pPr>
    </w:p>
    <w:p w:rsidR="00380AF4" w:rsidRPr="00F04E88" w:rsidRDefault="00380AF4" w:rsidP="00380AF4">
      <w:pPr>
        <w:rPr>
          <w:sz w:val="20"/>
          <w:lang w:eastAsia="zh-CN"/>
        </w:rPr>
      </w:pPr>
    </w:p>
    <w:p w:rsidR="00380AF4" w:rsidRPr="00F04E88" w:rsidRDefault="00380AF4" w:rsidP="00112518">
      <w:pPr>
        <w:pStyle w:val="Heading1"/>
        <w:numPr>
          <w:ilvl w:val="0"/>
          <w:numId w:val="11"/>
        </w:numPr>
        <w:rPr>
          <w:sz w:val="28"/>
        </w:rPr>
      </w:pPr>
      <w:bookmarkStart w:id="22" w:name="_Toc22298725"/>
      <w:r w:rsidRPr="00F04E88">
        <w:rPr>
          <w:b/>
          <w:sz w:val="28"/>
        </w:rPr>
        <w:t>Windows Services</w:t>
      </w:r>
      <w:bookmarkEnd w:id="22"/>
      <w:r w:rsidRPr="00F04E88">
        <w:rPr>
          <w:sz w:val="28"/>
        </w:rPr>
        <w:tab/>
      </w:r>
    </w:p>
    <w:p w:rsidR="00380AF4" w:rsidRPr="00F04E88" w:rsidRDefault="00380AF4" w:rsidP="00380AF4">
      <w:pPr>
        <w:suppressAutoHyphens/>
        <w:spacing w:after="0" w:line="240" w:lineRule="auto"/>
        <w:rPr>
          <w:rFonts w:cstheme="minorHAnsi"/>
          <w:sz w:val="18"/>
          <w:szCs w:val="20"/>
        </w:rPr>
      </w:pPr>
    </w:p>
    <w:p w:rsidR="00380AF4" w:rsidRPr="00F04E88" w:rsidRDefault="00380AF4" w:rsidP="00380AF4">
      <w:pPr>
        <w:pStyle w:val="ListParagraph"/>
        <w:suppressAutoHyphens/>
        <w:spacing w:after="0" w:line="240" w:lineRule="auto"/>
        <w:ind w:left="2520"/>
        <w:rPr>
          <w:rFonts w:cstheme="minorHAnsi"/>
          <w:sz w:val="18"/>
          <w:szCs w:val="20"/>
        </w:rPr>
      </w:pPr>
    </w:p>
    <w:p w:rsidR="006132C3" w:rsidRPr="00F04E88" w:rsidRDefault="006132C3" w:rsidP="00A51EC0">
      <w:pPr>
        <w:rPr>
          <w:sz w:val="20"/>
        </w:rPr>
      </w:pPr>
    </w:p>
    <w:p w:rsidR="009E0270" w:rsidRPr="00F04E88" w:rsidRDefault="009E0270" w:rsidP="00A51EC0">
      <w:pPr>
        <w:rPr>
          <w:sz w:val="20"/>
        </w:rPr>
      </w:pPr>
    </w:p>
    <w:p w:rsidR="009E0270" w:rsidRPr="00F04E88" w:rsidRDefault="00E328CE" w:rsidP="00380AF4">
      <w:pPr>
        <w:pStyle w:val="Heading1"/>
        <w:rPr>
          <w:b/>
          <w:sz w:val="28"/>
        </w:rPr>
      </w:pPr>
      <w:bookmarkStart w:id="23" w:name="_Toc22298726"/>
      <w:r w:rsidRPr="00F04E88">
        <w:rPr>
          <w:b/>
          <w:sz w:val="28"/>
        </w:rPr>
        <w:t xml:space="preserve">5 </w:t>
      </w:r>
      <w:r w:rsidR="009E0270" w:rsidRPr="00F04E88">
        <w:rPr>
          <w:b/>
          <w:sz w:val="28"/>
        </w:rPr>
        <w:t>Master</w:t>
      </w:r>
      <w:r w:rsidRPr="00F04E88">
        <w:rPr>
          <w:b/>
          <w:sz w:val="28"/>
        </w:rPr>
        <w:t xml:space="preserve"> Module Overview</w:t>
      </w:r>
      <w:bookmarkEnd w:id="23"/>
    </w:p>
    <w:p w:rsidR="009E0270" w:rsidRPr="00F04E88" w:rsidRDefault="009E0270" w:rsidP="00A51EC0">
      <w:pPr>
        <w:rPr>
          <w:sz w:val="20"/>
        </w:rPr>
      </w:pPr>
      <w:r w:rsidRPr="00F04E88">
        <w:rPr>
          <w:sz w:val="20"/>
        </w:rPr>
        <w:tab/>
        <w:t>Company Master – Registration details of the company</w:t>
      </w:r>
    </w:p>
    <w:p w:rsidR="002976C6" w:rsidRPr="00F04E88" w:rsidRDefault="002976C6" w:rsidP="00A51EC0">
      <w:pPr>
        <w:rPr>
          <w:sz w:val="20"/>
        </w:rPr>
      </w:pPr>
      <w:r w:rsidRPr="00F04E88">
        <w:rPr>
          <w:sz w:val="20"/>
        </w:rPr>
        <w:tab/>
      </w:r>
      <w:r w:rsidRPr="00F04E88">
        <w:rPr>
          <w:sz w:val="20"/>
        </w:rPr>
        <w:tab/>
      </w:r>
      <w:r w:rsidRPr="00F04E88">
        <w:rPr>
          <w:sz w:val="20"/>
        </w:rPr>
        <w:tab/>
        <w:t xml:space="preserve">       Details of TAX</w:t>
      </w:r>
    </w:p>
    <w:p w:rsidR="00476102" w:rsidRPr="00F04E88" w:rsidRDefault="00476102" w:rsidP="00A51EC0">
      <w:pPr>
        <w:rPr>
          <w:sz w:val="20"/>
        </w:rPr>
      </w:pPr>
      <w:r w:rsidRPr="00F04E88">
        <w:rPr>
          <w:noProof/>
          <w:sz w:val="18"/>
        </w:rPr>
        <w:lastRenderedPageBreak/>
        <w:drawing>
          <wp:inline distT="0" distB="0" distL="0" distR="0">
            <wp:extent cx="5943600" cy="2598629"/>
            <wp:effectExtent l="0" t="0" r="0" b="0"/>
            <wp:docPr id="1" name="Picture 1" descr="cid:image001.png@01D58298.130D8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58298.130D8270"/>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943600" cy="2598629"/>
                    </a:xfrm>
                    <a:prstGeom prst="rect">
                      <a:avLst/>
                    </a:prstGeom>
                    <a:noFill/>
                    <a:ln>
                      <a:noFill/>
                    </a:ln>
                  </pic:spPr>
                </pic:pic>
              </a:graphicData>
            </a:graphic>
          </wp:inline>
        </w:drawing>
      </w:r>
    </w:p>
    <w:p w:rsidR="009E0270" w:rsidRPr="00F04E88" w:rsidRDefault="009E0270" w:rsidP="00A51EC0">
      <w:pPr>
        <w:rPr>
          <w:sz w:val="20"/>
        </w:rPr>
      </w:pPr>
      <w:r w:rsidRPr="00F04E88">
        <w:rPr>
          <w:sz w:val="20"/>
        </w:rPr>
        <w:tab/>
        <w:t xml:space="preserve">User Master- </w:t>
      </w:r>
      <w:r w:rsidRPr="00F04E88">
        <w:rPr>
          <w:sz w:val="20"/>
        </w:rPr>
        <w:tab/>
        <w:t>Details of types of user</w:t>
      </w:r>
    </w:p>
    <w:p w:rsidR="002976C6" w:rsidRPr="00F04E88" w:rsidRDefault="009E0270" w:rsidP="00A51EC0">
      <w:pPr>
        <w:rPr>
          <w:sz w:val="20"/>
        </w:rPr>
      </w:pPr>
      <w:r w:rsidRPr="00F04E88">
        <w:rPr>
          <w:sz w:val="20"/>
        </w:rPr>
        <w:tab/>
      </w:r>
      <w:r w:rsidRPr="00F04E88">
        <w:rPr>
          <w:sz w:val="20"/>
        </w:rPr>
        <w:tab/>
      </w:r>
      <w:r w:rsidRPr="00F04E88">
        <w:rPr>
          <w:sz w:val="20"/>
        </w:rPr>
        <w:tab/>
        <w:t>Admin, Agent, Bangalore User, Delhi User, Bombay user</w:t>
      </w:r>
      <w:r w:rsidR="002976C6" w:rsidRPr="00F04E88">
        <w:rPr>
          <w:sz w:val="20"/>
        </w:rPr>
        <w:t>, rater, Supervisor</w:t>
      </w:r>
    </w:p>
    <w:p w:rsidR="00476102" w:rsidRPr="00F04E88" w:rsidRDefault="00476102" w:rsidP="00A51EC0">
      <w:pPr>
        <w:rPr>
          <w:sz w:val="20"/>
        </w:rPr>
      </w:pPr>
      <w:r w:rsidRPr="00F04E88">
        <w:rPr>
          <w:noProof/>
          <w:sz w:val="18"/>
        </w:rPr>
        <w:drawing>
          <wp:inline distT="0" distB="0" distL="0" distR="0">
            <wp:extent cx="5943600" cy="1389643"/>
            <wp:effectExtent l="0" t="0" r="0" b="1270"/>
            <wp:docPr id="2" name="Picture 2" descr="cid:image002.png@01D58298.782EF1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58298.782EF1C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943600" cy="1389643"/>
                    </a:xfrm>
                    <a:prstGeom prst="rect">
                      <a:avLst/>
                    </a:prstGeom>
                    <a:noFill/>
                    <a:ln>
                      <a:noFill/>
                    </a:ln>
                  </pic:spPr>
                </pic:pic>
              </a:graphicData>
            </a:graphic>
          </wp:inline>
        </w:drawing>
      </w:r>
    </w:p>
    <w:p w:rsidR="00476102" w:rsidRPr="00F04E88" w:rsidRDefault="00476102" w:rsidP="00A51EC0">
      <w:pPr>
        <w:rPr>
          <w:sz w:val="20"/>
        </w:rPr>
      </w:pPr>
    </w:p>
    <w:p w:rsidR="00AB26B5" w:rsidRPr="00F04E88" w:rsidRDefault="00AB26B5" w:rsidP="00A51EC0">
      <w:pPr>
        <w:rPr>
          <w:sz w:val="20"/>
        </w:rPr>
      </w:pPr>
      <w:r w:rsidRPr="00F04E88">
        <w:rPr>
          <w:sz w:val="20"/>
        </w:rPr>
        <w:tab/>
        <w:t>Country Master</w:t>
      </w:r>
      <w:r w:rsidR="002976C6" w:rsidRPr="00F04E88">
        <w:rPr>
          <w:sz w:val="20"/>
        </w:rPr>
        <w:t>- This contains the names of all the countries with their corresponding codes.</w:t>
      </w:r>
    </w:p>
    <w:p w:rsidR="00476102" w:rsidRPr="00F04E88" w:rsidRDefault="00476102" w:rsidP="00A51EC0">
      <w:pPr>
        <w:rPr>
          <w:sz w:val="20"/>
        </w:rPr>
      </w:pPr>
      <w:r w:rsidRPr="00F04E88">
        <w:rPr>
          <w:noProof/>
          <w:sz w:val="18"/>
        </w:rPr>
        <w:drawing>
          <wp:inline distT="0" distB="0" distL="0" distR="0">
            <wp:extent cx="5943600" cy="1357027"/>
            <wp:effectExtent l="0" t="0" r="0" b="0"/>
            <wp:docPr id="3" name="Picture 3" descr="cid:image003.png@01D58298.782EF1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58298.782EF1C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43600" cy="1357027"/>
                    </a:xfrm>
                    <a:prstGeom prst="rect">
                      <a:avLst/>
                    </a:prstGeom>
                    <a:noFill/>
                    <a:ln>
                      <a:noFill/>
                    </a:ln>
                  </pic:spPr>
                </pic:pic>
              </a:graphicData>
            </a:graphic>
          </wp:inline>
        </w:drawing>
      </w:r>
    </w:p>
    <w:p w:rsidR="00476102" w:rsidRPr="00F04E88" w:rsidRDefault="00476102" w:rsidP="00A51EC0">
      <w:pPr>
        <w:rPr>
          <w:sz w:val="20"/>
        </w:rPr>
      </w:pPr>
    </w:p>
    <w:p w:rsidR="002976C6" w:rsidRPr="00F04E88" w:rsidRDefault="00AB26B5" w:rsidP="002976C6">
      <w:pPr>
        <w:ind w:left="720"/>
        <w:rPr>
          <w:sz w:val="20"/>
        </w:rPr>
      </w:pPr>
      <w:r w:rsidRPr="00F04E88">
        <w:rPr>
          <w:sz w:val="20"/>
        </w:rPr>
        <w:t xml:space="preserve">State Master – </w:t>
      </w:r>
      <w:r w:rsidR="002976C6" w:rsidRPr="00F04E88">
        <w:rPr>
          <w:sz w:val="20"/>
        </w:rPr>
        <w:t>This contains the names of all the countries, states with their corresponding codes.</w:t>
      </w:r>
    </w:p>
    <w:p w:rsidR="00476102" w:rsidRPr="00F04E88" w:rsidRDefault="00476102" w:rsidP="002976C6">
      <w:pPr>
        <w:rPr>
          <w:sz w:val="20"/>
        </w:rPr>
      </w:pPr>
      <w:r w:rsidRPr="00F04E88">
        <w:rPr>
          <w:noProof/>
          <w:sz w:val="18"/>
        </w:rPr>
        <w:lastRenderedPageBreak/>
        <w:drawing>
          <wp:inline distT="0" distB="0" distL="0" distR="0">
            <wp:extent cx="5943600" cy="1258489"/>
            <wp:effectExtent l="0" t="0" r="0" b="0"/>
            <wp:docPr id="4" name="Picture 4" descr="cid:image004.png@01D58298.D8E565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png@01D58298.D8E565D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943600" cy="1258489"/>
                    </a:xfrm>
                    <a:prstGeom prst="rect">
                      <a:avLst/>
                    </a:prstGeom>
                    <a:noFill/>
                    <a:ln>
                      <a:noFill/>
                    </a:ln>
                  </pic:spPr>
                </pic:pic>
              </a:graphicData>
            </a:graphic>
          </wp:inline>
        </w:drawing>
      </w:r>
    </w:p>
    <w:p w:rsidR="002976C6" w:rsidRPr="00F04E88" w:rsidRDefault="002976C6" w:rsidP="002976C6">
      <w:pPr>
        <w:rPr>
          <w:sz w:val="20"/>
        </w:rPr>
      </w:pPr>
    </w:p>
    <w:p w:rsidR="002976C6" w:rsidRPr="00F04E88" w:rsidRDefault="00AB26B5" w:rsidP="002976C6">
      <w:pPr>
        <w:ind w:left="720"/>
        <w:rPr>
          <w:sz w:val="20"/>
        </w:rPr>
      </w:pPr>
      <w:r w:rsidRPr="00F04E88">
        <w:rPr>
          <w:sz w:val="20"/>
        </w:rPr>
        <w:t xml:space="preserve">City Master- </w:t>
      </w:r>
      <w:r w:rsidR="002976C6" w:rsidRPr="00F04E88">
        <w:rPr>
          <w:sz w:val="20"/>
        </w:rPr>
        <w:t>This contains the names of all the countries, states and the city name.</w:t>
      </w:r>
    </w:p>
    <w:p w:rsidR="00476102" w:rsidRPr="00F04E88" w:rsidRDefault="00476102" w:rsidP="00A51EC0">
      <w:pPr>
        <w:rPr>
          <w:sz w:val="20"/>
        </w:rPr>
      </w:pPr>
      <w:r w:rsidRPr="00F04E88">
        <w:rPr>
          <w:noProof/>
          <w:sz w:val="18"/>
        </w:rPr>
        <w:drawing>
          <wp:inline distT="0" distB="0" distL="0" distR="0">
            <wp:extent cx="5943600" cy="1357516"/>
            <wp:effectExtent l="0" t="0" r="0" b="0"/>
            <wp:docPr id="5" name="Picture 5" descr="cid:image005.png@01D58298.D8E565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5.png@01D58298.D8E565D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943600" cy="1357516"/>
                    </a:xfrm>
                    <a:prstGeom prst="rect">
                      <a:avLst/>
                    </a:prstGeom>
                    <a:noFill/>
                    <a:ln>
                      <a:noFill/>
                    </a:ln>
                  </pic:spPr>
                </pic:pic>
              </a:graphicData>
            </a:graphic>
          </wp:inline>
        </w:drawing>
      </w:r>
    </w:p>
    <w:p w:rsidR="002976C6" w:rsidRPr="00F04E88" w:rsidRDefault="002976C6" w:rsidP="00A51EC0">
      <w:pPr>
        <w:rPr>
          <w:sz w:val="20"/>
        </w:rPr>
      </w:pPr>
    </w:p>
    <w:p w:rsidR="00AB26B5" w:rsidRPr="00F04E88" w:rsidRDefault="00AB26B5" w:rsidP="009C5A50">
      <w:pPr>
        <w:ind w:left="720"/>
        <w:rPr>
          <w:sz w:val="20"/>
        </w:rPr>
      </w:pPr>
      <w:r w:rsidRPr="00F04E88">
        <w:rPr>
          <w:sz w:val="20"/>
        </w:rPr>
        <w:t xml:space="preserve">Branch Master- </w:t>
      </w:r>
      <w:r w:rsidR="002976C6" w:rsidRPr="00F04E88">
        <w:rPr>
          <w:sz w:val="20"/>
        </w:rPr>
        <w:t>This contains the names of all the branches, addresses, branch registration number, city, state, pin code etc.</w:t>
      </w:r>
    </w:p>
    <w:p w:rsidR="00476102" w:rsidRPr="00F04E88" w:rsidRDefault="00476102" w:rsidP="00A51EC0">
      <w:pPr>
        <w:rPr>
          <w:sz w:val="20"/>
        </w:rPr>
      </w:pPr>
      <w:r w:rsidRPr="00F04E88">
        <w:rPr>
          <w:noProof/>
          <w:sz w:val="18"/>
        </w:rPr>
        <w:drawing>
          <wp:inline distT="0" distB="0" distL="0" distR="0">
            <wp:extent cx="5943600" cy="1352248"/>
            <wp:effectExtent l="0" t="0" r="0" b="635"/>
            <wp:docPr id="6" name="Picture 6" descr="cid:image006.png@01D58298.D8E565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6.png@01D58298.D8E565D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43600" cy="1352248"/>
                    </a:xfrm>
                    <a:prstGeom prst="rect">
                      <a:avLst/>
                    </a:prstGeom>
                    <a:noFill/>
                    <a:ln>
                      <a:noFill/>
                    </a:ln>
                  </pic:spPr>
                </pic:pic>
              </a:graphicData>
            </a:graphic>
          </wp:inline>
        </w:drawing>
      </w:r>
    </w:p>
    <w:p w:rsidR="00476102" w:rsidRPr="00F04E88" w:rsidRDefault="00476102" w:rsidP="00A51EC0">
      <w:pPr>
        <w:rPr>
          <w:sz w:val="20"/>
        </w:rPr>
      </w:pPr>
    </w:p>
    <w:p w:rsidR="00476102" w:rsidRPr="00F04E88" w:rsidRDefault="00476102" w:rsidP="00A51EC0">
      <w:pPr>
        <w:rPr>
          <w:sz w:val="20"/>
        </w:rPr>
      </w:pPr>
      <w:r w:rsidRPr="00F04E88">
        <w:rPr>
          <w:sz w:val="20"/>
        </w:rPr>
        <w:tab/>
        <w:t>App Settings</w:t>
      </w:r>
    </w:p>
    <w:p w:rsidR="002976C6" w:rsidRPr="00F04E88" w:rsidRDefault="002976C6" w:rsidP="009C5A50">
      <w:pPr>
        <w:ind w:firstLine="720"/>
        <w:rPr>
          <w:sz w:val="20"/>
        </w:rPr>
      </w:pPr>
      <w:r w:rsidRPr="00F04E88">
        <w:rPr>
          <w:sz w:val="20"/>
        </w:rPr>
        <w:t xml:space="preserve">This can be used by admin user to change the path of the ftp server </w:t>
      </w:r>
    </w:p>
    <w:p w:rsidR="00476102" w:rsidRPr="00F04E88" w:rsidRDefault="00476102" w:rsidP="00A51EC0">
      <w:pPr>
        <w:rPr>
          <w:sz w:val="20"/>
        </w:rPr>
      </w:pPr>
      <w:r w:rsidRPr="00F04E88">
        <w:rPr>
          <w:noProof/>
          <w:sz w:val="18"/>
        </w:rPr>
        <w:drawing>
          <wp:inline distT="0" distB="0" distL="0" distR="0">
            <wp:extent cx="5943600" cy="1511771"/>
            <wp:effectExtent l="0" t="0" r="0" b="0"/>
            <wp:docPr id="10" name="Picture 10" descr="cid:image007.png@01D58299.4FB77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7.png@01D58299.4FB77D1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943600" cy="1511771"/>
                    </a:xfrm>
                    <a:prstGeom prst="rect">
                      <a:avLst/>
                    </a:prstGeom>
                    <a:noFill/>
                    <a:ln>
                      <a:noFill/>
                    </a:ln>
                  </pic:spPr>
                </pic:pic>
              </a:graphicData>
            </a:graphic>
          </wp:inline>
        </w:drawing>
      </w:r>
    </w:p>
    <w:p w:rsidR="00476102" w:rsidRPr="00F04E88" w:rsidRDefault="00476102" w:rsidP="00A51EC0">
      <w:pPr>
        <w:rPr>
          <w:sz w:val="20"/>
        </w:rPr>
      </w:pPr>
    </w:p>
    <w:p w:rsidR="00AB26B5" w:rsidRPr="00F04E88" w:rsidRDefault="00AB26B5" w:rsidP="009C5A50">
      <w:pPr>
        <w:ind w:left="720"/>
        <w:rPr>
          <w:sz w:val="20"/>
        </w:rPr>
      </w:pPr>
      <w:r w:rsidRPr="00F04E88">
        <w:rPr>
          <w:sz w:val="20"/>
        </w:rPr>
        <w:lastRenderedPageBreak/>
        <w:t xml:space="preserve">Currency Rate Master- </w:t>
      </w:r>
      <w:r w:rsidR="002976C6" w:rsidRPr="00F04E88">
        <w:rPr>
          <w:sz w:val="20"/>
        </w:rPr>
        <w:t xml:space="preserve">This contains information about </w:t>
      </w:r>
      <w:r w:rsidRPr="00F04E88">
        <w:rPr>
          <w:sz w:val="20"/>
        </w:rPr>
        <w:t xml:space="preserve">Currency Code, Country, </w:t>
      </w:r>
      <w:r w:rsidR="009C5A50" w:rsidRPr="00F04E88">
        <w:rPr>
          <w:sz w:val="20"/>
        </w:rPr>
        <w:t>and Description</w:t>
      </w:r>
      <w:r w:rsidRPr="00F04E88">
        <w:rPr>
          <w:sz w:val="20"/>
        </w:rPr>
        <w:t>, Exchange rate</w:t>
      </w:r>
      <w:r w:rsidR="009C5A50" w:rsidRPr="00F04E88">
        <w:rPr>
          <w:sz w:val="20"/>
        </w:rPr>
        <w:t xml:space="preserve"> with respect to INR and exchange rate with respect to US Dollar (USD).</w:t>
      </w:r>
    </w:p>
    <w:p w:rsidR="00476102" w:rsidRPr="00F04E88" w:rsidRDefault="00476102" w:rsidP="00A51EC0">
      <w:pPr>
        <w:rPr>
          <w:sz w:val="20"/>
        </w:rPr>
      </w:pPr>
      <w:r w:rsidRPr="00F04E88">
        <w:rPr>
          <w:noProof/>
          <w:sz w:val="18"/>
        </w:rPr>
        <w:drawing>
          <wp:inline distT="0" distB="0" distL="0" distR="0">
            <wp:extent cx="5943600" cy="739078"/>
            <wp:effectExtent l="0" t="0" r="0" b="4445"/>
            <wp:docPr id="9" name="Picture 9" descr="cid:image008.png@01D58299.4FB77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8.png@01D58299.4FB77D1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943600" cy="739078"/>
                    </a:xfrm>
                    <a:prstGeom prst="rect">
                      <a:avLst/>
                    </a:prstGeom>
                    <a:noFill/>
                    <a:ln>
                      <a:noFill/>
                    </a:ln>
                  </pic:spPr>
                </pic:pic>
              </a:graphicData>
            </a:graphic>
          </wp:inline>
        </w:drawing>
      </w:r>
    </w:p>
    <w:p w:rsidR="00476102" w:rsidRPr="00F04E88" w:rsidRDefault="00476102" w:rsidP="00A51EC0">
      <w:pPr>
        <w:rPr>
          <w:sz w:val="20"/>
        </w:rPr>
      </w:pPr>
    </w:p>
    <w:p w:rsidR="00AB26B5" w:rsidRPr="00F04E88" w:rsidRDefault="00AB26B5" w:rsidP="009C5A50">
      <w:pPr>
        <w:ind w:left="720"/>
        <w:rPr>
          <w:sz w:val="20"/>
        </w:rPr>
      </w:pPr>
      <w:r w:rsidRPr="00F04E88">
        <w:rPr>
          <w:sz w:val="20"/>
        </w:rPr>
        <w:t>CTH Master (Custom tax h</w:t>
      </w:r>
      <w:r w:rsidR="009C5A50" w:rsidRPr="00F04E88">
        <w:rPr>
          <w:sz w:val="20"/>
        </w:rPr>
        <w:t xml:space="preserve">ead master) – This contains the information about the custom duty to be applied for a specific type of consignment </w:t>
      </w:r>
    </w:p>
    <w:p w:rsidR="00476102" w:rsidRPr="00F04E88" w:rsidRDefault="00476102" w:rsidP="00A51EC0">
      <w:pPr>
        <w:rPr>
          <w:sz w:val="20"/>
        </w:rPr>
      </w:pPr>
      <w:r w:rsidRPr="00F04E88">
        <w:rPr>
          <w:noProof/>
          <w:sz w:val="18"/>
        </w:rPr>
        <w:drawing>
          <wp:inline distT="0" distB="0" distL="0" distR="0">
            <wp:extent cx="5943600" cy="1172608"/>
            <wp:effectExtent l="0" t="0" r="0" b="8890"/>
            <wp:docPr id="11" name="Picture 11" descr="cid:image009.png@01D58299.4FB77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9.png@01D58299.4FB77D1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943600" cy="1172608"/>
                    </a:xfrm>
                    <a:prstGeom prst="rect">
                      <a:avLst/>
                    </a:prstGeom>
                    <a:noFill/>
                    <a:ln>
                      <a:noFill/>
                    </a:ln>
                  </pic:spPr>
                </pic:pic>
              </a:graphicData>
            </a:graphic>
          </wp:inline>
        </w:drawing>
      </w:r>
    </w:p>
    <w:p w:rsidR="00476102" w:rsidRPr="00F04E88" w:rsidRDefault="00476102" w:rsidP="00A51EC0">
      <w:pPr>
        <w:rPr>
          <w:sz w:val="20"/>
        </w:rPr>
      </w:pPr>
    </w:p>
    <w:p w:rsidR="00AB26B5" w:rsidRPr="00F04E88" w:rsidRDefault="00AB26B5" w:rsidP="009C5A50">
      <w:pPr>
        <w:ind w:left="720"/>
        <w:rPr>
          <w:sz w:val="20"/>
        </w:rPr>
      </w:pPr>
      <w:r w:rsidRPr="00F04E88">
        <w:rPr>
          <w:sz w:val="20"/>
        </w:rPr>
        <w:t xml:space="preserve">Duty Master- </w:t>
      </w:r>
      <w:r w:rsidR="009C5A50" w:rsidRPr="00F04E88">
        <w:rPr>
          <w:sz w:val="20"/>
        </w:rPr>
        <w:t>This contains information about t</w:t>
      </w:r>
      <w:r w:rsidRPr="00F04E88">
        <w:rPr>
          <w:sz w:val="20"/>
        </w:rPr>
        <w:t xml:space="preserve">ype of invoice </w:t>
      </w:r>
      <w:r w:rsidR="009C5A50" w:rsidRPr="00F04E88">
        <w:rPr>
          <w:sz w:val="20"/>
        </w:rPr>
        <w:t>in order to</w:t>
      </w:r>
      <w:r w:rsidRPr="00F04E88">
        <w:rPr>
          <w:sz w:val="20"/>
        </w:rPr>
        <w:t xml:space="preserve"> apply appropriate duty, freight charges, insurance, load </w:t>
      </w:r>
      <w:r w:rsidR="00E328CE" w:rsidRPr="00F04E88">
        <w:rPr>
          <w:sz w:val="20"/>
        </w:rPr>
        <w:t xml:space="preserve">     </w:t>
      </w:r>
      <w:r w:rsidRPr="00F04E88">
        <w:rPr>
          <w:sz w:val="20"/>
        </w:rPr>
        <w:t>charges.</w:t>
      </w:r>
    </w:p>
    <w:p w:rsidR="00476102" w:rsidRPr="00F04E88" w:rsidRDefault="00476102" w:rsidP="00A51EC0">
      <w:pPr>
        <w:rPr>
          <w:sz w:val="20"/>
        </w:rPr>
      </w:pPr>
      <w:r w:rsidRPr="00F04E88">
        <w:rPr>
          <w:noProof/>
          <w:sz w:val="18"/>
        </w:rPr>
        <w:drawing>
          <wp:inline distT="0" distB="0" distL="0" distR="0">
            <wp:extent cx="5943600" cy="1275851"/>
            <wp:effectExtent l="0" t="0" r="0" b="635"/>
            <wp:docPr id="12" name="Picture 12" descr="cid:image010.png@01D58299.4FB77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10.png@01D58299.4FB77D1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943600" cy="1275851"/>
                    </a:xfrm>
                    <a:prstGeom prst="rect">
                      <a:avLst/>
                    </a:prstGeom>
                    <a:noFill/>
                    <a:ln>
                      <a:noFill/>
                    </a:ln>
                  </pic:spPr>
                </pic:pic>
              </a:graphicData>
            </a:graphic>
          </wp:inline>
        </w:drawing>
      </w:r>
    </w:p>
    <w:p w:rsidR="00476102" w:rsidRPr="00F04E88" w:rsidRDefault="00476102" w:rsidP="00A51EC0">
      <w:pPr>
        <w:rPr>
          <w:sz w:val="20"/>
        </w:rPr>
      </w:pPr>
    </w:p>
    <w:p w:rsidR="00AB26B5" w:rsidRPr="00F04E88" w:rsidRDefault="00AB26B5" w:rsidP="00A51EC0">
      <w:pPr>
        <w:rPr>
          <w:sz w:val="20"/>
        </w:rPr>
      </w:pPr>
      <w:r w:rsidRPr="00F04E88">
        <w:rPr>
          <w:sz w:val="20"/>
        </w:rPr>
        <w:tab/>
        <w:t>Notification Master- List of notifications.</w:t>
      </w:r>
    </w:p>
    <w:p w:rsidR="00476102" w:rsidRPr="00F04E88" w:rsidRDefault="00476102" w:rsidP="00A51EC0">
      <w:pPr>
        <w:rPr>
          <w:sz w:val="20"/>
        </w:rPr>
      </w:pPr>
      <w:r w:rsidRPr="00F04E88">
        <w:rPr>
          <w:noProof/>
          <w:sz w:val="18"/>
        </w:rPr>
        <w:drawing>
          <wp:inline distT="0" distB="0" distL="0" distR="0">
            <wp:extent cx="5943600" cy="2005124"/>
            <wp:effectExtent l="0" t="0" r="0" b="0"/>
            <wp:docPr id="13" name="Picture 13" descr="cid:image011.png@01D58299.F6240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11.png@01D58299.F62402E0"/>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943600" cy="2005124"/>
                    </a:xfrm>
                    <a:prstGeom prst="rect">
                      <a:avLst/>
                    </a:prstGeom>
                    <a:noFill/>
                    <a:ln>
                      <a:noFill/>
                    </a:ln>
                  </pic:spPr>
                </pic:pic>
              </a:graphicData>
            </a:graphic>
          </wp:inline>
        </w:drawing>
      </w:r>
    </w:p>
    <w:p w:rsidR="00476102" w:rsidRPr="00F04E88" w:rsidRDefault="00476102" w:rsidP="00A51EC0">
      <w:pPr>
        <w:rPr>
          <w:sz w:val="20"/>
        </w:rPr>
      </w:pPr>
    </w:p>
    <w:p w:rsidR="00AB26B5" w:rsidRPr="00F04E88" w:rsidRDefault="00AB26B5" w:rsidP="00A51EC0">
      <w:pPr>
        <w:rPr>
          <w:sz w:val="20"/>
        </w:rPr>
      </w:pPr>
      <w:r w:rsidRPr="00F04E88">
        <w:rPr>
          <w:sz w:val="20"/>
        </w:rPr>
        <w:lastRenderedPageBreak/>
        <w:tab/>
        <w:t xml:space="preserve">Pin code Master- Contains all </w:t>
      </w:r>
      <w:r w:rsidR="00DB09EF" w:rsidRPr="00F04E88">
        <w:rPr>
          <w:sz w:val="20"/>
        </w:rPr>
        <w:t>pin codes</w:t>
      </w:r>
      <w:r w:rsidRPr="00F04E88">
        <w:rPr>
          <w:sz w:val="20"/>
        </w:rPr>
        <w:t xml:space="preserve"> for various cities.</w:t>
      </w:r>
    </w:p>
    <w:p w:rsidR="00476102" w:rsidRPr="00F04E88" w:rsidRDefault="00476102" w:rsidP="00A51EC0">
      <w:pPr>
        <w:rPr>
          <w:sz w:val="20"/>
        </w:rPr>
      </w:pPr>
      <w:r w:rsidRPr="00F04E88">
        <w:rPr>
          <w:noProof/>
          <w:sz w:val="18"/>
        </w:rPr>
        <w:drawing>
          <wp:inline distT="0" distB="0" distL="0" distR="0">
            <wp:extent cx="5943600" cy="1204546"/>
            <wp:effectExtent l="0" t="0" r="0" b="0"/>
            <wp:docPr id="14" name="Picture 14" descr="cid:image012.png@01D58299.F6240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image012.png@01D58299.F62402E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943600" cy="1204546"/>
                    </a:xfrm>
                    <a:prstGeom prst="rect">
                      <a:avLst/>
                    </a:prstGeom>
                    <a:noFill/>
                    <a:ln>
                      <a:noFill/>
                    </a:ln>
                  </pic:spPr>
                </pic:pic>
              </a:graphicData>
            </a:graphic>
          </wp:inline>
        </w:drawing>
      </w:r>
    </w:p>
    <w:p w:rsidR="00D606E9" w:rsidRPr="00F04E88" w:rsidRDefault="00D606E9" w:rsidP="00A51EC0">
      <w:pPr>
        <w:rPr>
          <w:sz w:val="20"/>
        </w:rPr>
      </w:pPr>
    </w:p>
    <w:p w:rsidR="00D606E9" w:rsidRPr="00F04E88" w:rsidRDefault="00D606E9" w:rsidP="00D606E9">
      <w:pPr>
        <w:ind w:firstLine="720"/>
        <w:rPr>
          <w:sz w:val="18"/>
        </w:rPr>
      </w:pPr>
      <w:r w:rsidRPr="00F04E88">
        <w:rPr>
          <w:sz w:val="18"/>
        </w:rPr>
        <w:t>Port master</w:t>
      </w:r>
      <w:r w:rsidR="009C5A50" w:rsidRPr="00F04E88">
        <w:rPr>
          <w:sz w:val="18"/>
        </w:rPr>
        <w:t>- Contains information of various ports</w:t>
      </w:r>
    </w:p>
    <w:p w:rsidR="00476102" w:rsidRPr="00F04E88" w:rsidRDefault="00D606E9" w:rsidP="00A51EC0">
      <w:pPr>
        <w:rPr>
          <w:sz w:val="20"/>
        </w:rPr>
      </w:pPr>
      <w:r w:rsidRPr="00F04E88">
        <w:rPr>
          <w:noProof/>
          <w:sz w:val="18"/>
        </w:rPr>
        <w:drawing>
          <wp:inline distT="0" distB="0" distL="0" distR="0">
            <wp:extent cx="5943600" cy="965390"/>
            <wp:effectExtent l="0" t="0" r="0" b="6350"/>
            <wp:docPr id="15" name="Picture 15" descr="cid:image013.png@01D58299.F6240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13.png@01D58299.F62402E0"/>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943600" cy="965390"/>
                    </a:xfrm>
                    <a:prstGeom prst="rect">
                      <a:avLst/>
                    </a:prstGeom>
                    <a:noFill/>
                    <a:ln>
                      <a:noFill/>
                    </a:ln>
                  </pic:spPr>
                </pic:pic>
              </a:graphicData>
            </a:graphic>
          </wp:inline>
        </w:drawing>
      </w:r>
    </w:p>
    <w:p w:rsidR="00D606E9" w:rsidRPr="00F04E88" w:rsidRDefault="00D606E9" w:rsidP="00A51EC0">
      <w:pPr>
        <w:rPr>
          <w:sz w:val="20"/>
        </w:rPr>
      </w:pPr>
    </w:p>
    <w:p w:rsidR="00DB09EF" w:rsidRPr="00F04E88" w:rsidRDefault="00AB26B5" w:rsidP="00CA21C7">
      <w:pPr>
        <w:ind w:left="720"/>
        <w:rPr>
          <w:sz w:val="20"/>
        </w:rPr>
      </w:pPr>
      <w:r w:rsidRPr="00F04E88">
        <w:rPr>
          <w:sz w:val="20"/>
        </w:rPr>
        <w:t xml:space="preserve">SLIC Master (Standard Location Identification Code) – </w:t>
      </w:r>
      <w:r w:rsidR="00DB09EF" w:rsidRPr="00F04E88">
        <w:rPr>
          <w:sz w:val="20"/>
        </w:rPr>
        <w:t xml:space="preserve">Unique </w:t>
      </w:r>
      <w:r w:rsidRPr="00F04E88">
        <w:rPr>
          <w:sz w:val="20"/>
        </w:rPr>
        <w:t xml:space="preserve">SLIC codes corresponding to </w:t>
      </w:r>
      <w:r w:rsidR="00CA21C7" w:rsidRPr="00F04E88">
        <w:rPr>
          <w:sz w:val="20"/>
        </w:rPr>
        <w:t xml:space="preserve">each </w:t>
      </w:r>
      <w:r w:rsidR="00DB09EF" w:rsidRPr="00F04E88">
        <w:rPr>
          <w:sz w:val="20"/>
        </w:rPr>
        <w:t>city.</w:t>
      </w:r>
      <w:r w:rsidRPr="00F04E88">
        <w:rPr>
          <w:sz w:val="20"/>
        </w:rPr>
        <w:t xml:space="preserve"> </w:t>
      </w:r>
      <w:r w:rsidR="00CA21C7" w:rsidRPr="00F04E88">
        <w:rPr>
          <w:sz w:val="20"/>
        </w:rPr>
        <w:t xml:space="preserve">Each SLIC code has a range of pin codes, as SLIC Codes are mapped against a particular city which in turn can have many pin codes area wise. </w:t>
      </w:r>
      <w:r w:rsidR="00DB09EF" w:rsidRPr="00F04E88">
        <w:rPr>
          <w:sz w:val="20"/>
        </w:rPr>
        <w:t xml:space="preserve">   </w:t>
      </w:r>
    </w:p>
    <w:p w:rsidR="00D606E9" w:rsidRPr="00F04E88" w:rsidRDefault="00D606E9" w:rsidP="00A51EC0">
      <w:pPr>
        <w:rPr>
          <w:sz w:val="20"/>
        </w:rPr>
      </w:pPr>
      <w:r w:rsidRPr="00F04E88">
        <w:rPr>
          <w:noProof/>
          <w:sz w:val="18"/>
        </w:rPr>
        <w:drawing>
          <wp:inline distT="0" distB="0" distL="0" distR="0">
            <wp:extent cx="5943600" cy="951681"/>
            <wp:effectExtent l="0" t="0" r="0" b="1270"/>
            <wp:docPr id="16" name="Picture 16" descr="cid:image014.png@01D58299.F6240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image014.png@01D58299.F62402E0"/>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5943600" cy="951681"/>
                    </a:xfrm>
                    <a:prstGeom prst="rect">
                      <a:avLst/>
                    </a:prstGeom>
                    <a:noFill/>
                    <a:ln>
                      <a:noFill/>
                    </a:ln>
                  </pic:spPr>
                </pic:pic>
              </a:graphicData>
            </a:graphic>
          </wp:inline>
        </w:drawing>
      </w:r>
    </w:p>
    <w:p w:rsidR="00476102" w:rsidRPr="00F04E88" w:rsidRDefault="00476102" w:rsidP="00A51EC0">
      <w:pPr>
        <w:rPr>
          <w:sz w:val="20"/>
        </w:rPr>
      </w:pPr>
    </w:p>
    <w:p w:rsidR="00DB09EF" w:rsidRPr="00F04E88" w:rsidRDefault="00DB09EF" w:rsidP="00A51EC0">
      <w:pPr>
        <w:rPr>
          <w:sz w:val="20"/>
        </w:rPr>
      </w:pPr>
      <w:r w:rsidRPr="00F04E88">
        <w:rPr>
          <w:sz w:val="20"/>
        </w:rPr>
        <w:tab/>
        <w:t>Duty Structure Master- Contains structure for duty charges.</w:t>
      </w:r>
    </w:p>
    <w:p w:rsidR="00D606E9" w:rsidRPr="00F04E88" w:rsidRDefault="00D606E9" w:rsidP="00A51EC0">
      <w:pPr>
        <w:rPr>
          <w:sz w:val="20"/>
        </w:rPr>
      </w:pPr>
      <w:r w:rsidRPr="00F04E88">
        <w:rPr>
          <w:noProof/>
          <w:sz w:val="18"/>
        </w:rPr>
        <w:drawing>
          <wp:inline distT="0" distB="0" distL="0" distR="0">
            <wp:extent cx="5943600" cy="1065779"/>
            <wp:effectExtent l="0" t="0" r="0" b="1270"/>
            <wp:docPr id="17" name="Picture 17" descr="cid:image015.png@01D58299.F6240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image015.png@01D58299.F62402E0"/>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943600" cy="1065779"/>
                    </a:xfrm>
                    <a:prstGeom prst="rect">
                      <a:avLst/>
                    </a:prstGeom>
                    <a:noFill/>
                    <a:ln>
                      <a:noFill/>
                    </a:ln>
                  </pic:spPr>
                </pic:pic>
              </a:graphicData>
            </a:graphic>
          </wp:inline>
        </w:drawing>
      </w:r>
    </w:p>
    <w:p w:rsidR="00D606E9" w:rsidRPr="00F04E88" w:rsidRDefault="00D606E9" w:rsidP="00A51EC0">
      <w:pPr>
        <w:rPr>
          <w:sz w:val="20"/>
        </w:rPr>
      </w:pPr>
    </w:p>
    <w:p w:rsidR="00DB09EF" w:rsidRPr="00F04E88" w:rsidRDefault="00DB09EF" w:rsidP="00DB09EF">
      <w:pPr>
        <w:ind w:firstLine="720"/>
        <w:rPr>
          <w:sz w:val="20"/>
        </w:rPr>
      </w:pPr>
      <w:r w:rsidRPr="00F04E88">
        <w:rPr>
          <w:sz w:val="20"/>
        </w:rPr>
        <w:t>Consignee Master- Contains Consignee details, Account Number and company name</w:t>
      </w:r>
    </w:p>
    <w:p w:rsidR="00D606E9" w:rsidRPr="00F04E88" w:rsidRDefault="00D606E9" w:rsidP="00D606E9">
      <w:pPr>
        <w:rPr>
          <w:sz w:val="20"/>
        </w:rPr>
      </w:pPr>
      <w:r w:rsidRPr="00F04E88">
        <w:rPr>
          <w:noProof/>
          <w:sz w:val="18"/>
        </w:rPr>
        <w:lastRenderedPageBreak/>
        <w:drawing>
          <wp:inline distT="0" distB="0" distL="0" distR="0">
            <wp:extent cx="5943600" cy="961593"/>
            <wp:effectExtent l="0" t="0" r="0" b="0"/>
            <wp:docPr id="18" name="Picture 18" descr="cid:image016.png@01D58299.F6240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image016.png@01D58299.F62402E0"/>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5943600" cy="961593"/>
                    </a:xfrm>
                    <a:prstGeom prst="rect">
                      <a:avLst/>
                    </a:prstGeom>
                    <a:noFill/>
                    <a:ln>
                      <a:noFill/>
                    </a:ln>
                  </pic:spPr>
                </pic:pic>
              </a:graphicData>
            </a:graphic>
          </wp:inline>
        </w:drawing>
      </w:r>
    </w:p>
    <w:p w:rsidR="00DB09EF" w:rsidRPr="00F04E88" w:rsidRDefault="00DB09EF" w:rsidP="00DB09EF">
      <w:pPr>
        <w:ind w:firstLine="720"/>
        <w:rPr>
          <w:sz w:val="20"/>
        </w:rPr>
      </w:pPr>
      <w:r w:rsidRPr="00F04E88">
        <w:rPr>
          <w:sz w:val="20"/>
        </w:rPr>
        <w:t>IEC Master</w:t>
      </w:r>
    </w:p>
    <w:p w:rsidR="00D606E9" w:rsidRPr="00F04E88" w:rsidRDefault="00D606E9" w:rsidP="00D606E9">
      <w:pPr>
        <w:rPr>
          <w:sz w:val="20"/>
        </w:rPr>
      </w:pPr>
      <w:r w:rsidRPr="00F04E88">
        <w:rPr>
          <w:noProof/>
          <w:sz w:val="18"/>
        </w:rPr>
        <w:drawing>
          <wp:inline distT="0" distB="0" distL="0" distR="0">
            <wp:extent cx="5943600" cy="1526474"/>
            <wp:effectExtent l="0" t="0" r="0" b="0"/>
            <wp:docPr id="19" name="Picture 19" descr="cid:image017.png@01D5829A.59906F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image017.png@01D5829A.59906F3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943600" cy="1526474"/>
                    </a:xfrm>
                    <a:prstGeom prst="rect">
                      <a:avLst/>
                    </a:prstGeom>
                    <a:noFill/>
                    <a:ln>
                      <a:noFill/>
                    </a:ln>
                  </pic:spPr>
                </pic:pic>
              </a:graphicData>
            </a:graphic>
          </wp:inline>
        </w:drawing>
      </w:r>
    </w:p>
    <w:p w:rsidR="00DB09EF" w:rsidRPr="00F04E88" w:rsidRDefault="00DB09EF" w:rsidP="00DB09EF">
      <w:pPr>
        <w:ind w:firstLine="720"/>
        <w:rPr>
          <w:sz w:val="20"/>
        </w:rPr>
      </w:pPr>
      <w:r w:rsidRPr="00F04E88">
        <w:rPr>
          <w:sz w:val="20"/>
        </w:rPr>
        <w:t>Rule Master- Contain various rules.</w:t>
      </w:r>
    </w:p>
    <w:p w:rsidR="00D606E9" w:rsidRPr="00F04E88" w:rsidRDefault="00D606E9" w:rsidP="00D606E9">
      <w:pPr>
        <w:rPr>
          <w:sz w:val="20"/>
        </w:rPr>
      </w:pPr>
      <w:r w:rsidRPr="00F04E88">
        <w:rPr>
          <w:noProof/>
          <w:sz w:val="18"/>
        </w:rPr>
        <w:drawing>
          <wp:inline distT="0" distB="0" distL="0" distR="0">
            <wp:extent cx="5943600" cy="1143172"/>
            <wp:effectExtent l="0" t="0" r="0" b="0"/>
            <wp:docPr id="20" name="Picture 20" descr="cid:image018.png@01D5829A.59906F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image018.png@01D5829A.59906F30"/>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5943600" cy="1143172"/>
                    </a:xfrm>
                    <a:prstGeom prst="rect">
                      <a:avLst/>
                    </a:prstGeom>
                    <a:noFill/>
                    <a:ln>
                      <a:noFill/>
                    </a:ln>
                  </pic:spPr>
                </pic:pic>
              </a:graphicData>
            </a:graphic>
          </wp:inline>
        </w:drawing>
      </w:r>
    </w:p>
    <w:p w:rsidR="00DB09EF" w:rsidRPr="00F04E88" w:rsidRDefault="00DB09EF" w:rsidP="00DB09EF">
      <w:pPr>
        <w:ind w:firstLine="720"/>
        <w:rPr>
          <w:sz w:val="20"/>
        </w:rPr>
      </w:pPr>
      <w:r w:rsidRPr="00F04E88">
        <w:rPr>
          <w:sz w:val="20"/>
        </w:rPr>
        <w:t>Flight Master- Flight Number, Airline, Time, Type, Departure Port, Arrival Port</w:t>
      </w:r>
    </w:p>
    <w:p w:rsidR="00D606E9" w:rsidRPr="00F04E88" w:rsidRDefault="00D606E9" w:rsidP="00D606E9">
      <w:pPr>
        <w:rPr>
          <w:sz w:val="20"/>
        </w:rPr>
      </w:pPr>
      <w:r w:rsidRPr="00F04E88">
        <w:rPr>
          <w:noProof/>
          <w:sz w:val="18"/>
        </w:rPr>
        <w:drawing>
          <wp:inline distT="0" distB="0" distL="0" distR="0">
            <wp:extent cx="5943600" cy="1527082"/>
            <wp:effectExtent l="0" t="0" r="0" b="0"/>
            <wp:docPr id="21" name="Picture 21" descr="cid:image019.png@01D5829A.59906F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d:image019.png@01D5829A.59906F30"/>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5943600" cy="1527082"/>
                    </a:xfrm>
                    <a:prstGeom prst="rect">
                      <a:avLst/>
                    </a:prstGeom>
                    <a:noFill/>
                    <a:ln>
                      <a:noFill/>
                    </a:ln>
                  </pic:spPr>
                </pic:pic>
              </a:graphicData>
            </a:graphic>
          </wp:inline>
        </w:drawing>
      </w:r>
    </w:p>
    <w:p w:rsidR="00D606E9" w:rsidRPr="00F04E88" w:rsidRDefault="00D606E9" w:rsidP="00D606E9">
      <w:pPr>
        <w:rPr>
          <w:sz w:val="20"/>
        </w:rPr>
      </w:pPr>
    </w:p>
    <w:p w:rsidR="00D606E9" w:rsidRPr="00F04E88" w:rsidRDefault="00DB09EF" w:rsidP="00D606E9">
      <w:pPr>
        <w:ind w:firstLine="720"/>
        <w:rPr>
          <w:sz w:val="20"/>
        </w:rPr>
      </w:pPr>
      <w:r w:rsidRPr="00F04E88">
        <w:rPr>
          <w:sz w:val="20"/>
        </w:rPr>
        <w:lastRenderedPageBreak/>
        <w:t>Invoice Slab Master- Based on amount of pro</w:t>
      </w:r>
      <w:r w:rsidR="00D606E9" w:rsidRPr="00F04E88">
        <w:rPr>
          <w:sz w:val="20"/>
        </w:rPr>
        <w:t xml:space="preserve">duct (e.g. CBE 12, 13, 14)    </w:t>
      </w:r>
      <w:r w:rsidR="00D606E9" w:rsidRPr="00F04E88">
        <w:rPr>
          <w:noProof/>
          <w:sz w:val="18"/>
        </w:rPr>
        <w:drawing>
          <wp:inline distT="0" distB="0" distL="0" distR="0">
            <wp:extent cx="5943600" cy="1811867"/>
            <wp:effectExtent l="0" t="0" r="0" b="0"/>
            <wp:docPr id="22" name="Picture 22" descr="cid:image020.png@01D5829A.59906F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id:image020.png@01D5829A.59906F30"/>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5943600" cy="1811867"/>
                    </a:xfrm>
                    <a:prstGeom prst="rect">
                      <a:avLst/>
                    </a:prstGeom>
                    <a:noFill/>
                    <a:ln>
                      <a:noFill/>
                    </a:ln>
                  </pic:spPr>
                </pic:pic>
              </a:graphicData>
            </a:graphic>
          </wp:inline>
        </w:drawing>
      </w:r>
    </w:p>
    <w:p w:rsidR="00DB09EF" w:rsidRPr="00F04E88" w:rsidRDefault="00DB09EF" w:rsidP="00DB09EF">
      <w:pPr>
        <w:ind w:firstLine="720"/>
        <w:rPr>
          <w:sz w:val="20"/>
        </w:rPr>
      </w:pPr>
      <w:r w:rsidRPr="00F04E88">
        <w:rPr>
          <w:sz w:val="20"/>
        </w:rPr>
        <w:t>Reasons For hold Master- Multiple listed reasons</w:t>
      </w:r>
    </w:p>
    <w:p w:rsidR="00D606E9" w:rsidRPr="00F04E88" w:rsidRDefault="00D606E9" w:rsidP="00D606E9">
      <w:pPr>
        <w:rPr>
          <w:sz w:val="20"/>
        </w:rPr>
      </w:pPr>
      <w:r w:rsidRPr="00F04E88">
        <w:rPr>
          <w:noProof/>
          <w:sz w:val="18"/>
        </w:rPr>
        <w:drawing>
          <wp:inline distT="0" distB="0" distL="0" distR="0">
            <wp:extent cx="5943600" cy="1695524"/>
            <wp:effectExtent l="0" t="0" r="0" b="0"/>
            <wp:docPr id="23" name="Picture 23" descr="cid:image021.png@01D5829A.BBADC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d:image021.png@01D5829A.BBADC64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943600" cy="1695524"/>
                    </a:xfrm>
                    <a:prstGeom prst="rect">
                      <a:avLst/>
                    </a:prstGeom>
                    <a:noFill/>
                    <a:ln>
                      <a:noFill/>
                    </a:ln>
                  </pic:spPr>
                </pic:pic>
              </a:graphicData>
            </a:graphic>
          </wp:inline>
        </w:drawing>
      </w:r>
    </w:p>
    <w:p w:rsidR="00D606E9" w:rsidRPr="00F04E88" w:rsidRDefault="00D606E9" w:rsidP="00D606E9">
      <w:pPr>
        <w:rPr>
          <w:sz w:val="20"/>
        </w:rPr>
      </w:pPr>
    </w:p>
    <w:p w:rsidR="00DB09EF" w:rsidRPr="00F04E88" w:rsidRDefault="00DB09EF" w:rsidP="00DB09EF">
      <w:pPr>
        <w:ind w:firstLine="720"/>
        <w:rPr>
          <w:sz w:val="20"/>
        </w:rPr>
      </w:pPr>
      <w:r w:rsidRPr="00F04E88">
        <w:rPr>
          <w:sz w:val="20"/>
        </w:rPr>
        <w:t>Load Master- Load area, Country, Port, Flight, and State</w:t>
      </w:r>
    </w:p>
    <w:p w:rsidR="00D606E9" w:rsidRPr="00F04E88" w:rsidRDefault="00D606E9" w:rsidP="00D606E9">
      <w:pPr>
        <w:rPr>
          <w:sz w:val="20"/>
        </w:rPr>
      </w:pPr>
      <w:r w:rsidRPr="00F04E88">
        <w:rPr>
          <w:noProof/>
          <w:sz w:val="18"/>
        </w:rPr>
        <w:drawing>
          <wp:inline distT="0" distB="0" distL="0" distR="0">
            <wp:extent cx="5943600" cy="871430"/>
            <wp:effectExtent l="0" t="0" r="0" b="5080"/>
            <wp:docPr id="24" name="Picture 24" descr="cid:image022.png@01D5829A.BBADC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id:image022.png@01D5829A.BBADC640"/>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5943600" cy="871430"/>
                    </a:xfrm>
                    <a:prstGeom prst="rect">
                      <a:avLst/>
                    </a:prstGeom>
                    <a:noFill/>
                    <a:ln>
                      <a:noFill/>
                    </a:ln>
                  </pic:spPr>
                </pic:pic>
              </a:graphicData>
            </a:graphic>
          </wp:inline>
        </w:drawing>
      </w:r>
    </w:p>
    <w:p w:rsidR="00D606E9" w:rsidRPr="00F04E88" w:rsidRDefault="00D606E9" w:rsidP="00DB09EF">
      <w:pPr>
        <w:ind w:firstLine="720"/>
        <w:rPr>
          <w:sz w:val="20"/>
        </w:rPr>
      </w:pPr>
    </w:p>
    <w:p w:rsidR="00DB09EF" w:rsidRPr="00F04E88" w:rsidRDefault="00DB09EF" w:rsidP="00E328CE">
      <w:pPr>
        <w:ind w:firstLine="720"/>
        <w:rPr>
          <w:sz w:val="20"/>
        </w:rPr>
      </w:pPr>
      <w:r w:rsidRPr="00F04E88">
        <w:rPr>
          <w:sz w:val="20"/>
        </w:rPr>
        <w:t>Roles and Responsibilities Master</w:t>
      </w:r>
      <w:r w:rsidR="00E328CE" w:rsidRPr="00F04E88">
        <w:rPr>
          <w:sz w:val="20"/>
        </w:rPr>
        <w:t>-   User Roles (</w:t>
      </w:r>
      <w:r w:rsidRPr="00F04E88">
        <w:rPr>
          <w:sz w:val="20"/>
        </w:rPr>
        <w:t>Agent,</w:t>
      </w:r>
      <w:r w:rsidR="00E328CE" w:rsidRPr="00F04E88">
        <w:rPr>
          <w:sz w:val="20"/>
        </w:rPr>
        <w:t xml:space="preserve"> Admin, rater, Supervisor, Delhi User etc.)</w:t>
      </w:r>
    </w:p>
    <w:p w:rsidR="00D606E9" w:rsidRPr="00F04E88" w:rsidRDefault="00D606E9" w:rsidP="00D606E9">
      <w:pPr>
        <w:rPr>
          <w:sz w:val="20"/>
        </w:rPr>
      </w:pPr>
      <w:r w:rsidRPr="00F04E88">
        <w:rPr>
          <w:noProof/>
          <w:sz w:val="18"/>
        </w:rPr>
        <w:drawing>
          <wp:inline distT="0" distB="0" distL="0" distR="0">
            <wp:extent cx="5943600" cy="1421978"/>
            <wp:effectExtent l="0" t="0" r="0" b="6985"/>
            <wp:docPr id="25" name="Picture 25" descr="cid:image023.png@01D5829A.BBADC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id:image023.png@01D5829A.BBADC640"/>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5943600" cy="1421978"/>
                    </a:xfrm>
                    <a:prstGeom prst="rect">
                      <a:avLst/>
                    </a:prstGeom>
                    <a:noFill/>
                    <a:ln>
                      <a:noFill/>
                    </a:ln>
                  </pic:spPr>
                </pic:pic>
              </a:graphicData>
            </a:graphic>
          </wp:inline>
        </w:drawing>
      </w:r>
    </w:p>
    <w:p w:rsidR="00E328CE" w:rsidRPr="00F04E88" w:rsidRDefault="00E328CE" w:rsidP="00E328CE">
      <w:pPr>
        <w:ind w:firstLine="720"/>
        <w:rPr>
          <w:sz w:val="20"/>
        </w:rPr>
      </w:pPr>
      <w:r w:rsidRPr="00F04E88">
        <w:rPr>
          <w:sz w:val="20"/>
        </w:rPr>
        <w:t>Custom house Agent Master- License name, Address</w:t>
      </w:r>
    </w:p>
    <w:p w:rsidR="00D606E9" w:rsidRPr="00F04E88" w:rsidRDefault="00D606E9" w:rsidP="00D606E9">
      <w:pPr>
        <w:rPr>
          <w:sz w:val="20"/>
        </w:rPr>
      </w:pPr>
      <w:r w:rsidRPr="00F04E88">
        <w:rPr>
          <w:noProof/>
          <w:sz w:val="18"/>
        </w:rPr>
        <w:lastRenderedPageBreak/>
        <w:drawing>
          <wp:inline distT="0" distB="0" distL="0" distR="0">
            <wp:extent cx="5943600" cy="1411823"/>
            <wp:effectExtent l="0" t="0" r="0" b="0"/>
            <wp:docPr id="26" name="Picture 26" descr="cid:image024.png@01D5829A.BBADC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id:image024.png@01D5829A.BBADC640"/>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5943600" cy="1411823"/>
                    </a:xfrm>
                    <a:prstGeom prst="rect">
                      <a:avLst/>
                    </a:prstGeom>
                    <a:noFill/>
                    <a:ln>
                      <a:noFill/>
                    </a:ln>
                  </pic:spPr>
                </pic:pic>
              </a:graphicData>
            </a:graphic>
          </wp:inline>
        </w:drawing>
      </w:r>
    </w:p>
    <w:p w:rsidR="001A6D53" w:rsidRPr="00F04E88" w:rsidRDefault="001A6D53" w:rsidP="00E328CE">
      <w:pPr>
        <w:ind w:firstLine="720"/>
        <w:rPr>
          <w:sz w:val="20"/>
        </w:rPr>
      </w:pPr>
      <w:r w:rsidRPr="00F04E88">
        <w:rPr>
          <w:sz w:val="20"/>
        </w:rPr>
        <w:tab/>
      </w:r>
    </w:p>
    <w:p w:rsidR="000D0E11" w:rsidRPr="00F04E88" w:rsidRDefault="000D0E11" w:rsidP="000D0E11">
      <w:pPr>
        <w:rPr>
          <w:sz w:val="20"/>
        </w:rPr>
      </w:pPr>
    </w:p>
    <w:p w:rsidR="000D0E11" w:rsidRPr="00F04E88" w:rsidRDefault="000D0E11" w:rsidP="00380AF4">
      <w:pPr>
        <w:pStyle w:val="Heading1"/>
        <w:rPr>
          <w:b/>
          <w:sz w:val="28"/>
        </w:rPr>
      </w:pPr>
      <w:bookmarkStart w:id="24" w:name="_Toc22298727"/>
      <w:r w:rsidRPr="00F04E88">
        <w:rPr>
          <w:b/>
          <w:sz w:val="28"/>
        </w:rPr>
        <w:t>6 Import Module</w:t>
      </w:r>
      <w:bookmarkEnd w:id="24"/>
    </w:p>
    <w:p w:rsidR="000D0E11" w:rsidRPr="00F04E88" w:rsidRDefault="000D0E11" w:rsidP="000D0E11">
      <w:pPr>
        <w:rPr>
          <w:sz w:val="20"/>
        </w:rPr>
      </w:pPr>
      <w:r w:rsidRPr="00F04E88">
        <w:rPr>
          <w:sz w:val="20"/>
        </w:rPr>
        <w:tab/>
        <w:t>Flight Processing – In order to transfer shipment to another flight (flight to flight transfer)</w:t>
      </w:r>
    </w:p>
    <w:p w:rsidR="00D606E9" w:rsidRPr="00F04E88" w:rsidRDefault="00D606E9" w:rsidP="000D0E11">
      <w:pPr>
        <w:rPr>
          <w:sz w:val="20"/>
        </w:rPr>
      </w:pPr>
    </w:p>
    <w:p w:rsidR="000D0E11" w:rsidRPr="00F04E88" w:rsidRDefault="00F0772E" w:rsidP="00F0772E">
      <w:pPr>
        <w:rPr>
          <w:sz w:val="20"/>
        </w:rPr>
      </w:pPr>
      <w:r w:rsidRPr="00F04E88">
        <w:rPr>
          <w:sz w:val="20"/>
        </w:rPr>
        <w:t xml:space="preserve">                    </w:t>
      </w:r>
      <w:r w:rsidR="000D0E11" w:rsidRPr="00F04E88">
        <w:rPr>
          <w:sz w:val="20"/>
        </w:rPr>
        <w:t>Shipment can be searched via flight number and shipment number.</w:t>
      </w:r>
    </w:p>
    <w:p w:rsidR="000D0E11" w:rsidRPr="00F04E88" w:rsidRDefault="000D0E11" w:rsidP="000D0E11">
      <w:pPr>
        <w:rPr>
          <w:sz w:val="20"/>
        </w:rPr>
      </w:pPr>
    </w:p>
    <w:p w:rsidR="00DB09EF" w:rsidRPr="00F04E88" w:rsidRDefault="000D0E11" w:rsidP="000D0E11">
      <w:pPr>
        <w:rPr>
          <w:sz w:val="20"/>
        </w:rPr>
      </w:pPr>
      <w:r w:rsidRPr="00F04E88">
        <w:rPr>
          <w:sz w:val="20"/>
        </w:rPr>
        <w:tab/>
        <w:t>DIS Integration</w:t>
      </w:r>
      <w:r w:rsidR="00D002AA" w:rsidRPr="00F04E88">
        <w:rPr>
          <w:sz w:val="20"/>
        </w:rPr>
        <w:t>- Flight number can be selected and t</w:t>
      </w:r>
      <w:r w:rsidR="00F0772E" w:rsidRPr="00F04E88">
        <w:rPr>
          <w:sz w:val="20"/>
        </w:rPr>
        <w:t>hen merge button is used to merge.</w:t>
      </w:r>
    </w:p>
    <w:p w:rsidR="00F0772E" w:rsidRPr="00F04E88" w:rsidRDefault="00F0772E" w:rsidP="00F0772E">
      <w:pPr>
        <w:ind w:left="720" w:firstLine="720"/>
        <w:rPr>
          <w:sz w:val="20"/>
        </w:rPr>
      </w:pPr>
      <w:r w:rsidRPr="00F04E88">
        <w:rPr>
          <w:sz w:val="20"/>
        </w:rPr>
        <w:t xml:space="preserve">Only the pending statuses are </w:t>
      </w:r>
      <w:r w:rsidR="00CA21C7" w:rsidRPr="00F04E88">
        <w:rPr>
          <w:sz w:val="20"/>
        </w:rPr>
        <w:t xml:space="preserve">displayed. </w:t>
      </w:r>
    </w:p>
    <w:p w:rsidR="00AB26B5" w:rsidRPr="00F04E88" w:rsidRDefault="00F02334" w:rsidP="00F02334">
      <w:pPr>
        <w:ind w:left="720" w:firstLine="720"/>
        <w:rPr>
          <w:sz w:val="20"/>
        </w:rPr>
      </w:pPr>
      <w:r w:rsidRPr="00F04E88">
        <w:rPr>
          <w:sz w:val="20"/>
        </w:rPr>
        <w:t>Data issues for a particular file can cause it to stop for all.</w:t>
      </w:r>
    </w:p>
    <w:p w:rsidR="00F02334" w:rsidRPr="00F04E88" w:rsidRDefault="00F02334" w:rsidP="00F02334">
      <w:pPr>
        <w:rPr>
          <w:sz w:val="20"/>
        </w:rPr>
      </w:pPr>
    </w:p>
    <w:p w:rsidR="00F02334" w:rsidRPr="00F04E88" w:rsidRDefault="00F02334" w:rsidP="00F02334">
      <w:pPr>
        <w:rPr>
          <w:sz w:val="20"/>
        </w:rPr>
      </w:pPr>
      <w:r w:rsidRPr="00F04E88">
        <w:rPr>
          <w:sz w:val="20"/>
        </w:rPr>
        <w:t>File Merge Mapping</w:t>
      </w:r>
    </w:p>
    <w:p w:rsidR="00F02334" w:rsidRPr="00F04E88" w:rsidRDefault="00F02334" w:rsidP="000A4F9A">
      <w:pPr>
        <w:ind w:left="720"/>
        <w:rPr>
          <w:sz w:val="20"/>
        </w:rPr>
      </w:pPr>
      <w:r w:rsidRPr="00F04E88">
        <w:rPr>
          <w:sz w:val="20"/>
        </w:rPr>
        <w:t>SQL Job enters all file names into this table</w:t>
      </w:r>
    </w:p>
    <w:p w:rsidR="00F02334" w:rsidRPr="00F04E88" w:rsidRDefault="00F02334" w:rsidP="000A4F9A">
      <w:pPr>
        <w:ind w:left="720"/>
        <w:rPr>
          <w:sz w:val="20"/>
        </w:rPr>
      </w:pPr>
      <w:r w:rsidRPr="00F04E88">
        <w:rPr>
          <w:sz w:val="20"/>
        </w:rPr>
        <w:t>Table name – Tbl_Level1File Details</w:t>
      </w:r>
    </w:p>
    <w:p w:rsidR="00F02334" w:rsidRPr="00F04E88" w:rsidRDefault="00F02334" w:rsidP="000A4F9A">
      <w:pPr>
        <w:ind w:left="720"/>
        <w:rPr>
          <w:sz w:val="20"/>
        </w:rPr>
      </w:pPr>
      <w:r w:rsidRPr="00F04E88">
        <w:rPr>
          <w:sz w:val="20"/>
        </w:rPr>
        <w:t>We can also change flight number for the particular shipment.</w:t>
      </w:r>
    </w:p>
    <w:p w:rsidR="00F02334" w:rsidRPr="00F04E88" w:rsidRDefault="00F02334" w:rsidP="00F02334">
      <w:pPr>
        <w:rPr>
          <w:sz w:val="20"/>
        </w:rPr>
      </w:pPr>
    </w:p>
    <w:p w:rsidR="00F02334" w:rsidRPr="00F04E88" w:rsidRDefault="00F02334" w:rsidP="00F02334">
      <w:pPr>
        <w:rPr>
          <w:sz w:val="20"/>
        </w:rPr>
      </w:pPr>
      <w:r w:rsidRPr="00F04E88">
        <w:rPr>
          <w:sz w:val="20"/>
        </w:rPr>
        <w:t>Transfer Shipment Screen – Not clear</w:t>
      </w:r>
    </w:p>
    <w:p w:rsidR="00F02334" w:rsidRPr="00F04E88" w:rsidRDefault="00F02334" w:rsidP="00F02334">
      <w:pPr>
        <w:rPr>
          <w:sz w:val="20"/>
        </w:rPr>
      </w:pPr>
    </w:p>
    <w:p w:rsidR="00F02334" w:rsidRPr="00F04E88" w:rsidRDefault="00F02334" w:rsidP="00F02334">
      <w:pPr>
        <w:rPr>
          <w:sz w:val="20"/>
        </w:rPr>
      </w:pPr>
      <w:r w:rsidRPr="00F04E88">
        <w:rPr>
          <w:sz w:val="20"/>
        </w:rPr>
        <w:t>LVBOE (Low Value BOE)</w:t>
      </w:r>
    </w:p>
    <w:p w:rsidR="00F02334" w:rsidRPr="00F04E88" w:rsidRDefault="00F02334" w:rsidP="000A4F9A">
      <w:pPr>
        <w:ind w:left="720"/>
        <w:rPr>
          <w:sz w:val="20"/>
        </w:rPr>
      </w:pPr>
      <w:r w:rsidRPr="00F04E88">
        <w:rPr>
          <w:sz w:val="20"/>
        </w:rPr>
        <w:t>Rating can be done here</w:t>
      </w:r>
    </w:p>
    <w:p w:rsidR="00F02334" w:rsidRPr="00F04E88" w:rsidRDefault="00F02334" w:rsidP="000A4F9A">
      <w:pPr>
        <w:ind w:left="720"/>
        <w:rPr>
          <w:sz w:val="20"/>
        </w:rPr>
      </w:pPr>
      <w:r w:rsidRPr="00F04E88">
        <w:rPr>
          <w:sz w:val="20"/>
        </w:rPr>
        <w:t>Search via flight number, shipment number</w:t>
      </w:r>
    </w:p>
    <w:p w:rsidR="00F02334" w:rsidRPr="00F04E88" w:rsidRDefault="00F02334" w:rsidP="000A4F9A">
      <w:pPr>
        <w:ind w:left="720"/>
        <w:rPr>
          <w:sz w:val="20"/>
        </w:rPr>
      </w:pPr>
      <w:r w:rsidRPr="00F04E88">
        <w:rPr>
          <w:sz w:val="20"/>
        </w:rPr>
        <w:t>Generate Button – not clear</w:t>
      </w:r>
    </w:p>
    <w:p w:rsidR="00F02334" w:rsidRPr="00F04E88" w:rsidRDefault="00F02334" w:rsidP="000A4F9A">
      <w:pPr>
        <w:ind w:left="720"/>
        <w:rPr>
          <w:sz w:val="20"/>
        </w:rPr>
      </w:pPr>
      <w:r w:rsidRPr="00F04E88">
        <w:rPr>
          <w:sz w:val="20"/>
        </w:rPr>
        <w:t xml:space="preserve">Add Shipment – This is disabled </w:t>
      </w:r>
    </w:p>
    <w:p w:rsidR="00F02334" w:rsidRPr="00F04E88" w:rsidRDefault="00F02334" w:rsidP="00F02334">
      <w:pPr>
        <w:rPr>
          <w:sz w:val="20"/>
        </w:rPr>
      </w:pPr>
    </w:p>
    <w:p w:rsidR="00F02334" w:rsidRPr="00F04E88" w:rsidRDefault="00F02334" w:rsidP="00F02334">
      <w:pPr>
        <w:rPr>
          <w:sz w:val="20"/>
        </w:rPr>
      </w:pPr>
    </w:p>
    <w:p w:rsidR="00F02334" w:rsidRPr="00F04E88" w:rsidRDefault="00F02334" w:rsidP="00F02334">
      <w:pPr>
        <w:rPr>
          <w:sz w:val="20"/>
        </w:rPr>
      </w:pPr>
      <w:r w:rsidRPr="00F04E88">
        <w:rPr>
          <w:sz w:val="20"/>
        </w:rPr>
        <w:lastRenderedPageBreak/>
        <w:t>Frontline Screen</w:t>
      </w:r>
    </w:p>
    <w:p w:rsidR="00F02334" w:rsidRPr="00F04E88" w:rsidRDefault="00F02334" w:rsidP="000A4F9A">
      <w:pPr>
        <w:ind w:left="720"/>
        <w:rPr>
          <w:sz w:val="20"/>
        </w:rPr>
      </w:pPr>
      <w:r w:rsidRPr="00F04E88">
        <w:rPr>
          <w:sz w:val="20"/>
        </w:rPr>
        <w:t>All the shipments which are ready for clearance are displayed here.</w:t>
      </w:r>
    </w:p>
    <w:p w:rsidR="00F02334" w:rsidRPr="00F04E88" w:rsidRDefault="00F02334" w:rsidP="000A4F9A">
      <w:pPr>
        <w:ind w:left="720"/>
        <w:rPr>
          <w:sz w:val="20"/>
        </w:rPr>
      </w:pPr>
      <w:r w:rsidRPr="00F04E88">
        <w:rPr>
          <w:sz w:val="20"/>
        </w:rPr>
        <w:t>Rating can be done here</w:t>
      </w:r>
    </w:p>
    <w:p w:rsidR="00F02334" w:rsidRPr="00F04E88" w:rsidRDefault="00F02334" w:rsidP="000A4F9A">
      <w:pPr>
        <w:ind w:left="720"/>
        <w:rPr>
          <w:sz w:val="20"/>
        </w:rPr>
      </w:pPr>
      <w:r w:rsidRPr="00F04E88">
        <w:rPr>
          <w:sz w:val="20"/>
        </w:rPr>
        <w:t>Generate TRb Report – Not clear</w:t>
      </w:r>
    </w:p>
    <w:p w:rsidR="00F02334" w:rsidRPr="00F04E88" w:rsidRDefault="00F02334" w:rsidP="000A4F9A">
      <w:pPr>
        <w:ind w:left="720"/>
        <w:rPr>
          <w:sz w:val="20"/>
        </w:rPr>
      </w:pPr>
      <w:r w:rsidRPr="00F04E88">
        <w:rPr>
          <w:sz w:val="20"/>
        </w:rPr>
        <w:t>Upload Button – Not clear</w:t>
      </w:r>
    </w:p>
    <w:p w:rsidR="00F02334" w:rsidRPr="00F04E88" w:rsidRDefault="00F02334" w:rsidP="000A4F9A">
      <w:pPr>
        <w:ind w:left="720"/>
        <w:rPr>
          <w:sz w:val="20"/>
        </w:rPr>
      </w:pPr>
      <w:r w:rsidRPr="00F04E88">
        <w:rPr>
          <w:sz w:val="20"/>
        </w:rPr>
        <w:t>Generate Rating status - Not clear</w:t>
      </w:r>
    </w:p>
    <w:p w:rsidR="00F02334" w:rsidRPr="00F04E88" w:rsidRDefault="00F02334" w:rsidP="00F02334">
      <w:pPr>
        <w:rPr>
          <w:sz w:val="20"/>
        </w:rPr>
      </w:pPr>
    </w:p>
    <w:p w:rsidR="00F02334" w:rsidRPr="00F04E88" w:rsidRDefault="00F02334" w:rsidP="00F02334">
      <w:pPr>
        <w:rPr>
          <w:sz w:val="20"/>
        </w:rPr>
      </w:pPr>
      <w:r w:rsidRPr="00F04E88">
        <w:rPr>
          <w:sz w:val="20"/>
        </w:rPr>
        <w:t>Backline Screen</w:t>
      </w:r>
    </w:p>
    <w:p w:rsidR="00F02334" w:rsidRPr="00F04E88" w:rsidRDefault="00F02334" w:rsidP="000A4F9A">
      <w:pPr>
        <w:ind w:left="720"/>
        <w:rPr>
          <w:sz w:val="20"/>
        </w:rPr>
      </w:pPr>
      <w:r w:rsidRPr="00F04E88">
        <w:rPr>
          <w:sz w:val="20"/>
        </w:rPr>
        <w:t>All the shipments with status as hold are displayed here</w:t>
      </w:r>
    </w:p>
    <w:p w:rsidR="00F02334" w:rsidRPr="00F04E88" w:rsidRDefault="00F02334" w:rsidP="000A4F9A">
      <w:pPr>
        <w:ind w:left="720"/>
        <w:rPr>
          <w:sz w:val="20"/>
        </w:rPr>
      </w:pPr>
      <w:r w:rsidRPr="00F04E88">
        <w:rPr>
          <w:sz w:val="20"/>
        </w:rPr>
        <w:t>Shipments can be moved to frontline from this screen, we can mark this via Data entry &gt; Special request &gt; Ready for clearance</w:t>
      </w:r>
    </w:p>
    <w:p w:rsidR="00F02334" w:rsidRPr="00F04E88" w:rsidRDefault="00F02334" w:rsidP="000A4F9A">
      <w:pPr>
        <w:ind w:left="720"/>
        <w:rPr>
          <w:sz w:val="20"/>
        </w:rPr>
      </w:pPr>
      <w:r w:rsidRPr="00F04E88">
        <w:rPr>
          <w:sz w:val="20"/>
        </w:rPr>
        <w:t>Export Button- Generates XML</w:t>
      </w:r>
    </w:p>
    <w:p w:rsidR="00F02334" w:rsidRPr="00F04E88" w:rsidRDefault="00F02334" w:rsidP="000A4F9A">
      <w:pPr>
        <w:ind w:left="720"/>
        <w:rPr>
          <w:sz w:val="20"/>
        </w:rPr>
      </w:pPr>
      <w:r w:rsidRPr="00F04E88">
        <w:rPr>
          <w:sz w:val="20"/>
        </w:rPr>
        <w:t>Assign Agent Button – Can assign agent to shipment</w:t>
      </w:r>
    </w:p>
    <w:p w:rsidR="00F02334" w:rsidRPr="00F04E88" w:rsidRDefault="00F02334" w:rsidP="00F02334">
      <w:pPr>
        <w:rPr>
          <w:sz w:val="20"/>
        </w:rPr>
      </w:pPr>
    </w:p>
    <w:p w:rsidR="00F02334" w:rsidRPr="00F04E88" w:rsidRDefault="00F02334" w:rsidP="00F02334">
      <w:pPr>
        <w:rPr>
          <w:sz w:val="20"/>
        </w:rPr>
      </w:pPr>
    </w:p>
    <w:p w:rsidR="00F02334" w:rsidRPr="00F04E88" w:rsidRDefault="00F02334" w:rsidP="00F02334">
      <w:pPr>
        <w:rPr>
          <w:sz w:val="20"/>
        </w:rPr>
      </w:pPr>
      <w:r w:rsidRPr="00F04E88">
        <w:rPr>
          <w:sz w:val="20"/>
        </w:rPr>
        <w:t>Postal Code Update</w:t>
      </w:r>
    </w:p>
    <w:p w:rsidR="00F02334" w:rsidRPr="00F04E88" w:rsidRDefault="00F02334" w:rsidP="000A4F9A">
      <w:pPr>
        <w:ind w:left="720"/>
        <w:rPr>
          <w:sz w:val="20"/>
        </w:rPr>
      </w:pPr>
      <w:r w:rsidRPr="00F04E88">
        <w:rPr>
          <w:sz w:val="20"/>
        </w:rPr>
        <w:t>Postal codes can be updated from this screen.</w:t>
      </w:r>
    </w:p>
    <w:p w:rsidR="00F02334" w:rsidRPr="00F04E88" w:rsidRDefault="00F02334" w:rsidP="000A4F9A">
      <w:pPr>
        <w:ind w:left="720"/>
        <w:rPr>
          <w:sz w:val="20"/>
        </w:rPr>
      </w:pPr>
      <w:r w:rsidRPr="00F04E88">
        <w:rPr>
          <w:sz w:val="20"/>
        </w:rPr>
        <w:t>Select flight number&gt; Select Shipment&gt;Update postal code.</w:t>
      </w:r>
    </w:p>
    <w:p w:rsidR="007E70AA" w:rsidRPr="00F04E88" w:rsidRDefault="007E70AA" w:rsidP="007E70AA">
      <w:pPr>
        <w:rPr>
          <w:sz w:val="20"/>
        </w:rPr>
      </w:pPr>
    </w:p>
    <w:p w:rsidR="007E70AA" w:rsidRPr="00F04E88" w:rsidRDefault="007E70AA" w:rsidP="00380AF4">
      <w:pPr>
        <w:pStyle w:val="Heading1"/>
        <w:rPr>
          <w:b/>
          <w:sz w:val="28"/>
        </w:rPr>
      </w:pPr>
      <w:bookmarkStart w:id="25" w:name="_Toc22298728"/>
      <w:r w:rsidRPr="00F04E88">
        <w:rPr>
          <w:b/>
          <w:sz w:val="28"/>
        </w:rPr>
        <w:t>Reports</w:t>
      </w:r>
      <w:bookmarkEnd w:id="25"/>
    </w:p>
    <w:p w:rsidR="00FC45C9" w:rsidRPr="00F04E88" w:rsidRDefault="00FC45C9" w:rsidP="007E70AA">
      <w:pPr>
        <w:rPr>
          <w:sz w:val="20"/>
        </w:rPr>
      </w:pPr>
      <w:r w:rsidRPr="00F04E88">
        <w:rPr>
          <w:b/>
          <w:sz w:val="20"/>
        </w:rPr>
        <w:tab/>
      </w:r>
      <w:r w:rsidRPr="00F04E88">
        <w:rPr>
          <w:sz w:val="20"/>
        </w:rPr>
        <w:t>Report Viewer</w:t>
      </w:r>
    </w:p>
    <w:p w:rsidR="007E70AA" w:rsidRPr="00F04E88" w:rsidRDefault="007E70AA" w:rsidP="007E70AA">
      <w:pPr>
        <w:rPr>
          <w:sz w:val="20"/>
        </w:rPr>
      </w:pPr>
      <w:r w:rsidRPr="00F04E88">
        <w:rPr>
          <w:sz w:val="20"/>
        </w:rPr>
        <w:t>Crystal reports were used earlier but now SSRS reports are used as most of the report</w:t>
      </w:r>
      <w:r w:rsidR="00FC45C9" w:rsidRPr="00F04E88">
        <w:rPr>
          <w:sz w:val="20"/>
        </w:rPr>
        <w:t>s</w:t>
      </w:r>
      <w:r w:rsidRPr="00F04E88">
        <w:rPr>
          <w:sz w:val="20"/>
        </w:rPr>
        <w:t xml:space="preserve"> are migrated to SSRS except for manifest which is yet to be migrated.</w:t>
      </w:r>
    </w:p>
    <w:p w:rsidR="00FC45C9" w:rsidRPr="00F04E88" w:rsidRDefault="00FC45C9" w:rsidP="007E70AA">
      <w:pPr>
        <w:rPr>
          <w:sz w:val="20"/>
        </w:rPr>
      </w:pPr>
      <w:r w:rsidRPr="00F04E88">
        <w:rPr>
          <w:sz w:val="20"/>
        </w:rPr>
        <w:t>It has 2 modules</w:t>
      </w:r>
    </w:p>
    <w:p w:rsidR="00FC45C9" w:rsidRPr="00F04E88" w:rsidRDefault="00FC45C9" w:rsidP="00112518">
      <w:pPr>
        <w:pStyle w:val="ListParagraph"/>
        <w:numPr>
          <w:ilvl w:val="0"/>
          <w:numId w:val="11"/>
        </w:numPr>
        <w:rPr>
          <w:sz w:val="20"/>
        </w:rPr>
      </w:pPr>
      <w:r w:rsidRPr="00F04E88">
        <w:rPr>
          <w:sz w:val="20"/>
        </w:rPr>
        <w:t xml:space="preserve">Import – </w:t>
      </w:r>
    </w:p>
    <w:p w:rsidR="00FC45C9" w:rsidRPr="00F04E88" w:rsidRDefault="00FC45C9" w:rsidP="00FC45C9">
      <w:pPr>
        <w:ind w:firstLine="720"/>
        <w:rPr>
          <w:sz w:val="20"/>
        </w:rPr>
      </w:pPr>
      <w:r w:rsidRPr="00F04E88">
        <w:rPr>
          <w:sz w:val="20"/>
        </w:rPr>
        <w:t xml:space="preserve"> Checklist Report </w:t>
      </w:r>
    </w:p>
    <w:p w:rsidR="00FC45C9" w:rsidRPr="00F04E88" w:rsidRDefault="00FC45C9" w:rsidP="006132C3">
      <w:pPr>
        <w:rPr>
          <w:sz w:val="20"/>
        </w:rPr>
      </w:pPr>
      <w:r w:rsidRPr="00F04E88">
        <w:rPr>
          <w:noProof/>
          <w:sz w:val="18"/>
        </w:rPr>
        <w:lastRenderedPageBreak/>
        <w:drawing>
          <wp:inline distT="0" distB="0" distL="0" distR="0" wp14:anchorId="6F065B2E" wp14:editId="61E4EEAB">
            <wp:extent cx="5943600" cy="2288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88540"/>
                    </a:xfrm>
                    <a:prstGeom prst="rect">
                      <a:avLst/>
                    </a:prstGeom>
                  </pic:spPr>
                </pic:pic>
              </a:graphicData>
            </a:graphic>
          </wp:inline>
        </w:drawing>
      </w:r>
    </w:p>
    <w:p w:rsidR="000942F4" w:rsidRPr="00F04E88" w:rsidRDefault="00FC45C9" w:rsidP="00FC45C9">
      <w:pPr>
        <w:ind w:left="720"/>
        <w:rPr>
          <w:sz w:val="20"/>
        </w:rPr>
      </w:pPr>
      <w:r w:rsidRPr="00F04E88">
        <w:rPr>
          <w:sz w:val="20"/>
        </w:rPr>
        <w:t xml:space="preserve"> </w:t>
      </w:r>
    </w:p>
    <w:p w:rsidR="00FC45C9" w:rsidRPr="00F04E88" w:rsidRDefault="00FC45C9" w:rsidP="00FC45C9">
      <w:pPr>
        <w:ind w:left="720"/>
        <w:rPr>
          <w:sz w:val="20"/>
        </w:rPr>
      </w:pPr>
      <w:r w:rsidRPr="00F04E88">
        <w:rPr>
          <w:sz w:val="20"/>
        </w:rPr>
        <w:t xml:space="preserve">HAWB Print Report – not </w:t>
      </w:r>
      <w:r w:rsidR="000942F4" w:rsidRPr="00F04E88">
        <w:rPr>
          <w:sz w:val="20"/>
        </w:rPr>
        <w:t>designed?</w:t>
      </w:r>
    </w:p>
    <w:p w:rsidR="000942F4" w:rsidRPr="00F04E88" w:rsidRDefault="000942F4" w:rsidP="00FC45C9">
      <w:pPr>
        <w:ind w:left="720"/>
        <w:rPr>
          <w:sz w:val="20"/>
        </w:rPr>
      </w:pPr>
    </w:p>
    <w:p w:rsidR="00FC45C9" w:rsidRPr="00F04E88" w:rsidRDefault="00FC45C9" w:rsidP="00FC45C9">
      <w:pPr>
        <w:ind w:left="720"/>
        <w:rPr>
          <w:sz w:val="20"/>
        </w:rPr>
      </w:pPr>
      <w:r w:rsidRPr="00F04E88">
        <w:rPr>
          <w:sz w:val="20"/>
        </w:rPr>
        <w:t>KYC Compliance Report</w:t>
      </w:r>
    </w:p>
    <w:p w:rsidR="000942F4" w:rsidRPr="00F04E88" w:rsidRDefault="000942F4" w:rsidP="00427170">
      <w:pPr>
        <w:pStyle w:val="ListParagraph"/>
        <w:numPr>
          <w:ilvl w:val="0"/>
          <w:numId w:val="2"/>
        </w:numPr>
        <w:rPr>
          <w:sz w:val="20"/>
        </w:rPr>
      </w:pPr>
      <w:r w:rsidRPr="00F04E88">
        <w:rPr>
          <w:sz w:val="20"/>
        </w:rPr>
        <w:t>Status of KYC Compliance</w:t>
      </w:r>
    </w:p>
    <w:p w:rsidR="000942F4" w:rsidRPr="00F04E88" w:rsidRDefault="000942F4" w:rsidP="007611BE">
      <w:pPr>
        <w:rPr>
          <w:sz w:val="20"/>
        </w:rPr>
      </w:pPr>
      <w:r w:rsidRPr="00F04E88">
        <w:rPr>
          <w:noProof/>
          <w:sz w:val="18"/>
        </w:rPr>
        <w:drawing>
          <wp:inline distT="0" distB="0" distL="0" distR="0" wp14:anchorId="7D7F654A" wp14:editId="1B5DC2FE">
            <wp:extent cx="5943600" cy="11010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01090"/>
                    </a:xfrm>
                    <a:prstGeom prst="rect">
                      <a:avLst/>
                    </a:prstGeom>
                  </pic:spPr>
                </pic:pic>
              </a:graphicData>
            </a:graphic>
          </wp:inline>
        </w:drawing>
      </w:r>
    </w:p>
    <w:p w:rsidR="000942F4" w:rsidRPr="00F04E88" w:rsidRDefault="000942F4" w:rsidP="000942F4">
      <w:pPr>
        <w:ind w:left="720"/>
        <w:rPr>
          <w:sz w:val="20"/>
        </w:rPr>
      </w:pPr>
      <w:r w:rsidRPr="00F04E88">
        <w:rPr>
          <w:sz w:val="20"/>
        </w:rPr>
        <w:t>No Invoice Report</w:t>
      </w:r>
    </w:p>
    <w:p w:rsidR="000942F4" w:rsidRPr="00F04E88" w:rsidRDefault="000942F4" w:rsidP="00427170">
      <w:pPr>
        <w:pStyle w:val="ListParagraph"/>
        <w:numPr>
          <w:ilvl w:val="0"/>
          <w:numId w:val="2"/>
        </w:numPr>
        <w:rPr>
          <w:sz w:val="20"/>
        </w:rPr>
      </w:pPr>
      <w:r w:rsidRPr="00F04E88">
        <w:rPr>
          <w:sz w:val="20"/>
        </w:rPr>
        <w:t>All reports for which invoice not generated are displayed.</w:t>
      </w:r>
    </w:p>
    <w:p w:rsidR="007611BE" w:rsidRPr="00F04E88" w:rsidRDefault="007611BE" w:rsidP="007611BE">
      <w:pPr>
        <w:rPr>
          <w:sz w:val="20"/>
        </w:rPr>
      </w:pPr>
      <w:r w:rsidRPr="00F04E88">
        <w:rPr>
          <w:noProof/>
          <w:sz w:val="18"/>
        </w:rPr>
        <w:lastRenderedPageBreak/>
        <w:drawing>
          <wp:inline distT="0" distB="0" distL="0" distR="0" wp14:anchorId="5AA9DAAC" wp14:editId="4136EA73">
            <wp:extent cx="5943600" cy="38995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899535"/>
                    </a:xfrm>
                    <a:prstGeom prst="rect">
                      <a:avLst/>
                    </a:prstGeom>
                  </pic:spPr>
                </pic:pic>
              </a:graphicData>
            </a:graphic>
          </wp:inline>
        </w:drawing>
      </w:r>
    </w:p>
    <w:p w:rsidR="000942F4" w:rsidRPr="00F04E88" w:rsidRDefault="000942F4" w:rsidP="000942F4">
      <w:pPr>
        <w:ind w:left="720"/>
        <w:rPr>
          <w:sz w:val="20"/>
        </w:rPr>
      </w:pPr>
      <w:r w:rsidRPr="00F04E88">
        <w:rPr>
          <w:sz w:val="20"/>
        </w:rPr>
        <w:t>EDI Response Report</w:t>
      </w:r>
    </w:p>
    <w:p w:rsidR="000942F4" w:rsidRPr="00F04E88" w:rsidRDefault="000942F4" w:rsidP="000942F4">
      <w:pPr>
        <w:pStyle w:val="ListParagraph"/>
        <w:numPr>
          <w:ilvl w:val="0"/>
          <w:numId w:val="2"/>
        </w:numPr>
        <w:rPr>
          <w:sz w:val="20"/>
        </w:rPr>
      </w:pPr>
      <w:r w:rsidRPr="00F04E88">
        <w:rPr>
          <w:sz w:val="20"/>
        </w:rPr>
        <w:t>Listed reasons for which invoice not generated.</w:t>
      </w:r>
    </w:p>
    <w:p w:rsidR="007611BE" w:rsidRPr="00F04E88" w:rsidRDefault="007611BE" w:rsidP="007611BE">
      <w:pPr>
        <w:rPr>
          <w:sz w:val="20"/>
        </w:rPr>
      </w:pPr>
      <w:r w:rsidRPr="00F04E88">
        <w:rPr>
          <w:noProof/>
          <w:sz w:val="18"/>
        </w:rPr>
        <w:drawing>
          <wp:inline distT="0" distB="0" distL="0" distR="0" wp14:anchorId="54F61096" wp14:editId="7EE72E25">
            <wp:extent cx="5943600" cy="1069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069975"/>
                    </a:xfrm>
                    <a:prstGeom prst="rect">
                      <a:avLst/>
                    </a:prstGeom>
                  </pic:spPr>
                </pic:pic>
              </a:graphicData>
            </a:graphic>
          </wp:inline>
        </w:drawing>
      </w:r>
    </w:p>
    <w:p w:rsidR="000942F4" w:rsidRPr="00F04E88" w:rsidRDefault="000942F4" w:rsidP="000942F4">
      <w:pPr>
        <w:ind w:left="720"/>
        <w:rPr>
          <w:sz w:val="20"/>
        </w:rPr>
      </w:pPr>
      <w:r w:rsidRPr="00F04E88">
        <w:rPr>
          <w:sz w:val="20"/>
        </w:rPr>
        <w:t>Shipment Reports</w:t>
      </w:r>
    </w:p>
    <w:p w:rsidR="007611BE" w:rsidRPr="00F04E88" w:rsidRDefault="000942F4" w:rsidP="007611BE">
      <w:pPr>
        <w:pStyle w:val="ListParagraph"/>
        <w:numPr>
          <w:ilvl w:val="0"/>
          <w:numId w:val="2"/>
        </w:numPr>
        <w:rPr>
          <w:sz w:val="20"/>
        </w:rPr>
      </w:pPr>
      <w:r w:rsidRPr="00F04E88">
        <w:rPr>
          <w:sz w:val="20"/>
        </w:rPr>
        <w:t>Shipment related details</w:t>
      </w:r>
    </w:p>
    <w:p w:rsidR="007611BE" w:rsidRPr="00F04E88" w:rsidRDefault="007611BE" w:rsidP="007611BE">
      <w:pPr>
        <w:rPr>
          <w:sz w:val="20"/>
        </w:rPr>
      </w:pPr>
      <w:r w:rsidRPr="00F04E88">
        <w:rPr>
          <w:noProof/>
          <w:sz w:val="18"/>
        </w:rPr>
        <w:drawing>
          <wp:inline distT="0" distB="0" distL="0" distR="0" wp14:anchorId="1D52894E" wp14:editId="026A2645">
            <wp:extent cx="5943600" cy="12185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218565"/>
                    </a:xfrm>
                    <a:prstGeom prst="rect">
                      <a:avLst/>
                    </a:prstGeom>
                  </pic:spPr>
                </pic:pic>
              </a:graphicData>
            </a:graphic>
          </wp:inline>
        </w:drawing>
      </w:r>
    </w:p>
    <w:p w:rsidR="000942F4" w:rsidRPr="00F04E88" w:rsidRDefault="000942F4" w:rsidP="000942F4">
      <w:pPr>
        <w:ind w:left="720"/>
        <w:rPr>
          <w:sz w:val="20"/>
        </w:rPr>
      </w:pPr>
      <w:r w:rsidRPr="00F04E88">
        <w:rPr>
          <w:sz w:val="20"/>
        </w:rPr>
        <w:t>Agent Update report</w:t>
      </w:r>
    </w:p>
    <w:p w:rsidR="000942F4" w:rsidRPr="00F04E88" w:rsidRDefault="000942F4" w:rsidP="000942F4">
      <w:pPr>
        <w:pStyle w:val="ListParagraph"/>
        <w:numPr>
          <w:ilvl w:val="0"/>
          <w:numId w:val="2"/>
        </w:numPr>
        <w:rPr>
          <w:sz w:val="20"/>
        </w:rPr>
      </w:pPr>
      <w:r w:rsidRPr="00F04E88">
        <w:rPr>
          <w:sz w:val="20"/>
        </w:rPr>
        <w:t>Update remarks by agents for any status update.</w:t>
      </w:r>
    </w:p>
    <w:p w:rsidR="007611BE" w:rsidRPr="00F04E88" w:rsidRDefault="007611BE" w:rsidP="007611BE">
      <w:pPr>
        <w:rPr>
          <w:sz w:val="20"/>
        </w:rPr>
      </w:pPr>
      <w:r w:rsidRPr="00F04E88">
        <w:rPr>
          <w:noProof/>
          <w:sz w:val="18"/>
        </w:rPr>
        <w:lastRenderedPageBreak/>
        <w:drawing>
          <wp:inline distT="0" distB="0" distL="0" distR="0" wp14:anchorId="027A7DC3" wp14:editId="30374C67">
            <wp:extent cx="5943600" cy="17653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765300"/>
                    </a:xfrm>
                    <a:prstGeom prst="rect">
                      <a:avLst/>
                    </a:prstGeom>
                  </pic:spPr>
                </pic:pic>
              </a:graphicData>
            </a:graphic>
          </wp:inline>
        </w:drawing>
      </w:r>
    </w:p>
    <w:p w:rsidR="000942F4" w:rsidRPr="00F04E88" w:rsidRDefault="000942F4" w:rsidP="000942F4">
      <w:pPr>
        <w:ind w:left="720"/>
        <w:rPr>
          <w:sz w:val="20"/>
        </w:rPr>
      </w:pPr>
      <w:r w:rsidRPr="00F04E88">
        <w:rPr>
          <w:sz w:val="20"/>
        </w:rPr>
        <w:t>Brokerage dashboard</w:t>
      </w:r>
    </w:p>
    <w:p w:rsidR="000942F4" w:rsidRPr="00F04E88" w:rsidRDefault="000942F4" w:rsidP="000942F4">
      <w:pPr>
        <w:pStyle w:val="ListParagraph"/>
        <w:numPr>
          <w:ilvl w:val="0"/>
          <w:numId w:val="2"/>
        </w:numPr>
        <w:rPr>
          <w:sz w:val="20"/>
        </w:rPr>
      </w:pPr>
      <w:r w:rsidRPr="00F04E88">
        <w:rPr>
          <w:sz w:val="20"/>
        </w:rPr>
        <w:t>Details of brokerage</w:t>
      </w:r>
    </w:p>
    <w:p w:rsidR="007611BE" w:rsidRPr="00F04E88" w:rsidRDefault="007611BE" w:rsidP="007611BE">
      <w:pPr>
        <w:rPr>
          <w:sz w:val="20"/>
        </w:rPr>
      </w:pPr>
      <w:r w:rsidRPr="00F04E88">
        <w:rPr>
          <w:noProof/>
          <w:sz w:val="18"/>
        </w:rPr>
        <w:drawing>
          <wp:inline distT="0" distB="0" distL="0" distR="0" wp14:anchorId="2FB341CA" wp14:editId="0AEFB1E3">
            <wp:extent cx="5943600" cy="1075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075055"/>
                    </a:xfrm>
                    <a:prstGeom prst="rect">
                      <a:avLst/>
                    </a:prstGeom>
                  </pic:spPr>
                </pic:pic>
              </a:graphicData>
            </a:graphic>
          </wp:inline>
        </w:drawing>
      </w:r>
    </w:p>
    <w:p w:rsidR="000942F4" w:rsidRPr="00F04E88" w:rsidRDefault="000942F4" w:rsidP="000942F4">
      <w:pPr>
        <w:rPr>
          <w:sz w:val="20"/>
        </w:rPr>
      </w:pPr>
      <w:r w:rsidRPr="00F04E88">
        <w:rPr>
          <w:sz w:val="20"/>
        </w:rPr>
        <w:t xml:space="preserve"> </w:t>
      </w:r>
      <w:r w:rsidRPr="00F04E88">
        <w:rPr>
          <w:sz w:val="20"/>
        </w:rPr>
        <w:tab/>
        <w:t>Billing Report</w:t>
      </w:r>
    </w:p>
    <w:p w:rsidR="000942F4" w:rsidRPr="00F04E88" w:rsidRDefault="000942F4" w:rsidP="000942F4">
      <w:pPr>
        <w:pStyle w:val="ListParagraph"/>
        <w:numPr>
          <w:ilvl w:val="0"/>
          <w:numId w:val="2"/>
        </w:numPr>
        <w:rPr>
          <w:sz w:val="20"/>
        </w:rPr>
      </w:pPr>
      <w:r w:rsidRPr="00F04E88">
        <w:rPr>
          <w:sz w:val="20"/>
        </w:rPr>
        <w:t>Billing Details</w:t>
      </w:r>
    </w:p>
    <w:p w:rsidR="007611BE" w:rsidRPr="00F04E88" w:rsidRDefault="007611BE" w:rsidP="007611BE">
      <w:pPr>
        <w:rPr>
          <w:sz w:val="20"/>
        </w:rPr>
      </w:pPr>
      <w:r w:rsidRPr="00F04E88">
        <w:rPr>
          <w:noProof/>
          <w:sz w:val="18"/>
        </w:rPr>
        <w:drawing>
          <wp:inline distT="0" distB="0" distL="0" distR="0" wp14:anchorId="4A603C0B" wp14:editId="68EC44CB">
            <wp:extent cx="5943600" cy="1336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336040"/>
                    </a:xfrm>
                    <a:prstGeom prst="rect">
                      <a:avLst/>
                    </a:prstGeom>
                  </pic:spPr>
                </pic:pic>
              </a:graphicData>
            </a:graphic>
          </wp:inline>
        </w:drawing>
      </w:r>
    </w:p>
    <w:p w:rsidR="000942F4" w:rsidRPr="00F04E88" w:rsidRDefault="000942F4" w:rsidP="000942F4">
      <w:pPr>
        <w:ind w:left="720"/>
        <w:rPr>
          <w:sz w:val="20"/>
        </w:rPr>
      </w:pPr>
      <w:r w:rsidRPr="00F04E88">
        <w:rPr>
          <w:sz w:val="20"/>
        </w:rPr>
        <w:t>Detention report</w:t>
      </w:r>
    </w:p>
    <w:p w:rsidR="000942F4" w:rsidRPr="00F04E88" w:rsidRDefault="000942F4" w:rsidP="000942F4">
      <w:pPr>
        <w:pStyle w:val="ListParagraph"/>
        <w:numPr>
          <w:ilvl w:val="0"/>
          <w:numId w:val="2"/>
        </w:numPr>
        <w:rPr>
          <w:sz w:val="20"/>
        </w:rPr>
      </w:pPr>
      <w:r w:rsidRPr="00F04E88">
        <w:rPr>
          <w:sz w:val="20"/>
        </w:rPr>
        <w:t>Details of all such consignments which are detained by customs and OOC is issued.</w:t>
      </w:r>
    </w:p>
    <w:p w:rsidR="007611BE" w:rsidRPr="00F04E88" w:rsidRDefault="007611BE" w:rsidP="007611BE">
      <w:pPr>
        <w:rPr>
          <w:sz w:val="20"/>
        </w:rPr>
      </w:pPr>
      <w:r w:rsidRPr="00F04E88">
        <w:rPr>
          <w:noProof/>
          <w:sz w:val="18"/>
        </w:rPr>
        <w:lastRenderedPageBreak/>
        <w:drawing>
          <wp:inline distT="0" distB="0" distL="0" distR="0" wp14:anchorId="2A59DBC7" wp14:editId="54512E51">
            <wp:extent cx="5943600" cy="28244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824480"/>
                    </a:xfrm>
                    <a:prstGeom prst="rect">
                      <a:avLst/>
                    </a:prstGeom>
                  </pic:spPr>
                </pic:pic>
              </a:graphicData>
            </a:graphic>
          </wp:inline>
        </w:drawing>
      </w:r>
    </w:p>
    <w:p w:rsidR="00FC45C9" w:rsidRPr="00F04E88" w:rsidRDefault="00FC45C9" w:rsidP="00FC45C9">
      <w:pPr>
        <w:ind w:left="720"/>
        <w:rPr>
          <w:sz w:val="20"/>
        </w:rPr>
      </w:pPr>
    </w:p>
    <w:p w:rsidR="00FC45C9" w:rsidRPr="00F04E88" w:rsidRDefault="00FC45C9" w:rsidP="00112518">
      <w:pPr>
        <w:pStyle w:val="ListParagraph"/>
        <w:numPr>
          <w:ilvl w:val="0"/>
          <w:numId w:val="11"/>
        </w:numPr>
        <w:rPr>
          <w:sz w:val="20"/>
        </w:rPr>
      </w:pPr>
      <w:r w:rsidRPr="00F04E88">
        <w:rPr>
          <w:sz w:val="20"/>
        </w:rPr>
        <w:t xml:space="preserve"> Export -</w:t>
      </w:r>
    </w:p>
    <w:p w:rsidR="000942F4" w:rsidRPr="00F04E88" w:rsidRDefault="000942F4" w:rsidP="000942F4">
      <w:pPr>
        <w:ind w:left="720"/>
        <w:rPr>
          <w:sz w:val="20"/>
        </w:rPr>
      </w:pPr>
    </w:p>
    <w:p w:rsidR="000942F4" w:rsidRPr="00F04E88" w:rsidRDefault="00FC45C9" w:rsidP="000942F4">
      <w:pPr>
        <w:ind w:firstLine="720"/>
        <w:rPr>
          <w:sz w:val="20"/>
        </w:rPr>
      </w:pPr>
      <w:r w:rsidRPr="00F04E88">
        <w:rPr>
          <w:sz w:val="20"/>
        </w:rPr>
        <w:t>CSB 3,4,5 Reports</w:t>
      </w:r>
    </w:p>
    <w:p w:rsidR="000942F4" w:rsidRPr="00F04E88" w:rsidRDefault="000942F4" w:rsidP="007E70AA">
      <w:pPr>
        <w:rPr>
          <w:sz w:val="20"/>
        </w:rPr>
      </w:pPr>
      <w:r w:rsidRPr="00F04E88">
        <w:rPr>
          <w:sz w:val="20"/>
        </w:rPr>
        <w:tab/>
        <w:t>Export GST Report - ?</w:t>
      </w:r>
    </w:p>
    <w:p w:rsidR="007611BE" w:rsidRPr="00F04E88" w:rsidRDefault="007611BE" w:rsidP="007E70AA">
      <w:pPr>
        <w:rPr>
          <w:sz w:val="20"/>
        </w:rPr>
      </w:pPr>
      <w:r w:rsidRPr="00F04E88">
        <w:rPr>
          <w:noProof/>
          <w:sz w:val="18"/>
        </w:rPr>
        <w:drawing>
          <wp:inline distT="0" distB="0" distL="0" distR="0" wp14:anchorId="13026098" wp14:editId="5D40675B">
            <wp:extent cx="5943600" cy="12045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204595"/>
                    </a:xfrm>
                    <a:prstGeom prst="rect">
                      <a:avLst/>
                    </a:prstGeom>
                  </pic:spPr>
                </pic:pic>
              </a:graphicData>
            </a:graphic>
          </wp:inline>
        </w:drawing>
      </w:r>
    </w:p>
    <w:p w:rsidR="000942F4" w:rsidRPr="00F04E88" w:rsidRDefault="000942F4" w:rsidP="000942F4">
      <w:pPr>
        <w:ind w:firstLine="720"/>
        <w:rPr>
          <w:sz w:val="20"/>
        </w:rPr>
      </w:pPr>
      <w:r w:rsidRPr="00F04E88">
        <w:rPr>
          <w:sz w:val="20"/>
        </w:rPr>
        <w:t xml:space="preserve">Shipment Report </w:t>
      </w:r>
    </w:p>
    <w:p w:rsidR="000942F4" w:rsidRPr="00F04E88" w:rsidRDefault="000942F4" w:rsidP="000942F4">
      <w:pPr>
        <w:pStyle w:val="ListParagraph"/>
        <w:numPr>
          <w:ilvl w:val="0"/>
          <w:numId w:val="2"/>
        </w:numPr>
        <w:rPr>
          <w:sz w:val="20"/>
        </w:rPr>
      </w:pPr>
      <w:r w:rsidRPr="00F04E88">
        <w:rPr>
          <w:sz w:val="20"/>
        </w:rPr>
        <w:t>Shipment Details.</w:t>
      </w:r>
    </w:p>
    <w:p w:rsidR="007611BE" w:rsidRPr="00F04E88" w:rsidRDefault="007611BE" w:rsidP="007611BE">
      <w:pPr>
        <w:rPr>
          <w:sz w:val="20"/>
        </w:rPr>
      </w:pPr>
      <w:r w:rsidRPr="00F04E88">
        <w:rPr>
          <w:noProof/>
          <w:sz w:val="18"/>
        </w:rPr>
        <w:drawing>
          <wp:inline distT="0" distB="0" distL="0" distR="0" wp14:anchorId="7CA4FE45" wp14:editId="60BB952D">
            <wp:extent cx="5943600" cy="1392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392555"/>
                    </a:xfrm>
                    <a:prstGeom prst="rect">
                      <a:avLst/>
                    </a:prstGeom>
                  </pic:spPr>
                </pic:pic>
              </a:graphicData>
            </a:graphic>
          </wp:inline>
        </w:drawing>
      </w:r>
    </w:p>
    <w:p w:rsidR="007611BE" w:rsidRPr="00F04E88" w:rsidRDefault="007611BE" w:rsidP="007611BE">
      <w:pPr>
        <w:rPr>
          <w:sz w:val="20"/>
        </w:rPr>
      </w:pPr>
    </w:p>
    <w:p w:rsidR="007611BE" w:rsidRPr="00F04E88" w:rsidRDefault="007611BE" w:rsidP="00380AF4">
      <w:pPr>
        <w:pStyle w:val="Heading1"/>
        <w:rPr>
          <w:b/>
          <w:sz w:val="28"/>
        </w:rPr>
      </w:pPr>
      <w:bookmarkStart w:id="26" w:name="_Toc22298729"/>
      <w:r w:rsidRPr="00F04E88">
        <w:rPr>
          <w:b/>
          <w:sz w:val="28"/>
        </w:rPr>
        <w:lastRenderedPageBreak/>
        <w:t>XML Generate</w:t>
      </w:r>
      <w:bookmarkEnd w:id="26"/>
    </w:p>
    <w:p w:rsidR="007611BE" w:rsidRPr="00F04E88" w:rsidRDefault="007611BE" w:rsidP="007611BE">
      <w:pPr>
        <w:rPr>
          <w:sz w:val="20"/>
        </w:rPr>
      </w:pPr>
      <w:r w:rsidRPr="00F04E88">
        <w:rPr>
          <w:b/>
          <w:sz w:val="20"/>
        </w:rPr>
        <w:tab/>
      </w:r>
      <w:r w:rsidRPr="00F04E88">
        <w:rPr>
          <w:sz w:val="20"/>
        </w:rPr>
        <w:t>Import - Generates XML for single shipment or for entire flight.</w:t>
      </w:r>
    </w:p>
    <w:p w:rsidR="007611BE" w:rsidRPr="00F04E88" w:rsidRDefault="007611BE" w:rsidP="007611BE">
      <w:pPr>
        <w:rPr>
          <w:sz w:val="20"/>
        </w:rPr>
      </w:pPr>
      <w:r w:rsidRPr="00F04E88">
        <w:rPr>
          <w:noProof/>
          <w:sz w:val="18"/>
        </w:rPr>
        <w:drawing>
          <wp:inline distT="0" distB="0" distL="0" distR="0" wp14:anchorId="32207BBB" wp14:editId="233776F3">
            <wp:extent cx="5943600" cy="12807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280795"/>
                    </a:xfrm>
                    <a:prstGeom prst="rect">
                      <a:avLst/>
                    </a:prstGeom>
                  </pic:spPr>
                </pic:pic>
              </a:graphicData>
            </a:graphic>
          </wp:inline>
        </w:drawing>
      </w:r>
    </w:p>
    <w:p w:rsidR="007611BE" w:rsidRPr="00F04E88" w:rsidRDefault="007611BE" w:rsidP="007611BE">
      <w:pPr>
        <w:rPr>
          <w:sz w:val="20"/>
        </w:rPr>
      </w:pPr>
      <w:r w:rsidRPr="00F04E88">
        <w:rPr>
          <w:noProof/>
          <w:sz w:val="18"/>
        </w:rPr>
        <w:drawing>
          <wp:inline distT="0" distB="0" distL="0" distR="0" wp14:anchorId="4A3414FD" wp14:editId="4B160101">
            <wp:extent cx="5943600" cy="17900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790065"/>
                    </a:xfrm>
                    <a:prstGeom prst="rect">
                      <a:avLst/>
                    </a:prstGeom>
                  </pic:spPr>
                </pic:pic>
              </a:graphicData>
            </a:graphic>
          </wp:inline>
        </w:drawing>
      </w:r>
    </w:p>
    <w:p w:rsidR="007611BE" w:rsidRPr="00F04E88" w:rsidRDefault="007611BE" w:rsidP="007611BE">
      <w:pPr>
        <w:ind w:firstLine="720"/>
        <w:rPr>
          <w:sz w:val="20"/>
        </w:rPr>
      </w:pPr>
      <w:r w:rsidRPr="00F04E88">
        <w:rPr>
          <w:sz w:val="20"/>
        </w:rPr>
        <w:t>Import (Ready for XML)</w:t>
      </w:r>
    </w:p>
    <w:p w:rsidR="007611BE" w:rsidRPr="00F04E88" w:rsidRDefault="007611BE" w:rsidP="007611BE">
      <w:pPr>
        <w:rPr>
          <w:sz w:val="20"/>
        </w:rPr>
      </w:pPr>
      <w:r w:rsidRPr="00F04E88">
        <w:rPr>
          <w:noProof/>
          <w:sz w:val="18"/>
        </w:rPr>
        <w:drawing>
          <wp:inline distT="0" distB="0" distL="0" distR="0" wp14:anchorId="0BA04514" wp14:editId="1E86DA5F">
            <wp:extent cx="5943600" cy="11201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120140"/>
                    </a:xfrm>
                    <a:prstGeom prst="rect">
                      <a:avLst/>
                    </a:prstGeom>
                  </pic:spPr>
                </pic:pic>
              </a:graphicData>
            </a:graphic>
          </wp:inline>
        </w:drawing>
      </w:r>
    </w:p>
    <w:p w:rsidR="007611BE" w:rsidRPr="00F04E88" w:rsidRDefault="007611BE" w:rsidP="007611BE">
      <w:pPr>
        <w:rPr>
          <w:sz w:val="20"/>
        </w:rPr>
      </w:pPr>
    </w:p>
    <w:p w:rsidR="007611BE" w:rsidRPr="00F04E88" w:rsidRDefault="007611BE" w:rsidP="007611BE">
      <w:pPr>
        <w:rPr>
          <w:sz w:val="20"/>
        </w:rPr>
      </w:pPr>
      <w:r w:rsidRPr="00F04E88">
        <w:rPr>
          <w:noProof/>
          <w:sz w:val="18"/>
        </w:rPr>
        <w:drawing>
          <wp:inline distT="0" distB="0" distL="0" distR="0" wp14:anchorId="595C1B8C" wp14:editId="3D99A041">
            <wp:extent cx="5943600" cy="13601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360170"/>
                    </a:xfrm>
                    <a:prstGeom prst="rect">
                      <a:avLst/>
                    </a:prstGeom>
                  </pic:spPr>
                </pic:pic>
              </a:graphicData>
            </a:graphic>
          </wp:inline>
        </w:drawing>
      </w:r>
    </w:p>
    <w:p w:rsidR="007611BE" w:rsidRPr="00F04E88" w:rsidRDefault="007611BE" w:rsidP="007611BE">
      <w:pPr>
        <w:rPr>
          <w:sz w:val="20"/>
        </w:rPr>
      </w:pPr>
      <w:r w:rsidRPr="00F04E88">
        <w:rPr>
          <w:noProof/>
          <w:sz w:val="18"/>
        </w:rPr>
        <w:lastRenderedPageBreak/>
        <w:drawing>
          <wp:inline distT="0" distB="0" distL="0" distR="0" wp14:anchorId="4AE3DCC5" wp14:editId="22994603">
            <wp:extent cx="5943600" cy="1695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695450"/>
                    </a:xfrm>
                    <a:prstGeom prst="rect">
                      <a:avLst/>
                    </a:prstGeom>
                  </pic:spPr>
                </pic:pic>
              </a:graphicData>
            </a:graphic>
          </wp:inline>
        </w:drawing>
      </w:r>
    </w:p>
    <w:p w:rsidR="007611BE" w:rsidRPr="00F04E88" w:rsidRDefault="007611BE" w:rsidP="007611BE">
      <w:pPr>
        <w:rPr>
          <w:sz w:val="20"/>
        </w:rPr>
      </w:pPr>
    </w:p>
    <w:p w:rsidR="007611BE" w:rsidRPr="00F04E88" w:rsidRDefault="007611BE" w:rsidP="007611BE">
      <w:pPr>
        <w:rPr>
          <w:sz w:val="20"/>
        </w:rPr>
      </w:pPr>
      <w:r w:rsidRPr="00F04E88">
        <w:rPr>
          <w:noProof/>
          <w:sz w:val="18"/>
        </w:rPr>
        <w:drawing>
          <wp:inline distT="0" distB="0" distL="0" distR="0" wp14:anchorId="5F56661B" wp14:editId="109803FC">
            <wp:extent cx="5943600" cy="1682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682750"/>
                    </a:xfrm>
                    <a:prstGeom prst="rect">
                      <a:avLst/>
                    </a:prstGeom>
                  </pic:spPr>
                </pic:pic>
              </a:graphicData>
            </a:graphic>
          </wp:inline>
        </w:drawing>
      </w:r>
    </w:p>
    <w:p w:rsidR="007611BE" w:rsidRPr="00F04E88" w:rsidRDefault="007611BE" w:rsidP="007611BE">
      <w:pPr>
        <w:rPr>
          <w:sz w:val="20"/>
        </w:rPr>
      </w:pPr>
    </w:p>
    <w:p w:rsidR="006132C3" w:rsidRPr="00F04E88" w:rsidRDefault="00380AF4" w:rsidP="00380AF4">
      <w:pPr>
        <w:pStyle w:val="Heading1"/>
        <w:rPr>
          <w:b/>
          <w:sz w:val="28"/>
        </w:rPr>
      </w:pPr>
      <w:bookmarkStart w:id="27" w:name="_Toc22298730"/>
      <w:r w:rsidRPr="00F04E88">
        <w:rPr>
          <w:b/>
          <w:sz w:val="28"/>
        </w:rPr>
        <w:t xml:space="preserve">7 </w:t>
      </w:r>
      <w:r w:rsidR="006132C3" w:rsidRPr="00F04E88">
        <w:rPr>
          <w:b/>
          <w:sz w:val="28"/>
        </w:rPr>
        <w:t>Export Module</w:t>
      </w:r>
      <w:bookmarkEnd w:id="27"/>
    </w:p>
    <w:p w:rsidR="006132C3" w:rsidRPr="00F04E88" w:rsidRDefault="006132C3" w:rsidP="006132C3">
      <w:pPr>
        <w:rPr>
          <w:b/>
        </w:rPr>
      </w:pPr>
    </w:p>
    <w:p w:rsidR="006132C3" w:rsidRPr="00F04E88" w:rsidRDefault="006132C3" w:rsidP="006132C3">
      <w:pPr>
        <w:rPr>
          <w:szCs w:val="24"/>
        </w:rPr>
      </w:pPr>
      <w:r w:rsidRPr="00F04E88">
        <w:rPr>
          <w:b/>
        </w:rPr>
        <w:tab/>
      </w:r>
      <w:r w:rsidRPr="00F04E88">
        <w:rPr>
          <w:szCs w:val="24"/>
        </w:rPr>
        <w:t>File Merge</w:t>
      </w:r>
    </w:p>
    <w:p w:rsidR="006132C3" w:rsidRPr="00F04E88" w:rsidRDefault="006132C3" w:rsidP="006132C3">
      <w:pPr>
        <w:ind w:left="720"/>
        <w:rPr>
          <w:sz w:val="20"/>
        </w:rPr>
      </w:pPr>
      <w:r w:rsidRPr="00F04E88">
        <w:rPr>
          <w:rFonts w:ascii="Times New Roman" w:eastAsia="Times New Roman" w:hAnsi="Times New Roman" w:cs="Times New Roman"/>
          <w:szCs w:val="24"/>
        </w:rPr>
        <w:t>This process includes uploading a Level1 file to IBCS and merging if for a Flight Number and Date</w:t>
      </w:r>
    </w:p>
    <w:p w:rsidR="006132C3" w:rsidRPr="00F04E88" w:rsidRDefault="006132C3" w:rsidP="006132C3">
      <w:pPr>
        <w:ind w:left="720"/>
        <w:rPr>
          <w:szCs w:val="24"/>
        </w:rPr>
      </w:pPr>
      <w:r w:rsidRPr="00F04E88">
        <w:rPr>
          <w:szCs w:val="24"/>
        </w:rPr>
        <w:t>First of all key entry merge is uploaded , then tundra file merge is uploaded and finally missing tundra data is uploaded.</w:t>
      </w:r>
    </w:p>
    <w:p w:rsidR="006132C3" w:rsidRPr="00F04E88" w:rsidRDefault="006132C3" w:rsidP="006132C3">
      <w:pPr>
        <w:ind w:left="720"/>
        <w:rPr>
          <w:szCs w:val="24"/>
        </w:rPr>
      </w:pPr>
      <w:r w:rsidRPr="00F04E88">
        <w:rPr>
          <w:szCs w:val="24"/>
        </w:rPr>
        <w:t>If we click on Merge flights then all the data is merged and populated into the SQL tables as per the information provided in CSV file.</w:t>
      </w:r>
    </w:p>
    <w:p w:rsidR="006132C3" w:rsidRPr="00F04E88" w:rsidRDefault="006132C3" w:rsidP="006132C3">
      <w:pPr>
        <w:ind w:left="720"/>
        <w:rPr>
          <w:szCs w:val="24"/>
        </w:rPr>
      </w:pPr>
    </w:p>
    <w:p w:rsidR="006132C3" w:rsidRPr="00F04E88" w:rsidRDefault="006132C3" w:rsidP="006132C3">
      <w:pPr>
        <w:ind w:firstLine="720"/>
        <w:rPr>
          <w:szCs w:val="24"/>
        </w:rPr>
      </w:pPr>
      <w:r w:rsidRPr="00F04E88">
        <w:rPr>
          <w:szCs w:val="24"/>
        </w:rPr>
        <w:t>Flight Process</w:t>
      </w:r>
    </w:p>
    <w:p w:rsidR="006132C3" w:rsidRPr="00F04E88" w:rsidRDefault="006132C3" w:rsidP="006132C3">
      <w:pPr>
        <w:ind w:firstLine="720"/>
        <w:rPr>
          <w:szCs w:val="24"/>
        </w:rPr>
      </w:pPr>
      <w:r w:rsidRPr="00F04E88">
        <w:rPr>
          <w:szCs w:val="24"/>
        </w:rPr>
        <w:t>A shipment can be transferred across the flights via this</w:t>
      </w:r>
    </w:p>
    <w:p w:rsidR="006132C3" w:rsidRPr="00F04E88" w:rsidRDefault="006132C3" w:rsidP="006132C3">
      <w:pPr>
        <w:ind w:firstLine="720"/>
        <w:rPr>
          <w:szCs w:val="24"/>
        </w:rPr>
      </w:pPr>
    </w:p>
    <w:p w:rsidR="006132C3" w:rsidRPr="00F04E88" w:rsidRDefault="006132C3" w:rsidP="006132C3">
      <w:pPr>
        <w:ind w:firstLine="720"/>
        <w:rPr>
          <w:szCs w:val="24"/>
        </w:rPr>
      </w:pPr>
      <w:r w:rsidRPr="00F04E88">
        <w:rPr>
          <w:szCs w:val="24"/>
        </w:rPr>
        <w:t>DIS Integration</w:t>
      </w:r>
    </w:p>
    <w:p w:rsidR="006132C3" w:rsidRPr="00F04E88" w:rsidRDefault="006132C3" w:rsidP="006132C3">
      <w:pPr>
        <w:ind w:left="720"/>
        <w:rPr>
          <w:szCs w:val="24"/>
        </w:rPr>
      </w:pPr>
      <w:r w:rsidRPr="00F04E88">
        <w:rPr>
          <w:szCs w:val="24"/>
        </w:rPr>
        <w:t>Click on the select flight and then merge. This displays list of invoices merged, pending etc.</w:t>
      </w:r>
    </w:p>
    <w:p w:rsidR="006132C3" w:rsidRPr="00F04E88" w:rsidRDefault="006132C3" w:rsidP="006132C3">
      <w:pPr>
        <w:ind w:firstLine="720"/>
        <w:rPr>
          <w:szCs w:val="24"/>
        </w:rPr>
      </w:pPr>
      <w:r w:rsidRPr="00F04E88">
        <w:rPr>
          <w:szCs w:val="24"/>
        </w:rPr>
        <w:t>Images are saved under New Folder&gt;Images&gt;Import Module/Export Module</w:t>
      </w:r>
    </w:p>
    <w:p w:rsidR="006132C3" w:rsidRPr="00F04E88" w:rsidRDefault="006132C3" w:rsidP="006132C3">
      <w:pPr>
        <w:ind w:left="720"/>
        <w:rPr>
          <w:szCs w:val="24"/>
        </w:rPr>
      </w:pPr>
      <w:r w:rsidRPr="00F04E88">
        <w:rPr>
          <w:szCs w:val="24"/>
        </w:rPr>
        <w:lastRenderedPageBreak/>
        <w:t>If import then images are saved under &gt;Port Name Folder (BLR/DEC/BOM)&gt;Date Folder&gt;Flight Name&gt;Merge Files are saved</w:t>
      </w:r>
    </w:p>
    <w:p w:rsidR="006132C3" w:rsidRPr="00F04E88" w:rsidRDefault="006132C3" w:rsidP="006132C3">
      <w:pPr>
        <w:ind w:left="720"/>
        <w:rPr>
          <w:szCs w:val="24"/>
        </w:rPr>
      </w:pPr>
    </w:p>
    <w:p w:rsidR="006132C3" w:rsidRPr="00F04E88" w:rsidRDefault="006132C3" w:rsidP="006132C3">
      <w:pPr>
        <w:ind w:left="720"/>
        <w:rPr>
          <w:szCs w:val="24"/>
        </w:rPr>
      </w:pPr>
      <w:r w:rsidRPr="00F04E88">
        <w:rPr>
          <w:szCs w:val="24"/>
        </w:rPr>
        <w:t>Flight Upload</w:t>
      </w:r>
    </w:p>
    <w:p w:rsidR="006132C3" w:rsidRPr="00F04E88" w:rsidRDefault="006132C3" w:rsidP="006132C3">
      <w:pPr>
        <w:ind w:left="720"/>
        <w:rPr>
          <w:szCs w:val="24"/>
        </w:rPr>
      </w:pPr>
      <w:r w:rsidRPr="00F04E88">
        <w:rPr>
          <w:szCs w:val="24"/>
        </w:rPr>
        <w:t>It can upload CSB –4, 5. We can upload missing in the key entry, upload missing in tundra. This is similar to the file merge</w:t>
      </w:r>
    </w:p>
    <w:p w:rsidR="006132C3" w:rsidRPr="00F04E88" w:rsidRDefault="006132C3" w:rsidP="006132C3">
      <w:pPr>
        <w:ind w:left="720"/>
        <w:rPr>
          <w:szCs w:val="24"/>
        </w:rPr>
      </w:pPr>
    </w:p>
    <w:p w:rsidR="006132C3" w:rsidRPr="00F04E88" w:rsidRDefault="006132C3" w:rsidP="006132C3">
      <w:pPr>
        <w:ind w:left="720"/>
        <w:rPr>
          <w:szCs w:val="24"/>
        </w:rPr>
      </w:pPr>
      <w:r w:rsidRPr="00F04E88">
        <w:rPr>
          <w:szCs w:val="24"/>
        </w:rPr>
        <w:t>Flight Update</w:t>
      </w:r>
    </w:p>
    <w:p w:rsidR="006132C3" w:rsidRPr="00F04E88" w:rsidRDefault="006132C3" w:rsidP="006132C3">
      <w:pPr>
        <w:ind w:left="720"/>
        <w:rPr>
          <w:szCs w:val="24"/>
        </w:rPr>
      </w:pPr>
      <w:r w:rsidRPr="00F04E88">
        <w:rPr>
          <w:szCs w:val="24"/>
        </w:rPr>
        <w:t xml:space="preserve">This is used to up </w:t>
      </w:r>
    </w:p>
    <w:p w:rsidR="001C5ADC" w:rsidRPr="00F04E88" w:rsidRDefault="001C5ADC" w:rsidP="006132C3">
      <w:pPr>
        <w:ind w:left="720"/>
        <w:rPr>
          <w:szCs w:val="24"/>
        </w:rPr>
      </w:pPr>
    </w:p>
    <w:p w:rsidR="001C5ADC" w:rsidRPr="00F04E88" w:rsidRDefault="001C5ADC" w:rsidP="001C5ADC">
      <w:pPr>
        <w:pStyle w:val="Heading1"/>
        <w:rPr>
          <w:b/>
          <w:sz w:val="28"/>
        </w:rPr>
      </w:pPr>
      <w:bookmarkStart w:id="28" w:name="_Toc521949983"/>
      <w:bookmarkStart w:id="29" w:name="_Toc22298731"/>
      <w:r w:rsidRPr="00F04E88">
        <w:rPr>
          <w:b/>
          <w:sz w:val="28"/>
        </w:rPr>
        <w:t>8 Business impact</w:t>
      </w:r>
      <w:bookmarkEnd w:id="28"/>
      <w:bookmarkEnd w:id="29"/>
    </w:p>
    <w:p w:rsidR="001C5ADC" w:rsidRPr="00F04E88" w:rsidRDefault="001C5ADC" w:rsidP="001C5ADC">
      <w:pPr>
        <w:pStyle w:val="ListParagraph"/>
        <w:ind w:left="1440"/>
        <w:rPr>
          <w:rFonts w:asciiTheme="majorHAnsi" w:hAnsiTheme="majorHAnsi" w:cstheme="majorHAnsi"/>
          <w:b/>
        </w:rPr>
      </w:pPr>
    </w:p>
    <w:p w:rsidR="001C5ADC" w:rsidRPr="00F04E88" w:rsidRDefault="001C5ADC" w:rsidP="001C5ADC">
      <w:pPr>
        <w:pStyle w:val="ListParagraph"/>
        <w:numPr>
          <w:ilvl w:val="0"/>
          <w:numId w:val="9"/>
        </w:numPr>
        <w:spacing w:after="0" w:line="240" w:lineRule="auto"/>
        <w:ind w:left="1440"/>
        <w:contextualSpacing w:val="0"/>
        <w:rPr>
          <w:szCs w:val="24"/>
        </w:rPr>
      </w:pPr>
      <w:r w:rsidRPr="00F04E88">
        <w:rPr>
          <w:szCs w:val="24"/>
        </w:rPr>
        <w:t>The system is aimed at enabling Custom Operations team to execute shipments through hassle-free customs process</w:t>
      </w:r>
    </w:p>
    <w:p w:rsidR="001C5ADC" w:rsidRPr="00F04E88" w:rsidRDefault="001C5ADC" w:rsidP="001C5ADC">
      <w:pPr>
        <w:pStyle w:val="ListParagraph"/>
        <w:numPr>
          <w:ilvl w:val="0"/>
          <w:numId w:val="9"/>
        </w:numPr>
        <w:spacing w:after="0" w:line="240" w:lineRule="auto"/>
        <w:ind w:left="1440"/>
        <w:contextualSpacing w:val="0"/>
        <w:rPr>
          <w:szCs w:val="24"/>
        </w:rPr>
      </w:pPr>
      <w:r w:rsidRPr="00F04E88">
        <w:rPr>
          <w:szCs w:val="24"/>
        </w:rPr>
        <w:t xml:space="preserve">This system helps brokerage team to pre plan the import and export of shipment. It makes sure that all the shipments are reached on time without any issues caused due to custom process. </w:t>
      </w:r>
    </w:p>
    <w:p w:rsidR="001C5ADC" w:rsidRPr="00F04E88" w:rsidRDefault="001C5ADC" w:rsidP="001C5ADC">
      <w:pPr>
        <w:pStyle w:val="ListParagraph"/>
        <w:numPr>
          <w:ilvl w:val="0"/>
          <w:numId w:val="9"/>
        </w:numPr>
        <w:spacing w:after="0" w:line="240" w:lineRule="auto"/>
        <w:ind w:left="1440"/>
        <w:contextualSpacing w:val="0"/>
        <w:rPr>
          <w:szCs w:val="24"/>
        </w:rPr>
      </w:pPr>
      <w:r w:rsidRPr="00F04E88">
        <w:rPr>
          <w:szCs w:val="24"/>
        </w:rPr>
        <w:t>At large, this system helps UPS India to deliver shipments on time while being compliant with customs regulations.</w:t>
      </w:r>
    </w:p>
    <w:p w:rsidR="001C5ADC" w:rsidRPr="00F04E88" w:rsidRDefault="001C5ADC" w:rsidP="001C5ADC">
      <w:pPr>
        <w:rPr>
          <w:szCs w:val="24"/>
        </w:rPr>
      </w:pPr>
    </w:p>
    <w:p w:rsidR="007611BE" w:rsidRPr="00F04E88" w:rsidRDefault="007611BE" w:rsidP="007611BE">
      <w:pPr>
        <w:ind w:firstLine="720"/>
        <w:rPr>
          <w:szCs w:val="24"/>
        </w:rPr>
      </w:pPr>
    </w:p>
    <w:p w:rsidR="007611BE" w:rsidRPr="00F04E88" w:rsidRDefault="007611BE" w:rsidP="007611BE">
      <w:pPr>
        <w:rPr>
          <w:szCs w:val="24"/>
        </w:rPr>
      </w:pPr>
    </w:p>
    <w:p w:rsidR="007611BE" w:rsidRPr="00F04E88" w:rsidRDefault="007611BE" w:rsidP="007611BE">
      <w:pPr>
        <w:rPr>
          <w:szCs w:val="24"/>
        </w:rPr>
      </w:pPr>
    </w:p>
    <w:p w:rsidR="007E70AA" w:rsidRPr="00F04E88" w:rsidRDefault="007611BE" w:rsidP="007E70AA">
      <w:pPr>
        <w:rPr>
          <w:szCs w:val="24"/>
        </w:rPr>
      </w:pPr>
      <w:r w:rsidRPr="00F04E88">
        <w:rPr>
          <w:szCs w:val="24"/>
        </w:rPr>
        <w:tab/>
      </w:r>
    </w:p>
    <w:p w:rsidR="00F02334" w:rsidRPr="00F04E88" w:rsidRDefault="00F02334" w:rsidP="00F02334">
      <w:pPr>
        <w:rPr>
          <w:szCs w:val="24"/>
        </w:rPr>
      </w:pPr>
    </w:p>
    <w:p w:rsidR="00F02334" w:rsidRPr="00F04E88" w:rsidRDefault="00F02334" w:rsidP="00F02334">
      <w:pPr>
        <w:rPr>
          <w:szCs w:val="24"/>
        </w:rPr>
      </w:pPr>
    </w:p>
    <w:p w:rsidR="00F02334" w:rsidRPr="00F04E88" w:rsidRDefault="00F02334" w:rsidP="00F02334">
      <w:pPr>
        <w:rPr>
          <w:szCs w:val="24"/>
        </w:rPr>
      </w:pPr>
    </w:p>
    <w:p w:rsidR="00DB09EF" w:rsidRPr="00F04E88" w:rsidRDefault="00DB09EF" w:rsidP="00A51EC0">
      <w:pPr>
        <w:rPr>
          <w:szCs w:val="24"/>
        </w:rPr>
      </w:pPr>
      <w:r w:rsidRPr="00F04E88">
        <w:rPr>
          <w:szCs w:val="24"/>
        </w:rPr>
        <w:tab/>
      </w:r>
      <w:r w:rsidRPr="00F04E88">
        <w:rPr>
          <w:szCs w:val="24"/>
        </w:rPr>
        <w:tab/>
      </w:r>
      <w:r w:rsidRPr="00F04E88">
        <w:rPr>
          <w:szCs w:val="24"/>
        </w:rPr>
        <w:tab/>
      </w:r>
      <w:r w:rsidRPr="00F04E88">
        <w:rPr>
          <w:szCs w:val="24"/>
        </w:rPr>
        <w:tab/>
      </w:r>
      <w:r w:rsidRPr="00F04E88">
        <w:rPr>
          <w:szCs w:val="24"/>
        </w:rPr>
        <w:tab/>
      </w:r>
      <w:r w:rsidRPr="00F04E88">
        <w:rPr>
          <w:szCs w:val="24"/>
        </w:rPr>
        <w:tab/>
      </w:r>
    </w:p>
    <w:p w:rsidR="00AB26B5" w:rsidRPr="00F04E88" w:rsidRDefault="00AB26B5" w:rsidP="00A51EC0">
      <w:pPr>
        <w:rPr>
          <w:szCs w:val="24"/>
        </w:rPr>
      </w:pPr>
    </w:p>
    <w:p w:rsidR="00AB26B5" w:rsidRPr="00F04E88" w:rsidRDefault="00AB26B5" w:rsidP="00A51EC0">
      <w:pPr>
        <w:rPr>
          <w:szCs w:val="24"/>
        </w:rPr>
      </w:pPr>
    </w:p>
    <w:p w:rsidR="00AB26B5" w:rsidRPr="00F04E88" w:rsidRDefault="00AB26B5" w:rsidP="00A51EC0">
      <w:pPr>
        <w:rPr>
          <w:szCs w:val="24"/>
        </w:rPr>
      </w:pPr>
    </w:p>
    <w:p w:rsidR="00AB26B5" w:rsidRPr="00F04E88" w:rsidRDefault="00AB26B5" w:rsidP="00A51EC0">
      <w:pPr>
        <w:rPr>
          <w:szCs w:val="24"/>
        </w:rPr>
      </w:pPr>
    </w:p>
    <w:p w:rsidR="00AB26B5" w:rsidRPr="00F04E88" w:rsidRDefault="00AB26B5" w:rsidP="00A51EC0">
      <w:pPr>
        <w:rPr>
          <w:szCs w:val="24"/>
        </w:rPr>
      </w:pPr>
    </w:p>
    <w:p w:rsidR="009E0270" w:rsidRPr="00F04E88" w:rsidRDefault="009E0270" w:rsidP="00A51EC0">
      <w:pPr>
        <w:rPr>
          <w:szCs w:val="24"/>
        </w:rPr>
      </w:pPr>
    </w:p>
    <w:p w:rsidR="009E0270" w:rsidRPr="00F04E88" w:rsidRDefault="009E0270" w:rsidP="00A51EC0">
      <w:pPr>
        <w:rPr>
          <w:szCs w:val="24"/>
        </w:rPr>
      </w:pPr>
    </w:p>
    <w:p w:rsidR="009E0270" w:rsidRPr="00F04E88" w:rsidRDefault="009E0270" w:rsidP="00A51EC0">
      <w:pPr>
        <w:rPr>
          <w:szCs w:val="24"/>
        </w:rPr>
      </w:pPr>
    </w:p>
    <w:p w:rsidR="00A51A8C" w:rsidRPr="00F04E88" w:rsidRDefault="00A51A8C" w:rsidP="00A51EC0">
      <w:pPr>
        <w:rPr>
          <w:szCs w:val="24"/>
        </w:rPr>
      </w:pPr>
    </w:p>
    <w:p w:rsidR="00A51A8C" w:rsidRPr="00F04E88" w:rsidRDefault="00A51A8C" w:rsidP="00A51EC0">
      <w:pPr>
        <w:rPr>
          <w:szCs w:val="24"/>
        </w:rPr>
      </w:pPr>
    </w:p>
    <w:p w:rsidR="00D93140" w:rsidRPr="00F04E88" w:rsidRDefault="00D93140" w:rsidP="00A51EC0">
      <w:pPr>
        <w:rPr>
          <w:szCs w:val="24"/>
        </w:rPr>
      </w:pPr>
    </w:p>
    <w:p w:rsidR="00A51EC0" w:rsidRPr="00F04E88" w:rsidRDefault="00A51EC0" w:rsidP="00A51EC0">
      <w:pPr>
        <w:rPr>
          <w:szCs w:val="24"/>
        </w:rPr>
      </w:pPr>
    </w:p>
    <w:p w:rsidR="00A51EC0" w:rsidRPr="00F04E88" w:rsidRDefault="00A51EC0" w:rsidP="00A51EC0">
      <w:pPr>
        <w:rPr>
          <w:szCs w:val="24"/>
        </w:rPr>
      </w:pPr>
    </w:p>
    <w:p w:rsidR="00A51EC0" w:rsidRPr="00F04E88" w:rsidRDefault="00A51EC0" w:rsidP="00A51EC0">
      <w:pPr>
        <w:rPr>
          <w:szCs w:val="24"/>
        </w:rPr>
      </w:pPr>
    </w:p>
    <w:p w:rsidR="00A51EC0" w:rsidRPr="00F04E88" w:rsidRDefault="00A51EC0">
      <w:pPr>
        <w:rPr>
          <w:sz w:val="20"/>
        </w:rPr>
      </w:pPr>
    </w:p>
    <w:sectPr w:rsidR="00A51EC0" w:rsidRPr="00F04E88">
      <w:head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52C1" w:rsidRDefault="001E52C1" w:rsidP="00E328CE">
      <w:pPr>
        <w:spacing w:after="0" w:line="240" w:lineRule="auto"/>
      </w:pPr>
      <w:r>
        <w:separator/>
      </w:r>
    </w:p>
  </w:endnote>
  <w:endnote w:type="continuationSeparator" w:id="0">
    <w:p w:rsidR="001E52C1" w:rsidRDefault="001E52C1" w:rsidP="00E32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52C1" w:rsidRDefault="001E52C1" w:rsidP="00E328CE">
      <w:pPr>
        <w:spacing w:after="0" w:line="240" w:lineRule="auto"/>
      </w:pPr>
      <w:r>
        <w:separator/>
      </w:r>
    </w:p>
  </w:footnote>
  <w:footnote w:type="continuationSeparator" w:id="0">
    <w:p w:rsidR="001E52C1" w:rsidRDefault="001E52C1" w:rsidP="00E328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170" w:rsidRPr="0008378C" w:rsidRDefault="00427170" w:rsidP="0077427B">
    <w:pPr>
      <w:pStyle w:val="Header"/>
      <w:rPr>
        <w:b/>
      </w:rPr>
    </w:pPr>
    <w:r w:rsidRPr="0008378C">
      <w:rPr>
        <w:b/>
        <w:noProof/>
      </w:rPr>
      <w:drawing>
        <wp:anchor distT="0" distB="0" distL="114935" distR="114935" simplePos="0" relativeHeight="251659264" behindDoc="0" locked="0" layoutInCell="1" allowOverlap="1" wp14:anchorId="33F372A5" wp14:editId="1D81E67B">
          <wp:simplePos x="0" y="0"/>
          <wp:positionH relativeFrom="column">
            <wp:posOffset>5619750</wp:posOffset>
          </wp:positionH>
          <wp:positionV relativeFrom="paragraph">
            <wp:posOffset>-381000</wp:posOffset>
          </wp:positionV>
          <wp:extent cx="672465" cy="799465"/>
          <wp:effectExtent l="0" t="0" r="0" b="63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2465" cy="7994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Pr>
        <w:b/>
      </w:rPr>
      <w:t>IBCS (India Brokerage Clearance System)</w:t>
    </w:r>
  </w:p>
  <w:p w:rsidR="00427170" w:rsidRDefault="004271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A42103"/>
    <w:multiLevelType w:val="hybridMultilevel"/>
    <w:tmpl w:val="D990E1AE"/>
    <w:lvl w:ilvl="0" w:tplc="1E502550">
      <w:start w:val="2"/>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2AE8406F"/>
    <w:multiLevelType w:val="hybridMultilevel"/>
    <w:tmpl w:val="75D0162E"/>
    <w:lvl w:ilvl="0" w:tplc="0409000F">
      <w:start w:val="1"/>
      <w:numFmt w:val="decimal"/>
      <w:lvlText w:val="%1."/>
      <w:lvlJc w:val="left"/>
      <w:pPr>
        <w:ind w:left="720" w:hanging="360"/>
      </w:pPr>
    </w:lvl>
    <w:lvl w:ilvl="1" w:tplc="04090019">
      <w:start w:val="1"/>
      <w:numFmt w:val="lowerLetter"/>
      <w:lvlText w:val="%2."/>
      <w:lvlJc w:val="left"/>
      <w:pPr>
        <w:ind w:left="153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05007"/>
    <w:multiLevelType w:val="hybridMultilevel"/>
    <w:tmpl w:val="E4A89A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E4464"/>
    <w:multiLevelType w:val="hybridMultilevel"/>
    <w:tmpl w:val="FD6C9A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9D685D"/>
    <w:multiLevelType w:val="hybridMultilevel"/>
    <w:tmpl w:val="0362408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3D32762E"/>
    <w:multiLevelType w:val="hybridMultilevel"/>
    <w:tmpl w:val="2DDCC126"/>
    <w:lvl w:ilvl="0" w:tplc="6ADACFCA">
      <w:start w:val="1"/>
      <w:numFmt w:val="lowerLetter"/>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79576D"/>
    <w:multiLevelType w:val="hybridMultilevel"/>
    <w:tmpl w:val="566A81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BD4E52"/>
    <w:multiLevelType w:val="hybridMultilevel"/>
    <w:tmpl w:val="FA3A475A"/>
    <w:lvl w:ilvl="0" w:tplc="F3628E84">
      <w:start w:val="1"/>
      <w:numFmt w:val="bullet"/>
      <w:lvlText w:val=""/>
      <w:lvlJc w:val="left"/>
      <w:pPr>
        <w:ind w:left="1440" w:hanging="360"/>
      </w:pPr>
      <w:rPr>
        <w:rFonts w:ascii="Symbol" w:eastAsia="Times New Roman" w:hAnsi="Symbol" w:cstheme="majorHAns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E1B7B20"/>
    <w:multiLevelType w:val="hybridMultilevel"/>
    <w:tmpl w:val="3EB87754"/>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3F5DD0"/>
    <w:multiLevelType w:val="hybridMultilevel"/>
    <w:tmpl w:val="F12CBB9E"/>
    <w:lvl w:ilvl="0" w:tplc="C978A554">
      <w:start w:val="1"/>
      <w:numFmt w:val="lowerLetter"/>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AC4DD6"/>
    <w:multiLevelType w:val="hybridMultilevel"/>
    <w:tmpl w:val="CD18C530"/>
    <w:lvl w:ilvl="0" w:tplc="65F03CA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B5D78C3"/>
    <w:multiLevelType w:val="hybridMultilevel"/>
    <w:tmpl w:val="692C5F3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7F814B86"/>
    <w:multiLevelType w:val="hybridMultilevel"/>
    <w:tmpl w:val="A748EEC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
  </w:num>
  <w:num w:numId="2">
    <w:abstractNumId w:val="0"/>
  </w:num>
  <w:num w:numId="3">
    <w:abstractNumId w:val="1"/>
  </w:num>
  <w:num w:numId="4">
    <w:abstractNumId w:val="12"/>
  </w:num>
  <w:num w:numId="5">
    <w:abstractNumId w:val="3"/>
  </w:num>
  <w:num w:numId="6">
    <w:abstractNumId w:val="5"/>
  </w:num>
  <w:num w:numId="7">
    <w:abstractNumId w:val="4"/>
  </w:num>
  <w:num w:numId="8">
    <w:abstractNumId w:val="11"/>
  </w:num>
  <w:num w:numId="9">
    <w:abstractNumId w:val="8"/>
  </w:num>
  <w:num w:numId="10">
    <w:abstractNumId w:val="6"/>
  </w:num>
  <w:num w:numId="11">
    <w:abstractNumId w:val="9"/>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EC0"/>
    <w:rsid w:val="00050A30"/>
    <w:rsid w:val="00087EE2"/>
    <w:rsid w:val="000942F4"/>
    <w:rsid w:val="000A4F9A"/>
    <w:rsid w:val="000D0E11"/>
    <w:rsid w:val="00112518"/>
    <w:rsid w:val="001A6D53"/>
    <w:rsid w:val="001C0237"/>
    <w:rsid w:val="001C5ADC"/>
    <w:rsid w:val="001E52C1"/>
    <w:rsid w:val="002976C6"/>
    <w:rsid w:val="00380AF4"/>
    <w:rsid w:val="0040539C"/>
    <w:rsid w:val="00427170"/>
    <w:rsid w:val="00433AD3"/>
    <w:rsid w:val="00476102"/>
    <w:rsid w:val="006132C3"/>
    <w:rsid w:val="007611BE"/>
    <w:rsid w:val="0077427B"/>
    <w:rsid w:val="007E70AA"/>
    <w:rsid w:val="00882E42"/>
    <w:rsid w:val="00894497"/>
    <w:rsid w:val="008B1689"/>
    <w:rsid w:val="009C5A50"/>
    <w:rsid w:val="009E0270"/>
    <w:rsid w:val="00A51A8C"/>
    <w:rsid w:val="00A51EC0"/>
    <w:rsid w:val="00AB26B5"/>
    <w:rsid w:val="00C7565F"/>
    <w:rsid w:val="00CA21C7"/>
    <w:rsid w:val="00D002AA"/>
    <w:rsid w:val="00D606E9"/>
    <w:rsid w:val="00D93140"/>
    <w:rsid w:val="00DB09EF"/>
    <w:rsid w:val="00DF6814"/>
    <w:rsid w:val="00E328CE"/>
    <w:rsid w:val="00E44A16"/>
    <w:rsid w:val="00E80219"/>
    <w:rsid w:val="00F02334"/>
    <w:rsid w:val="00F04E88"/>
    <w:rsid w:val="00F0772E"/>
    <w:rsid w:val="00FC4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3BB8D"/>
  <w15:chartTrackingRefBased/>
  <w15:docId w15:val="{7C089901-7C4C-4BB7-A684-68CC6CFA8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1EC0"/>
    <w:pPr>
      <w:spacing w:line="252" w:lineRule="auto"/>
    </w:pPr>
  </w:style>
  <w:style w:type="paragraph" w:styleId="Heading1">
    <w:name w:val="heading 1"/>
    <w:basedOn w:val="Normal"/>
    <w:next w:val="Normal"/>
    <w:link w:val="Heading1Char"/>
    <w:uiPriority w:val="9"/>
    <w:qFormat/>
    <w:rsid w:val="00D93140"/>
    <w:pPr>
      <w:keepNext/>
      <w:keepLines/>
      <w:suppressAutoHyphens/>
      <w:spacing w:before="240" w:after="0" w:line="240" w:lineRule="auto"/>
      <w:outlineLvl w:val="0"/>
    </w:pPr>
    <w:rPr>
      <w:rFonts w:asciiTheme="majorHAnsi" w:eastAsiaTheme="majorEastAsia" w:hAnsiTheme="majorHAnsi" w:cstheme="majorBidi"/>
      <w:color w:val="2E74B5" w:themeColor="accent1" w:themeShade="BF"/>
      <w:sz w:val="32"/>
      <w:szCs w:val="32"/>
      <w:lang w:eastAsia="zh-CN"/>
    </w:rPr>
  </w:style>
  <w:style w:type="paragraph" w:styleId="Heading2">
    <w:name w:val="heading 2"/>
    <w:basedOn w:val="Normal"/>
    <w:next w:val="Normal"/>
    <w:link w:val="Heading2Char"/>
    <w:uiPriority w:val="9"/>
    <w:unhideWhenUsed/>
    <w:qFormat/>
    <w:rsid w:val="00427170"/>
    <w:pPr>
      <w:keepNext/>
      <w:keepLines/>
      <w:suppressAutoHyphens/>
      <w:spacing w:before="40" w:after="0" w:line="240" w:lineRule="auto"/>
      <w:outlineLvl w:val="1"/>
    </w:pPr>
    <w:rPr>
      <w:rFonts w:asciiTheme="majorHAnsi" w:eastAsiaTheme="majorEastAsia" w:hAnsiTheme="majorHAnsi" w:cstheme="majorBidi"/>
      <w:color w:val="2E74B5" w:themeColor="accent1" w:themeShade="BF"/>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140"/>
    <w:rPr>
      <w:rFonts w:asciiTheme="majorHAnsi" w:eastAsiaTheme="majorEastAsia" w:hAnsiTheme="majorHAnsi" w:cstheme="majorBidi"/>
      <w:color w:val="2E74B5" w:themeColor="accent1" w:themeShade="BF"/>
      <w:sz w:val="32"/>
      <w:szCs w:val="32"/>
      <w:lang w:eastAsia="zh-CN"/>
    </w:rPr>
  </w:style>
  <w:style w:type="paragraph" w:styleId="ListParagraph">
    <w:name w:val="List Paragraph"/>
    <w:basedOn w:val="Normal"/>
    <w:uiPriority w:val="34"/>
    <w:qFormat/>
    <w:rsid w:val="00FC45C9"/>
    <w:pPr>
      <w:ind w:left="720"/>
      <w:contextualSpacing/>
    </w:pPr>
  </w:style>
  <w:style w:type="paragraph" w:styleId="Header">
    <w:name w:val="header"/>
    <w:basedOn w:val="Normal"/>
    <w:link w:val="HeaderChar"/>
    <w:uiPriority w:val="99"/>
    <w:unhideWhenUsed/>
    <w:rsid w:val="00774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27B"/>
  </w:style>
  <w:style w:type="paragraph" w:styleId="Footer">
    <w:name w:val="footer"/>
    <w:basedOn w:val="Normal"/>
    <w:link w:val="FooterChar"/>
    <w:uiPriority w:val="99"/>
    <w:unhideWhenUsed/>
    <w:rsid w:val="00774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27B"/>
  </w:style>
  <w:style w:type="paragraph" w:styleId="TOCHeading">
    <w:name w:val="TOC Heading"/>
    <w:basedOn w:val="Heading1"/>
    <w:next w:val="Normal"/>
    <w:uiPriority w:val="39"/>
    <w:unhideWhenUsed/>
    <w:qFormat/>
    <w:rsid w:val="006132C3"/>
    <w:pPr>
      <w:suppressAutoHyphens w:val="0"/>
      <w:spacing w:line="259" w:lineRule="auto"/>
      <w:outlineLvl w:val="9"/>
    </w:pPr>
    <w:rPr>
      <w:lang w:eastAsia="en-US"/>
    </w:rPr>
  </w:style>
  <w:style w:type="paragraph" w:styleId="TOC1">
    <w:name w:val="toc 1"/>
    <w:basedOn w:val="Normal"/>
    <w:next w:val="Normal"/>
    <w:autoRedefine/>
    <w:uiPriority w:val="39"/>
    <w:unhideWhenUsed/>
    <w:rsid w:val="006132C3"/>
    <w:pPr>
      <w:spacing w:after="100"/>
    </w:pPr>
  </w:style>
  <w:style w:type="character" w:styleId="Hyperlink">
    <w:name w:val="Hyperlink"/>
    <w:basedOn w:val="DefaultParagraphFont"/>
    <w:uiPriority w:val="99"/>
    <w:unhideWhenUsed/>
    <w:rsid w:val="006132C3"/>
    <w:rPr>
      <w:color w:val="0563C1" w:themeColor="hyperlink"/>
      <w:u w:val="single"/>
    </w:rPr>
  </w:style>
  <w:style w:type="paragraph" w:styleId="TOC2">
    <w:name w:val="toc 2"/>
    <w:basedOn w:val="Normal"/>
    <w:next w:val="Normal"/>
    <w:autoRedefine/>
    <w:uiPriority w:val="39"/>
    <w:unhideWhenUsed/>
    <w:rsid w:val="006132C3"/>
    <w:pPr>
      <w:spacing w:after="100" w:line="259" w:lineRule="auto"/>
      <w:ind w:left="220"/>
    </w:pPr>
    <w:rPr>
      <w:rFonts w:eastAsiaTheme="minorEastAsia" w:cs="Times New Roman"/>
    </w:rPr>
  </w:style>
  <w:style w:type="paragraph" w:styleId="TOC3">
    <w:name w:val="toc 3"/>
    <w:basedOn w:val="Normal"/>
    <w:next w:val="Normal"/>
    <w:autoRedefine/>
    <w:uiPriority w:val="39"/>
    <w:unhideWhenUsed/>
    <w:rsid w:val="006132C3"/>
    <w:pPr>
      <w:spacing w:after="100" w:line="259" w:lineRule="auto"/>
      <w:ind w:left="440"/>
    </w:pPr>
    <w:rPr>
      <w:rFonts w:eastAsiaTheme="minorEastAsia" w:cs="Times New Roman"/>
    </w:rPr>
  </w:style>
  <w:style w:type="character" w:customStyle="1" w:styleId="Heading2Char">
    <w:name w:val="Heading 2 Char"/>
    <w:basedOn w:val="DefaultParagraphFont"/>
    <w:link w:val="Heading2"/>
    <w:uiPriority w:val="9"/>
    <w:rsid w:val="00427170"/>
    <w:rPr>
      <w:rFonts w:asciiTheme="majorHAnsi" w:eastAsiaTheme="majorEastAsia" w:hAnsiTheme="majorHAnsi" w:cstheme="majorBidi"/>
      <w:color w:val="2E74B5" w:themeColor="accent1" w:themeShade="BF"/>
      <w:sz w:val="26"/>
      <w:szCs w:val="26"/>
      <w:lang w:eastAsia="zh-CN"/>
    </w:rPr>
  </w:style>
  <w:style w:type="character" w:styleId="CommentReference">
    <w:name w:val="annotation reference"/>
    <w:basedOn w:val="DefaultParagraphFont"/>
    <w:uiPriority w:val="99"/>
    <w:semiHidden/>
    <w:unhideWhenUsed/>
    <w:rsid w:val="00427170"/>
    <w:rPr>
      <w:sz w:val="16"/>
      <w:szCs w:val="16"/>
    </w:rPr>
  </w:style>
  <w:style w:type="paragraph" w:styleId="CommentText">
    <w:name w:val="annotation text"/>
    <w:basedOn w:val="Normal"/>
    <w:link w:val="CommentTextChar"/>
    <w:uiPriority w:val="99"/>
    <w:semiHidden/>
    <w:unhideWhenUsed/>
    <w:rsid w:val="00427170"/>
    <w:pPr>
      <w:suppressAutoHyphens/>
      <w:spacing w:after="0" w:line="240" w:lineRule="auto"/>
    </w:pPr>
    <w:rPr>
      <w:rFonts w:ascii="Times New Roman" w:eastAsia="Times New Roman" w:hAnsi="Times New Roman" w:cs="Times New Roman"/>
      <w:sz w:val="20"/>
      <w:szCs w:val="20"/>
      <w:lang w:eastAsia="zh-CN"/>
    </w:rPr>
  </w:style>
  <w:style w:type="character" w:customStyle="1" w:styleId="CommentTextChar">
    <w:name w:val="Comment Text Char"/>
    <w:basedOn w:val="DefaultParagraphFont"/>
    <w:link w:val="CommentText"/>
    <w:uiPriority w:val="99"/>
    <w:semiHidden/>
    <w:rsid w:val="00427170"/>
    <w:rPr>
      <w:rFonts w:ascii="Times New Roman" w:eastAsia="Times New Roman" w:hAnsi="Times New Roman" w:cs="Times New Roman"/>
      <w:sz w:val="20"/>
      <w:szCs w:val="20"/>
      <w:lang w:eastAsia="zh-CN"/>
    </w:rPr>
  </w:style>
  <w:style w:type="paragraph" w:styleId="BalloonText">
    <w:name w:val="Balloon Text"/>
    <w:basedOn w:val="Normal"/>
    <w:link w:val="BalloonTextChar"/>
    <w:uiPriority w:val="99"/>
    <w:semiHidden/>
    <w:unhideWhenUsed/>
    <w:rsid w:val="004271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71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414622">
      <w:bodyDiv w:val="1"/>
      <w:marLeft w:val="0"/>
      <w:marRight w:val="0"/>
      <w:marTop w:val="0"/>
      <w:marBottom w:val="0"/>
      <w:divBdr>
        <w:top w:val="none" w:sz="0" w:space="0" w:color="auto"/>
        <w:left w:val="none" w:sz="0" w:space="0" w:color="auto"/>
        <w:bottom w:val="none" w:sz="0" w:space="0" w:color="auto"/>
        <w:right w:val="none" w:sz="0" w:space="0" w:color="auto"/>
      </w:divBdr>
    </w:div>
    <w:div w:id="183398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cid:image006.png@01D58298.D8E565D0" TargetMode="External"/><Relationship Id="rId21" Type="http://schemas.openxmlformats.org/officeDocument/2006/relationships/image" Target="media/image8.png"/><Relationship Id="rId42" Type="http://schemas.openxmlformats.org/officeDocument/2006/relationships/image" Target="cid:image014.png@01D58299.F62402E0"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4.png"/><Relationship Id="rId16" Type="http://schemas.openxmlformats.org/officeDocument/2006/relationships/image" Target="cid:image001.png@01D58298.130D8270" TargetMode="External"/><Relationship Id="rId11" Type="http://schemas.openxmlformats.org/officeDocument/2006/relationships/package" Target="embeddings/Microsoft_Visio_Drawing2.vsdx"/><Relationship Id="rId32" Type="http://schemas.openxmlformats.org/officeDocument/2006/relationships/image" Target="cid:image009.png@01D58299.4FB77D10"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cid:image022.png@01D5829A.BBADC640" TargetMode="External"/><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glossaryDocument" Target="glossary/document.xml"/><Relationship Id="rId19" Type="http://schemas.openxmlformats.org/officeDocument/2006/relationships/image" Target="media/image7.png"/><Relationship Id="rId14" Type="http://schemas.openxmlformats.org/officeDocument/2006/relationships/package" Target="embeddings/Microsoft_Visio_Drawing3.vsdx"/><Relationship Id="rId22" Type="http://schemas.openxmlformats.org/officeDocument/2006/relationships/image" Target="cid:image004.png@01D58298.D8E565D0" TargetMode="External"/><Relationship Id="rId27" Type="http://schemas.openxmlformats.org/officeDocument/2006/relationships/image" Target="media/image11.png"/><Relationship Id="rId30" Type="http://schemas.openxmlformats.org/officeDocument/2006/relationships/image" Target="cid:image008.png@01D58299.4FB77D10"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cid:image017.png@01D5829A.59906F30" TargetMode="External"/><Relationship Id="rId56" Type="http://schemas.openxmlformats.org/officeDocument/2006/relationships/image" Target="cid:image021.png@01D5829A.BBADC640" TargetMode="External"/><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image" Target="media/image1.emf"/><Relationship Id="rId51" Type="http://schemas.openxmlformats.org/officeDocument/2006/relationships/image" Target="media/image23.png"/><Relationship Id="rId72" Type="http://schemas.openxmlformats.org/officeDocument/2006/relationships/image" Target="media/image38.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cid:image012.png@01D58299.F62402E0" TargetMode="External"/><Relationship Id="rId46" Type="http://schemas.openxmlformats.org/officeDocument/2006/relationships/image" Target="cid:image016.png@01D58299.F62402E0" TargetMode="External"/><Relationship Id="rId59" Type="http://schemas.openxmlformats.org/officeDocument/2006/relationships/image" Target="media/image27.png"/><Relationship Id="rId67" Type="http://schemas.openxmlformats.org/officeDocument/2006/relationships/image" Target="media/image33.png"/><Relationship Id="rId20" Type="http://schemas.openxmlformats.org/officeDocument/2006/relationships/image" Target="cid:image003.png@01D58298.782EF1C0" TargetMode="External"/><Relationship Id="rId41" Type="http://schemas.openxmlformats.org/officeDocument/2006/relationships/image" Target="media/image18.png"/><Relationship Id="rId54" Type="http://schemas.openxmlformats.org/officeDocument/2006/relationships/image" Target="cid:image020.png@01D5829A.59906F30" TargetMode="External"/><Relationship Id="rId62" Type="http://schemas.openxmlformats.org/officeDocument/2006/relationships/image" Target="cid:image024.png@01D5829A.BBADC640" TargetMode="Externa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cid:image007.png@01D58299.4FB77D10" TargetMode="External"/><Relationship Id="rId36" Type="http://schemas.openxmlformats.org/officeDocument/2006/relationships/image" Target="cid:image011.png@01D58299.F62402E0" TargetMode="External"/><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image" Target="media/image2.emf"/><Relationship Id="rId31" Type="http://schemas.openxmlformats.org/officeDocument/2006/relationships/image" Target="media/image13.png"/><Relationship Id="rId44" Type="http://schemas.openxmlformats.org/officeDocument/2006/relationships/image" Target="cid:image015.png@01D58299.F62402E0" TargetMode="External"/><Relationship Id="rId52" Type="http://schemas.openxmlformats.org/officeDocument/2006/relationships/image" Target="cid:image019.png@01D5829A.59906F30" TargetMode="External"/><Relationship Id="rId60" Type="http://schemas.openxmlformats.org/officeDocument/2006/relationships/image" Target="cid:image023.png@01D5829A.BBADC640" TargetMode="External"/><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image" Target="media/image4.emf"/><Relationship Id="rId18" Type="http://schemas.openxmlformats.org/officeDocument/2006/relationships/image" Target="cid:image002.png@01D58298.782EF1C0" TargetMode="External"/><Relationship Id="rId39" Type="http://schemas.openxmlformats.org/officeDocument/2006/relationships/image" Target="media/image17.png"/><Relationship Id="rId34" Type="http://schemas.openxmlformats.org/officeDocument/2006/relationships/image" Target="cid:image010.png@01D58299.4FB77D10" TargetMode="External"/><Relationship Id="rId50" Type="http://schemas.openxmlformats.org/officeDocument/2006/relationships/image" Target="cid:image018.png@01D5829A.59906F30" TargetMode="External"/><Relationship Id="rId55" Type="http://schemas.openxmlformats.org/officeDocument/2006/relationships/image" Target="media/image25.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cid:image005.png@01D58298.D8E565D0" TargetMode="External"/><Relationship Id="rId40" Type="http://schemas.openxmlformats.org/officeDocument/2006/relationships/image" Target="cid:image013.png@01D58299.F62402E0" TargetMode="External"/><Relationship Id="rId45" Type="http://schemas.openxmlformats.org/officeDocument/2006/relationships/image" Target="media/image20.png"/><Relationship Id="rId66"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A78"/>
    <w:rsid w:val="008A6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DDA1207182404B8AB38348A5D5A203">
    <w:name w:val="58DDA1207182404B8AB38348A5D5A203"/>
    <w:rsid w:val="008A6A78"/>
  </w:style>
  <w:style w:type="paragraph" w:customStyle="1" w:styleId="6D8345E0D7FD43BCB379FE94B1E3F4D1">
    <w:name w:val="6D8345E0D7FD43BCB379FE94B1E3F4D1"/>
    <w:rsid w:val="008A6A78"/>
  </w:style>
  <w:style w:type="paragraph" w:customStyle="1" w:styleId="A2C1CA4F1C5C43EA9DD334C877CF8F4F">
    <w:name w:val="A2C1CA4F1C5C43EA9DD334C877CF8F4F"/>
    <w:rsid w:val="008A6A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F293C-FA03-4954-B74F-6343CB752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1429</TotalTime>
  <Pages>26</Pages>
  <Words>2891</Words>
  <Characters>16483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Kumar</dc:creator>
  <cp:keywords/>
  <dc:description/>
  <cp:lastModifiedBy>Kumar, Manish (Cognizant)</cp:lastModifiedBy>
  <cp:revision>11</cp:revision>
  <dcterms:created xsi:type="dcterms:W3CDTF">2019-10-10T14:57:00Z</dcterms:created>
  <dcterms:modified xsi:type="dcterms:W3CDTF">2019-10-18T09:19:00Z</dcterms:modified>
</cp:coreProperties>
</file>