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RM13fcea26d0a0c4d0db9921ba69ffcdd6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Participants Join with audio and video. None of them are mute.  please refer screenshot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Charlie is unmuted and all rest of the participants are on mute. So that charlie’s video frame is selected in the grid.  please refer screenshot 2 and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participants are on mute so that none of the participants' video frames are highlighted. Please refer screenshot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