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RMba078fa071159e3bbe15e263ffb8f241, RMb464b3f014e10f51d99ad7a7c1e7dad0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 Launched, Please refer screenshot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Visibility : 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 Size : 960 x 540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Please refer screenshot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Visibility : OFF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Video Size : 960 x 540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Please refer screenshot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Visibility : 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Video Size : 640 x 480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Please refer screenshot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Visibility : OFF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Video Size : 640 x 480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Please refer screenshot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Visibility : 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Video Size : 176 x 144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Please refer screenshot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Visibility : OFF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Video Size : 176 x 144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Please refer screenshot 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