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spacing w:after="0" w:before="134" w:line="240" w:lineRule="auto"/>
        <w:ind w:left="120" w:firstLine="0"/>
        <w:jc w:val="center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heading=h.zc4gyeqog68a" w:id="0"/>
      <w:bookmarkEnd w:id="0"/>
      <w:r w:rsidDel="00000000" w:rsidR="00000000" w:rsidRPr="00000000">
        <w:rPr>
          <w:rFonts w:ascii="Arial" w:cs="Arial" w:eastAsia="Arial" w:hAnsi="Arial"/>
          <w:b w:val="0"/>
          <w:sz w:val="48"/>
          <w:szCs w:val="48"/>
          <w:rtl w:val="0"/>
        </w:rPr>
        <w:t xml:space="preserve">Maniteja Kurukunda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Salt Lake City, UT | (801) 8546936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manitejakurukunda@gmail.com |  www.linkedin.com/in/maniteja-kurukunda-64b7011a1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8" w:val="single"/>
          <w:right w:space="0" w:sz="0" w:val="nil"/>
          <w:between w:space="0" w:sz="0" w:val="nil"/>
        </w:pBdr>
        <w:shd w:fill="auto" w:val="clear"/>
        <w:tabs>
          <w:tab w:val="right" w:leader="none" w:pos="927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27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University of Utah, David Eccles School of Business - C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GPA:3.667/4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Salt Lake City, 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leader="none" w:pos="10080"/>
        </w:tabs>
        <w:spacing w:after="0"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sz w:val="18"/>
          <w:szCs w:val="18"/>
          <w:rtl w:val="0"/>
        </w:rPr>
        <w:t xml:space="preserve">Master of Science, Business Analytics.</w:t>
        <w:tab/>
        <w:t xml:space="preserve">December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Relevant Coursework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: Data visualization, Database theory and design, Data Science and Bigdata Analytics, Statistics and Predictive Analytics, Algorithms for Business Decisions, and Machine learning for Business Applications. Business Applications of Text Analytics.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G. Pulla Reddy Engineering College, (Autonomous)- C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GPA: 7.77/10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Kurnool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right" w:leader="none" w:pos="10080"/>
        </w:tabs>
        <w:spacing w:after="0"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sz w:val="18"/>
          <w:szCs w:val="18"/>
          <w:rtl w:val="0"/>
        </w:rPr>
        <w:t xml:space="preserve">Bachelor of Technology - BTech, Electronics and Communications Engineering.</w:t>
      </w:r>
      <w:r w:rsidDel="00000000" w:rsidR="00000000" w:rsidRPr="00000000">
        <w:rPr>
          <w:rFonts w:ascii="Calibri" w:cs="Calibri" w:eastAsia="Calibri" w:hAnsi="Calibri"/>
          <w:i w:val="1"/>
          <w:sz w:val="18"/>
          <w:szCs w:val="18"/>
          <w:rtl w:val="0"/>
        </w:rPr>
        <w:tab/>
        <w:t xml:space="preserve">September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Relevant Coursework: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Engineering Mathematics, Professional communications &amp;English, Computer Programming, Probability theory &amp; Stochastic Process, Complex variables, and special functions. OOPS through JAVA programming, Business English &amp;Technical writing.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8" w:val="single"/>
          <w:right w:space="0" w:sz="0" w:val="nil"/>
          <w:between w:space="0" w:sz="0" w:val="nil"/>
        </w:pBdr>
        <w:shd w:fill="auto" w:val="clear"/>
        <w:tabs>
          <w:tab w:val="right" w:leader="none" w:pos="9270"/>
          <w:tab w:val="right" w:leader="none" w:pos="1008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SKILLS </w:t>
      </w:r>
    </w:p>
    <w:p w:rsidR="00000000" w:rsidDel="00000000" w:rsidP="00000000" w:rsidRDefault="00000000" w:rsidRPr="00000000" w14:paraId="00000010">
      <w:pPr>
        <w:tabs>
          <w:tab w:val="right" w:leader="none" w:pos="10080"/>
        </w:tabs>
        <w:spacing w:after="0"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right" w:leader="none" w:pos="10080"/>
        </w:tabs>
        <w:spacing w:after="0"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Databases/Datawarehouse/Big Data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:  MySQL, Oracle, Hadoop, Hive, Spark, Snowflake.</w:t>
      </w:r>
    </w:p>
    <w:p w:rsidR="00000000" w:rsidDel="00000000" w:rsidP="00000000" w:rsidRDefault="00000000" w:rsidRPr="00000000" w14:paraId="00000012">
      <w:pPr>
        <w:tabs>
          <w:tab w:val="right" w:leader="none" w:pos="10080"/>
        </w:tabs>
        <w:spacing w:after="0"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Cloud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: AWS Beginner, IBM Cloud.</w:t>
      </w:r>
    </w:p>
    <w:p w:rsidR="00000000" w:rsidDel="00000000" w:rsidP="00000000" w:rsidRDefault="00000000" w:rsidRPr="00000000" w14:paraId="00000013">
      <w:pPr>
        <w:tabs>
          <w:tab w:val="right" w:leader="none" w:pos="10080"/>
        </w:tabs>
        <w:spacing w:after="0"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Analytics/Visualization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:  Power BI, Tableau, Excel Macros, VBA, Matplotlib, ggplot.</w:t>
      </w:r>
    </w:p>
    <w:p w:rsidR="00000000" w:rsidDel="00000000" w:rsidP="00000000" w:rsidRDefault="00000000" w:rsidRPr="00000000" w14:paraId="00000014">
      <w:pPr>
        <w:tabs>
          <w:tab w:val="right" w:leader="none" w:pos="10080"/>
        </w:tabs>
        <w:spacing w:after="0"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Programming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: R, Python, Java.</w:t>
      </w:r>
    </w:p>
    <w:p w:rsidR="00000000" w:rsidDel="00000000" w:rsidP="00000000" w:rsidRDefault="00000000" w:rsidRPr="00000000" w14:paraId="00000015">
      <w:pPr>
        <w:tabs>
          <w:tab w:val="right" w:leader="none" w:pos="10080"/>
        </w:tabs>
        <w:spacing w:after="0"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Query languages: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SQL.</w:t>
      </w:r>
    </w:p>
    <w:p w:rsidR="00000000" w:rsidDel="00000000" w:rsidP="00000000" w:rsidRDefault="00000000" w:rsidRPr="00000000" w14:paraId="00000016">
      <w:pPr>
        <w:tabs>
          <w:tab w:val="right" w:leader="none" w:pos="10080"/>
        </w:tabs>
        <w:spacing w:after="0"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Statistics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: Descriptive statistics, Inferential Statistics, Regression analysis.</w:t>
      </w:r>
    </w:p>
    <w:p w:rsidR="00000000" w:rsidDel="00000000" w:rsidP="00000000" w:rsidRDefault="00000000" w:rsidRPr="00000000" w14:paraId="00000017">
      <w:pPr>
        <w:tabs>
          <w:tab w:val="right" w:leader="none" w:pos="10080"/>
        </w:tabs>
        <w:spacing w:after="0"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Other Technical Skills: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Machine learning, HTML, CSS, JS, MS Office Suite, Advanced Excel.</w:t>
      </w:r>
    </w:p>
    <w:p w:rsidR="00000000" w:rsidDel="00000000" w:rsidP="00000000" w:rsidRDefault="00000000" w:rsidRPr="00000000" w14:paraId="00000018">
      <w:pPr>
        <w:tabs>
          <w:tab w:val="right" w:leader="none" w:pos="10080"/>
        </w:tabs>
        <w:spacing w:after="0"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IDE: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Eclipse,  R Studio, Jupyter.</w:t>
      </w:r>
    </w:p>
    <w:p w:rsidR="00000000" w:rsidDel="00000000" w:rsidP="00000000" w:rsidRDefault="00000000" w:rsidRPr="00000000" w14:paraId="00000019">
      <w:pPr>
        <w:tabs>
          <w:tab w:val="right" w:leader="none" w:pos="10080"/>
        </w:tabs>
        <w:spacing w:after="0"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Languages: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English, Telugu.</w:t>
      </w:r>
    </w:p>
    <w:p w:rsidR="00000000" w:rsidDel="00000000" w:rsidP="00000000" w:rsidRDefault="00000000" w:rsidRPr="00000000" w14:paraId="0000001A">
      <w:pPr>
        <w:tabs>
          <w:tab w:val="right" w:leader="none" w:pos="10080"/>
        </w:tabs>
        <w:spacing w:after="0"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bottom w:color="000000" w:space="1" w:sz="8" w:val="single"/>
        </w:pBdr>
        <w:tabs>
          <w:tab w:val="right" w:leader="none" w:pos="9270"/>
          <w:tab w:val="right" w:leader="none" w:pos="10080"/>
        </w:tabs>
        <w:spacing w:after="0" w:line="240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HACKATHON PROJECTS /  ACADEMIC PROJECTS</w:t>
      </w:r>
    </w:p>
    <w:p w:rsidR="00000000" w:rsidDel="00000000" w:rsidP="00000000" w:rsidRDefault="00000000" w:rsidRPr="00000000" w14:paraId="0000001C">
      <w:pPr>
        <w:tabs>
          <w:tab w:val="right" w:leader="none" w:pos="10080"/>
        </w:tabs>
        <w:spacing w:after="0"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right" w:leader="none" w:pos="10080"/>
        </w:tabs>
        <w:spacing w:after="0" w:line="240" w:lineRule="auto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Smart Floods Prediction and Warning System :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tabs>
          <w:tab w:val="right" w:leader="none" w:pos="10080"/>
        </w:tabs>
        <w:spacing w:after="0" w:line="240" w:lineRule="auto"/>
        <w:ind w:left="720" w:hanging="36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Collected the data using IR Sensor using IoT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tabs>
          <w:tab w:val="right" w:leader="none" w:pos="10080"/>
        </w:tabs>
        <w:spacing w:after="0" w:line="240" w:lineRule="auto"/>
        <w:ind w:left="720" w:hanging="36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Developed a Machine learning model to predict floods based on the dam water level using IBM Watson.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tabs>
          <w:tab w:val="right" w:leader="none" w:pos="10080"/>
        </w:tabs>
        <w:spacing w:after="0" w:line="240" w:lineRule="auto"/>
        <w:ind w:left="720" w:hanging="36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Used IBM Node-Red to send alerts to dangerous areas.</w:t>
      </w:r>
    </w:p>
    <w:p w:rsidR="00000000" w:rsidDel="00000000" w:rsidP="00000000" w:rsidRDefault="00000000" w:rsidRPr="00000000" w14:paraId="00000021">
      <w:pPr>
        <w:tabs>
          <w:tab w:val="right" w:leader="none" w:pos="10080"/>
        </w:tabs>
        <w:spacing w:after="0" w:line="240" w:lineRule="auto"/>
        <w:ind w:left="0"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leader="none" w:pos="10080"/>
        </w:tabs>
        <w:spacing w:after="0" w:line="240" w:lineRule="auto"/>
        <w:ind w:left="0" w:firstLine="0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Staffing Inefficiency  at AdviceInvest 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tabs>
          <w:tab w:val="right" w:leader="none" w:pos="10080"/>
        </w:tabs>
        <w:spacing w:after="0" w:line="240" w:lineRule="auto"/>
        <w:ind w:left="720" w:hanging="36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343541"/>
          <w:sz w:val="18"/>
          <w:szCs w:val="18"/>
          <w:rtl w:val="0"/>
        </w:rPr>
        <w:t xml:space="preserve">Sales representatives at adviseinvest are underutilized due to missed appointments.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tabs>
          <w:tab w:val="right" w:leader="none" w:pos="10080"/>
        </w:tabs>
        <w:spacing w:after="0" w:line="240" w:lineRule="auto"/>
        <w:ind w:left="720" w:hanging="36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343541"/>
          <w:sz w:val="18"/>
          <w:szCs w:val="18"/>
          <w:rtl w:val="0"/>
        </w:rPr>
        <w:t xml:space="preserve">A predictive model was developed using historical customer data to predict which clients are more likely to pick up calls.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tabs>
          <w:tab w:val="right" w:leader="none" w:pos="10080"/>
        </w:tabs>
        <w:spacing w:after="0" w:line="240" w:lineRule="auto"/>
        <w:ind w:left="720" w:hanging="36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343541"/>
          <w:sz w:val="18"/>
          <w:szCs w:val="18"/>
          <w:rtl w:val="0"/>
        </w:rPr>
        <w:t xml:space="preserve">By focusing on appointments with clients who are more likely to participate, adviseinvest hopes to increase the utilization of their sales representatives and address the issue of underutilization.</w:t>
      </w:r>
    </w:p>
    <w:p w:rsidR="00000000" w:rsidDel="00000000" w:rsidP="00000000" w:rsidRDefault="00000000" w:rsidRPr="00000000" w14:paraId="00000026">
      <w:pPr>
        <w:tabs>
          <w:tab w:val="right" w:leader="none" w:pos="10080"/>
        </w:tabs>
        <w:spacing w:after="0"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right" w:leader="none" w:pos="10080"/>
        </w:tabs>
        <w:spacing w:after="0" w:line="240" w:lineRule="auto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8" w:val="single"/>
          <w:right w:space="0" w:sz="0" w:val="nil"/>
          <w:between w:space="0" w:sz="0" w:val="nil"/>
        </w:pBdr>
        <w:shd w:fill="auto" w:val="clear"/>
        <w:tabs>
          <w:tab w:val="right" w:leader="none" w:pos="9270"/>
          <w:tab w:val="right" w:leader="none" w:pos="1008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29">
      <w:pPr>
        <w:tabs>
          <w:tab w:val="right" w:leader="none" w:pos="10080"/>
        </w:tabs>
        <w:spacing w:after="0" w:line="240" w:lineRule="auto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right" w:leader="none" w:pos="10080"/>
        </w:tabs>
        <w:spacing w:after="0"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The University of Utah, David Eccles School of Business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ab/>
        <w:t xml:space="preserve">Salt Lake City, UT</w:t>
      </w:r>
    </w:p>
    <w:p w:rsidR="00000000" w:rsidDel="00000000" w:rsidP="00000000" w:rsidRDefault="00000000" w:rsidRPr="00000000" w14:paraId="0000002B">
      <w:pPr>
        <w:tabs>
          <w:tab w:val="right" w:leader="none" w:pos="10080"/>
        </w:tabs>
        <w:spacing w:after="0"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18"/>
          <w:szCs w:val="18"/>
          <w:rtl w:val="0"/>
        </w:rPr>
        <w:t xml:space="preserve">Graduate Teaching Assistant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ab/>
      </w:r>
      <w:r w:rsidDel="00000000" w:rsidR="00000000" w:rsidRPr="00000000">
        <w:rPr>
          <w:rFonts w:ascii="Calibri" w:cs="Calibri" w:eastAsia="Calibri" w:hAnsi="Calibri"/>
          <w:i w:val="1"/>
          <w:sz w:val="18"/>
          <w:szCs w:val="18"/>
          <w:rtl w:val="0"/>
        </w:rPr>
        <w:t xml:space="preserve">November 2022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right" w:leader="none" w:pos="10080"/>
        </w:tabs>
        <w:spacing w:after="0"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Professor: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Dr. Jeff Webb.</w:t>
      </w:r>
    </w:p>
    <w:p w:rsidR="00000000" w:rsidDel="00000000" w:rsidP="00000000" w:rsidRDefault="00000000" w:rsidRPr="00000000" w14:paraId="0000002D">
      <w:pPr>
        <w:tabs>
          <w:tab w:val="right" w:leader="none" w:pos="10080"/>
        </w:tabs>
        <w:spacing w:after="0"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Courses: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Introduction to Business Analytics, Statistics, and Predictive Analytics.</w:t>
      </w:r>
    </w:p>
    <w:p w:rsidR="00000000" w:rsidDel="00000000" w:rsidP="00000000" w:rsidRDefault="00000000" w:rsidRPr="00000000" w14:paraId="0000002E">
      <w:pPr>
        <w:tabs>
          <w:tab w:val="right" w:leader="none" w:pos="10080"/>
        </w:tabs>
        <w:spacing w:after="0"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Technology/Skills/Tools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: R, Python, R Studio, Supervised Learning, Probability, Inferential Statistics, Regression analysis, Descriptive Analytics, Predictive Analytics, Prescriptive Analytics, MS Excel, and PowerPoint.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tabs>
          <w:tab w:val="left" w:leader="none" w:pos="739"/>
        </w:tabs>
        <w:spacing w:after="0" w:line="229" w:lineRule="auto"/>
        <w:ind w:left="720" w:hanging="36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Assisted in developing lecture materials.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tabs>
          <w:tab w:val="left" w:leader="none" w:pos="739"/>
        </w:tabs>
        <w:spacing w:after="0" w:line="229" w:lineRule="auto"/>
        <w:ind w:left="720" w:hanging="36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Installed software for assignment purposes and clarified course doubts for students.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tabs>
          <w:tab w:val="left" w:leader="none" w:pos="739"/>
        </w:tabs>
        <w:spacing w:after="0" w:line="229" w:lineRule="auto"/>
        <w:ind w:left="720" w:hanging="36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I assisted in the conversion of R assignments to Python assignments.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tabs>
          <w:tab w:val="left" w:leader="none" w:pos="739"/>
        </w:tabs>
        <w:spacing w:after="0" w:line="229" w:lineRule="auto"/>
        <w:ind w:left="720" w:hanging="360"/>
        <w:rPr>
          <w:rFonts w:ascii="Calibri" w:cs="Calibri" w:eastAsia="Calibri" w:hAnsi="Calibri"/>
          <w:sz w:val="18"/>
          <w:szCs w:val="18"/>
          <w:u w:val="no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Graded the assignments and exams of students.</w:t>
      </w:r>
    </w:p>
    <w:p w:rsidR="00000000" w:rsidDel="00000000" w:rsidP="00000000" w:rsidRDefault="00000000" w:rsidRPr="00000000" w14:paraId="00000033">
      <w:pPr>
        <w:widowControl w:val="0"/>
        <w:tabs>
          <w:tab w:val="left" w:leader="none" w:pos="739"/>
        </w:tabs>
        <w:spacing w:after="0" w:line="229" w:lineRule="auto"/>
        <w:ind w:left="720"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right" w:leader="none" w:pos="10080"/>
        </w:tabs>
        <w:spacing w:after="0" w:line="240" w:lineRule="auto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right" w:leader="none" w:pos="10080"/>
        </w:tabs>
        <w:spacing w:after="0" w:line="240" w:lineRule="auto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right" w:leader="none" w:pos="10080"/>
        </w:tabs>
        <w:spacing w:after="0" w:line="240" w:lineRule="auto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right" w:leader="none" w:pos="10080"/>
        </w:tabs>
        <w:spacing w:after="0" w:line="240" w:lineRule="auto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right" w:leader="none" w:pos="10080"/>
        </w:tabs>
        <w:spacing w:after="0" w:line="240" w:lineRule="auto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right" w:leader="none" w:pos="10080"/>
        </w:tabs>
        <w:spacing w:after="0"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z w:val="18"/>
          <w:szCs w:val="18"/>
          <w:rtl w:val="0"/>
        </w:rPr>
        <w:t xml:space="preserve">Co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gnizant Technology Solutions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ab/>
        <w:t xml:space="preserve">Chennai, TN</w:t>
      </w:r>
    </w:p>
    <w:p w:rsidR="00000000" w:rsidDel="00000000" w:rsidP="00000000" w:rsidRDefault="00000000" w:rsidRPr="00000000" w14:paraId="0000003A">
      <w:pPr>
        <w:tabs>
          <w:tab w:val="right" w:leader="none" w:pos="10080"/>
        </w:tabs>
        <w:spacing w:after="0"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18"/>
          <w:szCs w:val="18"/>
          <w:rtl w:val="0"/>
        </w:rPr>
        <w:t xml:space="preserve">Junior Software Engineer, Application Development and Maintainance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ab/>
      </w:r>
      <w:r w:rsidDel="00000000" w:rsidR="00000000" w:rsidRPr="00000000">
        <w:rPr>
          <w:rFonts w:ascii="Calibri" w:cs="Calibri" w:eastAsia="Calibri" w:hAnsi="Calibri"/>
          <w:i w:val="1"/>
          <w:sz w:val="18"/>
          <w:szCs w:val="18"/>
          <w:rtl w:val="0"/>
        </w:rPr>
        <w:t xml:space="preserve">October 2020 – July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Client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: Savvas.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Technology/Tools/Environment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:   Power BI, IBM Mainframes, Microfocus, Oracle, Autosys, Linux, MS Office Suite.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: Automation and Visualization of Monthly Reports.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"/>
        </w:numPr>
        <w:tabs>
          <w:tab w:val="left" w:leader="none" w:pos="739"/>
        </w:tabs>
        <w:spacing w:after="0" w:line="229" w:lineRule="auto"/>
        <w:ind w:left="720" w:hanging="36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Professional Data analyst certification by Cognizant Technology 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"/>
        </w:numPr>
        <w:tabs>
          <w:tab w:val="left" w:leader="none" w:pos="739"/>
        </w:tabs>
        <w:spacing w:after="0" w:line="229" w:lineRule="auto"/>
        <w:ind w:left="720" w:hanging="36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The monthly data was extracted from the Oracle database and transformed according to the business needs, then loaded into Power BI (ETL) for data analytics.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"/>
        </w:numPr>
        <w:tabs>
          <w:tab w:val="left" w:leader="none" w:pos="739"/>
        </w:tabs>
        <w:spacing w:after="0" w:line="229" w:lineRule="auto"/>
        <w:ind w:left="720" w:hanging="36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Data pipeline created and maintained to keep data up-to-date for monthly sheets.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"/>
        </w:numPr>
        <w:tabs>
          <w:tab w:val="left" w:leader="none" w:pos="739"/>
        </w:tabs>
        <w:spacing w:after="0" w:line="229" w:lineRule="auto"/>
        <w:ind w:left="720" w:hanging="36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Created a dashboard using Power BI for Business Advancement to display monthly reports as a team.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"/>
        </w:numPr>
        <w:tabs>
          <w:tab w:val="left" w:leader="none" w:pos="739"/>
        </w:tabs>
        <w:spacing w:after="0" w:line="229" w:lineRule="auto"/>
        <w:ind w:left="720" w:hanging="360"/>
        <w:rPr>
          <w:rFonts w:ascii="Calibri" w:cs="Calibri" w:eastAsia="Calibri" w:hAnsi="Calibri"/>
          <w:sz w:val="18"/>
          <w:szCs w:val="18"/>
          <w:u w:val="no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The time it takes to prepare the reports has been reduced from 4 hours to 50 minutes.</w:t>
      </w:r>
    </w:p>
    <w:p w:rsidR="00000000" w:rsidDel="00000000" w:rsidP="00000000" w:rsidRDefault="00000000" w:rsidRPr="00000000" w14:paraId="00000043">
      <w:pPr>
        <w:widowControl w:val="0"/>
        <w:tabs>
          <w:tab w:val="left" w:leader="none" w:pos="739"/>
        </w:tabs>
        <w:spacing w:after="0" w:line="229" w:lineRule="auto"/>
        <w:ind w:left="720"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right" w:leader="none" w:pos="10080"/>
        </w:tabs>
        <w:spacing w:after="0"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: Fiscal year change.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1"/>
        </w:numPr>
        <w:spacing w:after="0" w:line="291.99999999999994" w:lineRule="auto"/>
        <w:ind w:left="720" w:right="3320" w:hanging="36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0e101a"/>
          <w:sz w:val="18"/>
          <w:szCs w:val="18"/>
          <w:rtl w:val="0"/>
        </w:rPr>
        <w:t xml:space="preserve">I documented the COBOL programs affected by the year change in Microfocus.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"/>
        </w:numPr>
        <w:spacing w:after="0" w:line="291.99999999999994" w:lineRule="auto"/>
        <w:ind w:left="720" w:right="3320" w:hanging="36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0e101a"/>
          <w:sz w:val="18"/>
          <w:szCs w:val="18"/>
          <w:rtl w:val="0"/>
        </w:rPr>
        <w:t xml:space="preserve">I listed the databases, tables, functions, procedures, and views through oracle queries to determine the impact of year change.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"/>
        </w:numPr>
        <w:spacing w:after="0" w:line="291.99999999999994" w:lineRule="auto"/>
        <w:ind w:left="720" w:right="3320" w:hanging="36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0e101a"/>
          <w:sz w:val="18"/>
          <w:szCs w:val="18"/>
          <w:rtl w:val="0"/>
        </w:rPr>
        <w:t xml:space="preserve">Documented the Autosys jobs which are affected by the year change.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"/>
        </w:numPr>
        <w:spacing w:after="0" w:line="291.99999999999994" w:lineRule="auto"/>
        <w:ind w:left="720" w:right="3320" w:hanging="36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0e101a"/>
          <w:sz w:val="18"/>
          <w:szCs w:val="18"/>
          <w:rtl w:val="0"/>
        </w:rPr>
        <w:t xml:space="preserve">Delivered the list of jobs, COBOL programs, and database information within 20 days, less than the actual delivery (30) days.</w:t>
      </w:r>
    </w:p>
    <w:p w:rsidR="00000000" w:rsidDel="00000000" w:rsidP="00000000" w:rsidRDefault="00000000" w:rsidRPr="00000000" w14:paraId="00000049">
      <w:pPr>
        <w:widowControl w:val="0"/>
        <w:spacing w:after="0" w:line="291.99999999999994" w:lineRule="auto"/>
        <w:ind w:left="720" w:right="3320" w:firstLine="0"/>
        <w:rPr>
          <w:rFonts w:ascii="Calibri" w:cs="Calibri" w:eastAsia="Calibri" w:hAnsi="Calibri"/>
          <w:color w:val="0e101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right" w:leader="none" w:pos="10080"/>
        </w:tabs>
        <w:spacing w:after="0"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:  Data Migration (EOL- End of Life).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1"/>
        </w:numPr>
        <w:spacing w:after="0" w:line="291.99999999999994" w:lineRule="auto"/>
        <w:ind w:left="720" w:right="3320" w:hanging="36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Designed new servers and imparted between them.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1"/>
        </w:numPr>
        <w:spacing w:after="0" w:line="291.99999999999994" w:lineRule="auto"/>
        <w:ind w:left="720" w:right="3320" w:hanging="36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Analyzed jobs scheduled in Autosysapplication to migrate without errors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1"/>
        </w:numPr>
        <w:spacing w:after="0" w:line="291.99999999999994" w:lineRule="auto"/>
        <w:ind w:left="720" w:right="3320" w:hanging="36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Verified the input and output files in the microfocus from the job scripts.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1"/>
        </w:numPr>
        <w:spacing w:after="0" w:line="291.99999999999994" w:lineRule="auto"/>
        <w:ind w:left="720" w:right="3320" w:hanging="36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Configured the newly generated database from the old database.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1"/>
        </w:numPr>
        <w:spacing w:after="0" w:line="291.99999999999994" w:lineRule="auto"/>
        <w:ind w:left="720" w:right="3320" w:hanging="36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Completed functional testing as a component of data migration.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1"/>
        </w:numPr>
        <w:spacing w:after="0" w:line="291.99999999999994" w:lineRule="auto"/>
        <w:ind w:left="720" w:right="3320" w:hanging="36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The project was delivered within 40 days, with quality testing earlier than expected.</w:t>
      </w:r>
    </w:p>
    <w:p w:rsidR="00000000" w:rsidDel="00000000" w:rsidP="00000000" w:rsidRDefault="00000000" w:rsidRPr="00000000" w14:paraId="00000051">
      <w:pPr>
        <w:widowControl w:val="0"/>
        <w:spacing w:after="0" w:line="291.99999999999994" w:lineRule="auto"/>
        <w:ind w:left="720" w:right="3320"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8" w:val="single"/>
          <w:right w:space="0" w:sz="0" w:val="nil"/>
          <w:between w:space="0" w:sz="0" w:val="nil"/>
        </w:pBdr>
        <w:shd w:fill="auto" w:val="clear"/>
        <w:tabs>
          <w:tab w:val="right" w:leader="none" w:pos="927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INTERNSHIPS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right" w:leader="none" w:pos="10080"/>
        </w:tabs>
        <w:spacing w:after="0"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right" w:leader="none" w:pos="10080"/>
        </w:tabs>
        <w:spacing w:after="0"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 Cognizant Technology Solutions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ab/>
        <w:t xml:space="preserve">Hyderabad, TS</w:t>
      </w:r>
    </w:p>
    <w:p w:rsidR="00000000" w:rsidDel="00000000" w:rsidP="00000000" w:rsidRDefault="00000000" w:rsidRPr="00000000" w14:paraId="00000055">
      <w:pPr>
        <w:tabs>
          <w:tab w:val="right" w:leader="none" w:pos="10080"/>
        </w:tabs>
        <w:spacing w:after="0"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18"/>
          <w:szCs w:val="18"/>
          <w:rtl w:val="0"/>
        </w:rPr>
        <w:t xml:space="preserve">Intern, Application Development, and Maintainance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ab/>
      </w:r>
      <w:r w:rsidDel="00000000" w:rsidR="00000000" w:rsidRPr="00000000">
        <w:rPr>
          <w:rFonts w:ascii="Calibri" w:cs="Calibri" w:eastAsia="Calibri" w:hAnsi="Calibri"/>
          <w:i w:val="1"/>
          <w:sz w:val="18"/>
          <w:szCs w:val="18"/>
          <w:rtl w:val="0"/>
        </w:rPr>
        <w:t xml:space="preserve">December 2019– April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right" w:leader="none" w:pos="10080"/>
        </w:tabs>
        <w:spacing w:after="0"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Technology/Tools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: MS Office Suite, SQL, MYSQL, Python, Java, HTML, CSS, JS, Eclipse IDE, Jupyter.</w:t>
      </w:r>
    </w:p>
    <w:p w:rsidR="00000000" w:rsidDel="00000000" w:rsidP="00000000" w:rsidRDefault="00000000" w:rsidRPr="00000000" w14:paraId="00000057">
      <w:pPr>
        <w:tabs>
          <w:tab w:val="right" w:leader="none" w:pos="10080"/>
        </w:tabs>
        <w:spacing w:after="0"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1"/>
        </w:numPr>
        <w:tabs>
          <w:tab w:val="left" w:leader="none" w:pos="739"/>
        </w:tabs>
        <w:spacing w:after="0" w:line="229" w:lineRule="auto"/>
        <w:ind w:left="720" w:hanging="36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 I made basic front-end web pages to understand the flow utilizing HTML, JS, and CSS.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1"/>
        </w:numPr>
        <w:tabs>
          <w:tab w:val="left" w:leader="none" w:pos="739"/>
        </w:tabs>
        <w:spacing w:after="0" w:line="229" w:lineRule="auto"/>
        <w:ind w:left="720" w:hanging="36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 I designed the relational database from the base utilizing MySQL to demonstrate the DDL, DML, DQL, DCL, and TCL commands.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1"/>
        </w:numPr>
        <w:tabs>
          <w:tab w:val="left" w:leader="none" w:pos="739"/>
        </w:tabs>
        <w:spacing w:after="0" w:line="229" w:lineRule="auto"/>
        <w:ind w:left="720" w:hanging="36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 I customized Python and java for web development and executed using Eclipse IDE and Jupyter. In addition, I verified the data</w:t>
      </w:r>
    </w:p>
    <w:p w:rsidR="00000000" w:rsidDel="00000000" w:rsidP="00000000" w:rsidRDefault="00000000" w:rsidRPr="00000000" w14:paraId="0000005B">
      <w:pPr>
        <w:widowControl w:val="0"/>
        <w:tabs>
          <w:tab w:val="left" w:leader="none" w:pos="739"/>
        </w:tabs>
        <w:spacing w:after="0" w:line="229" w:lineRule="auto"/>
        <w:ind w:left="72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 by connecting to MYSQL.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1"/>
        </w:numPr>
        <w:tabs>
          <w:tab w:val="left" w:leader="none" w:pos="739"/>
        </w:tabs>
        <w:spacing w:after="0" w:afterAutospacing="0" w:line="229" w:lineRule="auto"/>
        <w:ind w:left="720" w:hanging="36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 I performed data ingestion and data modeling for basic data analytics by connecting MYSQL and Jupyter notebook.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1"/>
        </w:numPr>
        <w:tabs>
          <w:tab w:val="left" w:leader="none" w:pos="794"/>
        </w:tabs>
        <w:spacing w:after="0" w:before="0" w:beforeAutospacing="0" w:line="291.99999999999994" w:lineRule="auto"/>
        <w:ind w:left="720" w:right="839" w:hanging="36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Led a team of five people in a group project in maintaining the whole project architecture and data flow.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tabs>
          <w:tab w:val="left" w:leader="none" w:pos="739"/>
        </w:tabs>
        <w:spacing w:after="0" w:line="229" w:lineRule="auto"/>
        <w:ind w:left="72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8" w:val="single"/>
          <w:right w:space="0" w:sz="0" w:val="nil"/>
          <w:between w:space="0" w:sz="0" w:val="nil"/>
        </w:pBdr>
        <w:shd w:fill="auto" w:val="clear"/>
        <w:tabs>
          <w:tab w:val="right" w:leader="none" w:pos="927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CHIEVEMENTS/CERTIFICATIONS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right" w:leader="none" w:pos="9360"/>
        </w:tabs>
        <w:spacing w:after="0"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widowControl w:val="0"/>
        <w:spacing w:after="0" w:before="153" w:line="240" w:lineRule="auto"/>
        <w:ind w:left="56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TEKHACK-2018 Nodal Winner, Natural Disaster Preparedness &amp; Relief </w:t>
      </w:r>
      <w:r w:rsidDel="00000000" w:rsidR="00000000" w:rsidRPr="00000000">
        <w:rPr>
          <w:rFonts w:ascii="Calibri" w:cs="Calibri" w:eastAsia="Calibri" w:hAnsi="Calibri"/>
          <w:b w:val="0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IBM- Hackathon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97790</wp:posOffset>
            </wp:positionH>
            <wp:positionV relativeFrom="paragraph">
              <wp:posOffset>160373</wp:posOffset>
            </wp:positionV>
            <wp:extent cx="187451" cy="77724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451" cy="777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widowControl w:val="0"/>
        <w:spacing w:after="0" w:before="153" w:line="240" w:lineRule="auto"/>
        <w:ind w:left="128"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vertAlign w:val="subscript"/>
        </w:rPr>
        <w:drawing>
          <wp:inline distB="0" distT="0" distL="0" distR="0">
            <wp:extent cx="150876" cy="13716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876" cy="13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Statistics Certification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- Cognizant Technology Solutions.</w:t>
      </w:r>
    </w:p>
    <w:p w:rsidR="00000000" w:rsidDel="00000000" w:rsidP="00000000" w:rsidRDefault="00000000" w:rsidRPr="00000000" w14:paraId="00000063">
      <w:pPr>
        <w:widowControl w:val="0"/>
        <w:spacing w:after="0" w:before="153" w:line="240" w:lineRule="auto"/>
        <w:ind w:left="128"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Data Analyst Certification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- Cognizant Technology Solutions.</w:t>
      </w:r>
    </w:p>
    <w:p w:rsidR="00000000" w:rsidDel="00000000" w:rsidP="00000000" w:rsidRDefault="00000000" w:rsidRPr="00000000" w14:paraId="00000064">
      <w:pPr>
        <w:widowControl w:val="0"/>
        <w:spacing w:after="0" w:before="5"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after="0" w:before="1" w:line="354" w:lineRule="auto"/>
        <w:ind w:left="0"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720" w:top="7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jc w:val="right"/>
      <w:rPr/>
    </w:pPr>
    <w:r w:rsidDel="00000000" w:rsidR="00000000" w:rsidRPr="00000000">
      <w:rPr>
        <w:rtl w:val="0"/>
      </w:rPr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3132D"/>
    <w:rPr>
      <w:rFonts w:ascii="Times New Roman" w:hAnsi="Times New Roman"/>
      <w:sz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FF47DA"/>
    <w:rPr>
      <w:color w:val="0563c1" w:themeColor="hyperlink"/>
      <w:u w:val="single"/>
    </w:rPr>
  </w:style>
  <w:style w:type="paragraph" w:styleId="SECTIONHEADING" w:customStyle="1">
    <w:name w:val="SECTION HEADING"/>
    <w:basedOn w:val="Normal"/>
    <w:link w:val="SECTIONHEADINGChar"/>
    <w:qFormat w:val="1"/>
    <w:rsid w:val="0043132D"/>
    <w:pPr>
      <w:pBdr>
        <w:bottom w:color="auto" w:space="1" w:sz="8" w:val="single"/>
      </w:pBdr>
      <w:tabs>
        <w:tab w:val="right" w:pos="9270"/>
      </w:tabs>
      <w:spacing w:after="0" w:line="240" w:lineRule="auto"/>
    </w:pPr>
    <w:rPr>
      <w:rFonts w:cs="Times New Roman"/>
      <w:b w:val="1"/>
      <w:sz w:val="22"/>
    </w:rPr>
  </w:style>
  <w:style w:type="paragraph" w:styleId="SubSectionHeading" w:customStyle="1">
    <w:name w:val="Sub Section Heading"/>
    <w:basedOn w:val="Normal"/>
    <w:link w:val="SubSectionHeadingChar"/>
    <w:qFormat w:val="1"/>
    <w:rsid w:val="00FF47DA"/>
    <w:pPr>
      <w:spacing w:after="0" w:line="240" w:lineRule="auto"/>
    </w:pPr>
    <w:rPr>
      <w:rFonts w:cs="Times New Roman"/>
      <w:i w:val="1"/>
      <w:szCs w:val="20"/>
    </w:rPr>
  </w:style>
  <w:style w:type="character" w:styleId="SECTIONHEADINGChar" w:customStyle="1">
    <w:name w:val="SECTION HEADING Char"/>
    <w:basedOn w:val="DefaultParagraphFont"/>
    <w:link w:val="SECTIONHEADING"/>
    <w:rsid w:val="0043132D"/>
    <w:rPr>
      <w:rFonts w:ascii="Times New Roman" w:cs="Times New Roman" w:hAnsi="Times New Roman"/>
      <w:b w:val="1"/>
    </w:rPr>
  </w:style>
  <w:style w:type="paragraph" w:styleId="ListParagraph">
    <w:name w:val="List Paragraph"/>
    <w:basedOn w:val="Normal"/>
    <w:uiPriority w:val="34"/>
    <w:qFormat w:val="1"/>
    <w:rsid w:val="001B768F"/>
    <w:pPr>
      <w:ind w:left="720"/>
      <w:contextualSpacing w:val="1"/>
    </w:pPr>
  </w:style>
  <w:style w:type="character" w:styleId="SubSectionHeadingChar" w:customStyle="1">
    <w:name w:val="Sub Section Heading Char"/>
    <w:basedOn w:val="DefaultParagraphFont"/>
    <w:link w:val="SubSectionHeading"/>
    <w:rsid w:val="00FF47DA"/>
    <w:rPr>
      <w:rFonts w:ascii="Times New Roman" w:cs="Times New Roman" w:hAnsi="Times New Roman"/>
      <w:i w:val="1"/>
      <w:sz w:val="20"/>
      <w:szCs w:val="20"/>
    </w:rPr>
  </w:style>
  <w:style w:type="paragraph" w:styleId="BoldSubSection" w:customStyle="1">
    <w:name w:val="Bold Sub Section"/>
    <w:basedOn w:val="SubSectionHeading"/>
    <w:link w:val="BoldSubSectionChar"/>
    <w:qFormat w:val="1"/>
    <w:rsid w:val="001B768F"/>
    <w:pPr>
      <w:tabs>
        <w:tab w:val="right" w:pos="9270"/>
      </w:tabs>
    </w:pPr>
    <w:rPr>
      <w:b w:val="1"/>
      <w:i w:val="0"/>
    </w:rPr>
  </w:style>
  <w:style w:type="table" w:styleId="TableGrid">
    <w:name w:val="Table Grid"/>
    <w:basedOn w:val="TableNormal"/>
    <w:uiPriority w:val="39"/>
    <w:rsid w:val="00E4496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BoldSubSectionChar" w:customStyle="1">
    <w:name w:val="Bold Sub Section Char"/>
    <w:basedOn w:val="SubSectionHeadingChar"/>
    <w:link w:val="BoldSubSection"/>
    <w:rsid w:val="001B768F"/>
    <w:rPr>
      <w:rFonts w:ascii="Times New Roman" w:cs="Times New Roman" w:hAnsi="Times New Roman"/>
      <w:b w:val="1"/>
      <w:i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541B4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541B4"/>
    <w:rPr>
      <w:rFonts w:ascii="Segoe UI" w:cs="Segoe UI" w:hAnsi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 w:val="1"/>
    <w:rsid w:val="00DB48E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B48E6"/>
    <w:rPr>
      <w:rFonts w:ascii="Times New Roman" w:hAnsi="Times New Roman"/>
      <w:sz w:val="20"/>
    </w:rPr>
  </w:style>
  <w:style w:type="paragraph" w:styleId="Footer">
    <w:name w:val="footer"/>
    <w:basedOn w:val="Normal"/>
    <w:link w:val="FooterChar"/>
    <w:uiPriority w:val="99"/>
    <w:unhideWhenUsed w:val="1"/>
    <w:rsid w:val="00DB48E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B48E6"/>
    <w:rPr>
      <w:rFonts w:ascii="Times New Roman" w:hAnsi="Times New Roman"/>
      <w:sz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075A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075AE4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075AE4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075AE4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075AE4"/>
    <w:rPr>
      <w:rFonts w:ascii="Times New Roman" w:hAnsi="Times New Roman"/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pMe5+oEN7Mhmg1Q2U7eLODl9tIg==">AMUW2mUkfmN08TngitRC7TYpwoNSLszq81I/XiKvLaapIDar9p61yj7AjZzODvahEL6WAzp+nsCCCBN4zT1MPwpLrqLSu+ccos6jqi9zeD324bgPJPakvd+VUaGKkuInpKmXU/DWzIIL8Wzj6crfyya8m70DrOQG7g==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2017-02-02T22:31:00Z</dcterms:created>
  <dc:creator>spare</dc:creator>
</cp:coreProperties>
</file>